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5C62B5">
      <w:pPr>
        <w:widowControl/>
        <w:ind w:firstLine="420"/>
        <w:jc w:val="center"/>
        <w:rPr>
          <w:rFonts w:ascii="宋体" w:eastAsia="宋体" w:hAnsi="宋体" w:cs="宋体"/>
          <w:b/>
          <w:kern w:val="0"/>
          <w:sz w:val="24"/>
          <w:szCs w:val="24"/>
        </w:rPr>
      </w:pPr>
      <w:bookmarkStart w:id="0" w:name="OLE_LINK2"/>
      <w:bookmarkStart w:id="1" w:name="OLE_LINK1"/>
      <w:r>
        <w:rPr>
          <w:rFonts w:ascii="宋体" w:eastAsia="宋体" w:hAnsi="宋体" w:cs="宋体" w:hint="eastAsia"/>
          <w:b/>
          <w:kern w:val="0"/>
          <w:sz w:val="24"/>
          <w:szCs w:val="24"/>
        </w:rPr>
        <w:t>2020—2021学年度上学期</w:t>
      </w:r>
      <w:r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九</w:t>
      </w:r>
      <w:r>
        <w:rPr>
          <w:rFonts w:ascii="宋体" w:eastAsia="宋体" w:hAnsi="宋体" w:cs="宋体" w:hint="eastAsia"/>
          <w:b/>
          <w:kern w:val="0"/>
          <w:sz w:val="24"/>
          <w:szCs w:val="24"/>
        </w:rPr>
        <w:t>年级期末质量监测</w:t>
      </w:r>
    </w:p>
    <w:p w:rsidR="005C62B5">
      <w:pPr>
        <w:jc w:val="center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 w:hint="eastAsia"/>
          <w:b/>
          <w:sz w:val="28"/>
          <w:szCs w:val="28"/>
        </w:rPr>
        <w:t>语文</w:t>
      </w:r>
      <w:bookmarkEnd w:id="0"/>
      <w:bookmarkEnd w:id="1"/>
      <w:r>
        <w:rPr>
          <w:rFonts w:ascii="宋体" w:eastAsia="宋体" w:hAnsi="宋体" w:cs="Times New Roman" w:hint="eastAsia"/>
          <w:b/>
          <w:sz w:val="28"/>
          <w:szCs w:val="28"/>
        </w:rPr>
        <w:t>试卷参考答案</w:t>
      </w:r>
    </w:p>
    <w:p w:rsidR="005C62B5">
      <w:pPr>
        <w:spacing w:line="380" w:lineRule="exact"/>
        <w:ind w:firstLine="960" w:firstLineChars="400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sz w:val="24"/>
          <w:szCs w:val="24"/>
        </w:rPr>
        <w:t>说明：试卷中的简答题，考生的回答与该题答案大意相符即可。</w:t>
      </w:r>
    </w:p>
    <w:p w:rsidR="005C62B5">
      <w:pPr>
        <w:spacing w:line="380" w:lineRule="exact"/>
        <w:rPr>
          <w:rFonts w:asciiTheme="minorEastAsia" w:hAnsiTheme="minorEastAsia" w:cs="宋体"/>
          <w:b/>
          <w:szCs w:val="21"/>
        </w:rPr>
      </w:pPr>
      <w:r>
        <w:rPr>
          <w:rFonts w:asciiTheme="minorEastAsia" w:hAnsiTheme="minorEastAsia" w:cs="宋体" w:hint="eastAsia"/>
          <w:b/>
          <w:szCs w:val="21"/>
        </w:rPr>
        <w:t>一、积累与运用</w:t>
      </w:r>
      <w:r>
        <w:rPr>
          <w:rFonts w:asciiTheme="minorEastAsia" w:hAnsiTheme="minorEastAsia" w:cs="宋体" w:hint="eastAsia"/>
          <w:b/>
          <w:kern w:val="0"/>
          <w:szCs w:val="24"/>
        </w:rPr>
        <w:t>（满分25分）</w:t>
      </w:r>
    </w:p>
    <w:p w:rsidR="005C62B5">
      <w:pPr>
        <w:spacing w:line="380" w:lineRule="exact"/>
        <w:textAlignment w:val="center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1.A   （2分）</w:t>
      </w:r>
    </w:p>
    <w:p w:rsidR="005C62B5">
      <w:pPr>
        <w:spacing w:line="380" w:lineRule="exact"/>
        <w:textAlignment w:val="center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2.C   </w:t>
      </w:r>
      <w:r w:rsidR="00FA2F57">
        <w:rPr>
          <w:rFonts w:asciiTheme="minorEastAsia" w:hAnsiTheme="minorEastAsia" w:cstheme="minorEastAsia" w:hint="eastAsia"/>
        </w:rPr>
        <w:t>（2分）</w:t>
      </w:r>
    </w:p>
    <w:p w:rsidR="005C62B5">
      <w:pPr>
        <w:spacing w:line="380" w:lineRule="exact"/>
        <w:textAlignment w:val="center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3.A   </w:t>
      </w:r>
      <w:r w:rsidR="00FA2F57">
        <w:rPr>
          <w:rFonts w:asciiTheme="minorEastAsia" w:hAnsiTheme="minorEastAsia" w:cstheme="minorEastAsia" w:hint="eastAsia"/>
        </w:rPr>
        <w:t>（2分）</w:t>
      </w:r>
    </w:p>
    <w:p w:rsidR="005C62B5">
      <w:pPr>
        <w:spacing w:line="380" w:lineRule="exact"/>
        <w:textAlignment w:val="center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szCs w:val="21"/>
        </w:rPr>
        <w:t>4.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</w:rPr>
        <w:t xml:space="preserve"> </w:t>
      </w:r>
      <w:r w:rsidR="00FA2F57">
        <w:rPr>
          <w:rFonts w:asciiTheme="minorEastAsia" w:hAnsiTheme="minorEastAsia" w:cstheme="minorEastAsia" w:hint="eastAsia"/>
        </w:rPr>
        <w:t>（2分）</w:t>
      </w:r>
      <w:r>
        <w:rPr>
          <w:rFonts w:asciiTheme="minorEastAsia" w:hAnsiTheme="minorEastAsia" w:cstheme="minorEastAsia" w:hint="eastAsia"/>
          <w:szCs w:val="21"/>
        </w:rPr>
        <w:t xml:space="preserve"> </w:t>
      </w:r>
    </w:p>
    <w:p w:rsidR="005C62B5">
      <w:pPr>
        <w:spacing w:line="380" w:lineRule="exact"/>
        <w:textAlignment w:val="center"/>
        <w:rPr>
          <w:rFonts w:asciiTheme="minorEastAsia" w:hAnsiTheme="minorEastAsia"/>
          <w:color w:val="000000"/>
        </w:rPr>
      </w:pPr>
      <w:r>
        <w:rPr>
          <w:rFonts w:asciiTheme="minorEastAsia" w:hAnsiTheme="minorEastAsia" w:hint="eastAsia"/>
        </w:rPr>
        <w:t xml:space="preserve">5.（1）D </w:t>
      </w:r>
      <w:r w:rsidR="00FA2F57">
        <w:rPr>
          <w:rFonts w:asciiTheme="minorEastAsia" w:hAnsiTheme="minorEastAsia" w:cstheme="minorEastAsia" w:hint="eastAsia"/>
        </w:rPr>
        <w:t>（2分）</w:t>
      </w:r>
      <w:r>
        <w:rPr>
          <w:rFonts w:asciiTheme="minorEastAsia" w:hAnsiTheme="minorEastAsia" w:hint="eastAsia"/>
        </w:rPr>
        <w:t xml:space="preserve">（2）宋江（1分）   怒杀阎婆惜 或 浔阳楼题反诗（1分） （写一个与其有关的情节即可）  </w:t>
      </w:r>
    </w:p>
    <w:p w:rsidR="005C62B5">
      <w:pPr>
        <w:spacing w:line="380" w:lineRule="exact"/>
        <w:rPr>
          <w:rFonts w:asciiTheme="minorEastAsia" w:hAnsiTheme="minorEastAsia" w:cs="宋体"/>
          <w:szCs w:val="21"/>
        </w:rPr>
      </w:pPr>
      <w:r>
        <w:rPr>
          <w:rFonts w:asciiTheme="minorEastAsia" w:hAnsiTheme="minorEastAsia" w:cs="宋体" w:hint="eastAsia"/>
          <w:szCs w:val="21"/>
        </w:rPr>
        <w:t>6.规定所有车辆为救援车让路以及国人文明驾驶。 （ 两点说全，不超过20字即可得3分）</w:t>
      </w:r>
    </w:p>
    <w:p w:rsidR="005C62B5">
      <w:pPr>
        <w:spacing w:line="380" w:lineRule="exact"/>
        <w:rPr>
          <w:rFonts w:asciiTheme="minorEastAsia" w:hAnsiTheme="minorEastAsia" w:cs="宋体"/>
          <w:szCs w:val="21"/>
        </w:rPr>
      </w:pPr>
      <w:r>
        <w:rPr>
          <w:rFonts w:asciiTheme="minorEastAsia" w:hAnsiTheme="minorEastAsia" w:cs="宋体" w:hint="eastAsia"/>
          <w:szCs w:val="21"/>
        </w:rPr>
        <w:t>7.（1）蜡炬成灰泪始干</w:t>
      </w:r>
      <w:r>
        <w:rPr>
          <w:rFonts w:asciiTheme="minorEastAsia" w:hAnsiTheme="minorEastAsia" w:hint="eastAsia"/>
        </w:rPr>
        <w:t xml:space="preserve">（2）雾凇沆砀（3）忧谗畏讥（4）为赋新词强说愁（5）但愿人长久，千里共婵娟（6）怀旧空吟闻笛赋，到乡翻似烂柯人    闲来垂钓碧溪上，忽复乘舟梦日边       </w:t>
      </w:r>
      <w:r>
        <w:rPr>
          <w:rFonts w:ascii="宋体" w:eastAsia="宋体" w:hAnsi="宋体" w:cs="Times New Roman"/>
          <w:color w:val="000000"/>
          <w:szCs w:val="21"/>
        </w:rPr>
        <w:t>（此题共1</w:t>
      </w:r>
      <w:r>
        <w:rPr>
          <w:rFonts w:ascii="宋体" w:eastAsia="宋体" w:hAnsi="宋体" w:cs="Times New Roman" w:hint="eastAsia"/>
          <w:color w:val="000000"/>
          <w:szCs w:val="21"/>
        </w:rPr>
        <w:t>0</w:t>
      </w:r>
      <w:r>
        <w:rPr>
          <w:rFonts w:ascii="宋体" w:eastAsia="宋体" w:hAnsi="宋体" w:cs="Times New Roman"/>
          <w:color w:val="000000"/>
          <w:szCs w:val="21"/>
        </w:rPr>
        <w:t>分。每空1分，有错字、漏字、别字，该空不给分。）</w:t>
      </w:r>
    </w:p>
    <w:p w:rsidR="005C62B5">
      <w:pPr>
        <w:spacing w:line="380" w:lineRule="exact"/>
        <w:rPr>
          <w:rFonts w:asciiTheme="minorEastAsia" w:hAnsiTheme="minorEastAsia" w:cs="宋体"/>
          <w:b/>
          <w:szCs w:val="21"/>
        </w:rPr>
      </w:pPr>
      <w:r>
        <w:rPr>
          <w:rFonts w:asciiTheme="minorEastAsia" w:hAnsiTheme="minorEastAsia" w:cs="宋体" w:hint="eastAsia"/>
          <w:b/>
          <w:szCs w:val="21"/>
        </w:rPr>
        <w:t>二、古诗文阅读（满分20分）</w:t>
      </w:r>
    </w:p>
    <w:p w:rsidR="005C62B5">
      <w:pPr>
        <w:spacing w:line="380" w:lineRule="exact"/>
        <w:rPr>
          <w:rFonts w:asciiTheme="minorEastAsia" w:hAnsiTheme="minorEastAsia" w:cs="宋体"/>
          <w:szCs w:val="21"/>
        </w:rPr>
      </w:pPr>
      <w:r>
        <w:rPr>
          <w:rFonts w:asciiTheme="minorEastAsia" w:hAnsiTheme="minorEastAsia" w:cs="宋体" w:hint="eastAsia"/>
          <w:szCs w:val="21"/>
        </w:rPr>
        <w:t>（一）16分</w:t>
      </w:r>
    </w:p>
    <w:p w:rsidR="005C62B5">
      <w:pPr>
        <w:spacing w:line="380" w:lineRule="exact"/>
        <w:rPr>
          <w:rFonts w:eastAsia="宋体" w:asciiTheme="minorEastAsia" w:hAnsiTheme="minorEastAsia" w:cs="宋体"/>
          <w:szCs w:val="21"/>
        </w:rPr>
      </w:pPr>
      <w:r>
        <w:rPr>
          <w:rFonts w:asciiTheme="minorEastAsia" w:hAnsiTheme="minorEastAsia" w:cs="宋体" w:hint="eastAsia"/>
          <w:szCs w:val="21"/>
        </w:rPr>
        <w:t xml:space="preserve">8.（1）陈列，摆开（2）遮盖（3）采摘（4）被贬（贬谪）   （ </w:t>
      </w:r>
      <w:r>
        <w:rPr>
          <w:rFonts w:ascii="宋体" w:eastAsia="宋体" w:hAnsi="宋体" w:cs="宋体" w:hint="eastAsia"/>
          <w:szCs w:val="21"/>
        </w:rPr>
        <w:t>每空1分，计4分）</w:t>
      </w:r>
    </w:p>
    <w:p w:rsidR="005C62B5">
      <w:pPr>
        <w:pStyle w:val="BodyText"/>
        <w:spacing w:after="0" w:line="38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9.（1）容颜苍老，头发花白，醉倒在众人中间的，是太守喝醉了。</w:t>
      </w:r>
    </w:p>
    <w:p w:rsidR="005C62B5">
      <w:pPr>
        <w:pStyle w:val="BodyText"/>
        <w:spacing w:after="0" w:line="380" w:lineRule="exact"/>
        <w:ind w:firstLine="210" w:firstLineChars="10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（2）这就是子瞻在这里感到快乐的原因。    </w:t>
      </w:r>
      <w:r>
        <w:rPr>
          <w:rFonts w:ascii="宋体" w:eastAsia="宋体" w:hAnsi="宋体" w:hint="eastAsia"/>
          <w:kern w:val="21"/>
        </w:rPr>
        <w:t>每句3分，计6分</w:t>
      </w:r>
    </w:p>
    <w:p w:rsidR="005C62B5">
      <w:pPr>
        <w:spacing w:line="380" w:lineRule="exact"/>
        <w:textAlignment w:val="center"/>
        <w:rPr>
          <w:rFonts w:asciiTheme="minorEastAsia" w:hAnsiTheme="minorEastAsia" w:cs="宋体" w:hint="eastAsia"/>
          <w:color w:val="000000"/>
        </w:rPr>
      </w:pPr>
      <w:r>
        <w:rPr>
          <w:rFonts w:asciiTheme="minorEastAsia" w:hAnsiTheme="minorEastAsia" w:cs="宋体" w:hint="eastAsia"/>
          <w:szCs w:val="21"/>
        </w:rPr>
        <w:t>10.</w:t>
      </w:r>
      <w:r>
        <w:rPr>
          <w:rFonts w:asciiTheme="minorEastAsia" w:hAnsiTheme="minorEastAsia" w:cs="宋体" w:hint="eastAsia"/>
          <w:color w:val="000000"/>
        </w:rPr>
        <w:t>惟 其 无 愧 于 中/ 无 责 于 外 /而 姑 寓 焉。</w:t>
      </w:r>
      <w:r w:rsidR="003D4AB4">
        <w:rPr>
          <w:rFonts w:asciiTheme="minorEastAsia" w:hAnsiTheme="minorEastAsia" w:cs="宋体" w:hint="eastAsia"/>
          <w:color w:val="000000"/>
        </w:rPr>
        <w:t xml:space="preserve">   断对一处1分</w:t>
      </w:r>
      <w:r w:rsidR="003D4AB4">
        <w:rPr>
          <w:rFonts w:asciiTheme="minorEastAsia" w:hAnsiTheme="minorEastAsia" w:cs="宋体"/>
          <w:color w:val="000000"/>
        </w:rPr>
        <w:t>，计</w:t>
      </w:r>
      <w:r w:rsidR="003D4AB4">
        <w:rPr>
          <w:rFonts w:asciiTheme="minorEastAsia" w:hAnsiTheme="minorEastAsia" w:cs="宋体" w:hint="eastAsia"/>
          <w:color w:val="000000"/>
        </w:rPr>
        <w:t>2分</w:t>
      </w:r>
    </w:p>
    <w:p w:rsidR="005C62B5">
      <w:pPr>
        <w:spacing w:line="380" w:lineRule="exact"/>
        <w:textAlignment w:val="center"/>
        <w:rPr>
          <w:rFonts w:asciiTheme="minorEastAsia" w:hAnsiTheme="minorEastAsia" w:cs="宋体"/>
          <w:color w:val="000000"/>
        </w:rPr>
      </w:pPr>
      <w:r>
        <w:rPr>
          <w:rFonts w:asciiTheme="minorEastAsia" w:hAnsiTheme="minorEastAsia" w:cs="宋体" w:hint="eastAsia"/>
          <w:color w:val="000000"/>
        </w:rPr>
        <w:t>11.同：都遭贬谪，却能随遇而安（安然自适）之乐（1分）；都有寄情山水之乐（1分）。</w:t>
      </w:r>
    </w:p>
    <w:p w:rsidR="005C62B5">
      <w:pPr>
        <w:spacing w:line="380" w:lineRule="exact"/>
        <w:ind w:firstLine="210" w:firstLineChars="100"/>
        <w:textAlignment w:val="center"/>
        <w:rPr>
          <w:rFonts w:asciiTheme="minorEastAsia" w:hAnsiTheme="minorEastAsia" w:cs="宋体"/>
          <w:color w:val="000000"/>
        </w:rPr>
      </w:pPr>
      <w:r>
        <w:rPr>
          <w:rFonts w:asciiTheme="minorEastAsia" w:hAnsiTheme="minorEastAsia" w:cs="宋体" w:hint="eastAsia"/>
          <w:color w:val="000000"/>
        </w:rPr>
        <w:t>异：太守之乐是与民同乐（1分）；子瞻之乐是自得其乐（1分）。（计4分）</w:t>
      </w:r>
    </w:p>
    <w:p w:rsidR="005C62B5">
      <w:pPr>
        <w:spacing w:line="380" w:lineRule="exact"/>
        <w:rPr>
          <w:rFonts w:asciiTheme="minorEastAsia" w:hAnsiTheme="minorEastAsia" w:cs="宋体"/>
          <w:szCs w:val="21"/>
        </w:rPr>
      </w:pPr>
      <w:r>
        <w:rPr>
          <w:rFonts w:asciiTheme="minorEastAsia" w:hAnsiTheme="minorEastAsia" w:cs="宋体" w:hint="eastAsia"/>
          <w:szCs w:val="21"/>
        </w:rPr>
        <w:t>乙文参考</w:t>
      </w:r>
      <w:r>
        <w:rPr>
          <w:rFonts w:asciiTheme="minorEastAsia" w:hAnsiTheme="minorEastAsia" w:cs="宋体"/>
          <w:szCs w:val="21"/>
        </w:rPr>
        <w:t>译文：</w:t>
      </w:r>
    </w:p>
    <w:p w:rsidR="005C62B5">
      <w:pPr>
        <w:pStyle w:val="BodyText"/>
        <w:spacing w:after="0" w:line="380" w:lineRule="exact"/>
        <w:ind w:firstLine="420" w:firstLineChars="200"/>
        <w:rPr>
          <w:rFonts w:asciiTheme="minorEastAsia" w:hAnsiTheme="minorEastAsia"/>
        </w:rPr>
      </w:pPr>
      <w:r>
        <w:rPr>
          <w:rFonts w:asciiTheme="minorEastAsia" w:hAnsiTheme="minorEastAsia"/>
        </w:rPr>
        <w:t>子瞻被贬到齐安(今黄冈)，在长江边上建房居住。齐安没有出名的山</w:t>
      </w:r>
      <w:r>
        <w:rPr>
          <w:rFonts w:asciiTheme="minorEastAsia" w:hAnsiTheme="minorEastAsia" w:hint="eastAsia"/>
        </w:rPr>
        <w:t>，</w:t>
      </w:r>
      <w:r>
        <w:rPr>
          <w:rFonts w:asciiTheme="minorEastAsia" w:hAnsiTheme="minorEastAsia"/>
        </w:rPr>
        <w:t>而长江南岸武昌(今鄂州)的群山</w:t>
      </w:r>
      <w:r>
        <w:rPr>
          <w:rFonts w:asciiTheme="minorEastAsia" w:hAnsiTheme="minorEastAsia" w:hint="eastAsia"/>
        </w:rPr>
        <w:t>，</w:t>
      </w:r>
      <w:r>
        <w:rPr>
          <w:rFonts w:asciiTheme="minorEastAsia" w:hAnsiTheme="minorEastAsia"/>
        </w:rPr>
        <w:t>高低起伏</w:t>
      </w:r>
      <w:r>
        <w:rPr>
          <w:rFonts w:asciiTheme="minorEastAsia" w:hAnsiTheme="minorEastAsia" w:hint="eastAsia"/>
        </w:rPr>
        <w:t>，</w:t>
      </w:r>
      <w:r>
        <w:rPr>
          <w:rFonts w:asciiTheme="minorEastAsia" w:hAnsiTheme="minorEastAsia"/>
        </w:rPr>
        <w:t>连锦不断，山谷幽深寂静，里面有佛塔寺庙僧舍，西边的叫西山寺，东边的叫寒溪寺。它们背靠山梁，面对山沟，隐蔽在茂密的松树枥丛中，寂寥清静，与世隔绝，见不到车马的喧嚣和来人的足迹。每当风停了，太阳出来，</w:t>
      </w:r>
      <w:r>
        <w:rPr>
          <w:rFonts w:asciiTheme="minorEastAsia" w:hAnsiTheme="minorEastAsia" w:hint="eastAsia"/>
        </w:rPr>
        <w:t>江</w:t>
      </w:r>
      <w:r>
        <w:rPr>
          <w:rFonts w:asciiTheme="minorEastAsia" w:hAnsiTheme="minorEastAsia"/>
        </w:rPr>
        <w:t>面波平浪静的时候，子瞻就拄着拐杖，带着美酒，乘坐渔船，横渡长江，直奔南山而来</w:t>
      </w:r>
      <w:r>
        <w:rPr>
          <w:rFonts w:asciiTheme="minorEastAsia" w:hAnsiTheme="minorEastAsia" w:hint="eastAsia"/>
        </w:rPr>
        <w:t>……</w:t>
      </w:r>
      <w:r>
        <w:rPr>
          <w:rFonts w:asciiTheme="minorEastAsia" w:hAnsiTheme="minorEastAsia"/>
        </w:rPr>
        <w:t>玩到心情舒适时</w:t>
      </w:r>
      <w:r>
        <w:rPr>
          <w:rFonts w:asciiTheme="minorEastAsia" w:hAnsiTheme="minorEastAsia" w:hint="eastAsia"/>
        </w:rPr>
        <w:t>，</w:t>
      </w:r>
      <w:r>
        <w:rPr>
          <w:rFonts w:asciiTheme="minorEastAsia" w:hAnsiTheme="minorEastAsia"/>
        </w:rPr>
        <w:t>竟至忘记回去</w:t>
      </w:r>
      <w:r>
        <w:rPr>
          <w:rFonts w:asciiTheme="minorEastAsia" w:hAnsiTheme="minorEastAsia" w:hint="eastAsia"/>
        </w:rPr>
        <w:t>，</w:t>
      </w:r>
      <w:r>
        <w:rPr>
          <w:rFonts w:asciiTheme="minorEastAsia" w:hAnsiTheme="minorEastAsia"/>
        </w:rPr>
        <w:t>就往往留在山上夜宿。</w:t>
      </w:r>
    </w:p>
    <w:p w:rsidR="005C62B5">
      <w:pPr>
        <w:pStyle w:val="BodyText"/>
        <w:spacing w:after="0" w:line="380" w:lineRule="exact"/>
        <w:ind w:firstLine="420"/>
        <w:rPr>
          <w:rFonts w:asciiTheme="minorEastAsia" w:hAnsiTheme="minorEastAsia"/>
        </w:rPr>
      </w:pPr>
      <w:r>
        <w:rPr>
          <w:rFonts w:asciiTheme="minorEastAsia" w:hAnsiTheme="minorEastAsia"/>
        </w:rPr>
        <w:t>从前我年轻时</w:t>
      </w:r>
      <w:r>
        <w:rPr>
          <w:rFonts w:asciiTheme="minorEastAsia" w:hAnsiTheme="minorEastAsia" w:hint="eastAsia"/>
        </w:rPr>
        <w:t>，</w:t>
      </w:r>
      <w:r>
        <w:rPr>
          <w:rFonts w:asciiTheme="minorEastAsia" w:hAnsiTheme="minorEastAsia"/>
        </w:rPr>
        <w:t>跟随着子瞻游览各地。遇可攀登的山，可泛舟的水，子瞻都未尝不是带头提起衣服卷起裤脚走在我的前面。有不能到达的地方，子瞻就总是为这事成天不愉快。有时他一个人飘然独游。悠闲自在地在泉石上漫游，采摘着树林中的山花野草，拾取着落在山沟中的果子，从溪中舀取水来喝，看到他这样子的人往往把他当成神仙一般的人物。其实天下的乐事无穷无尽，而以使心情畅快的事最叫人喜爱，而当他称心如意的时候，(觉得)万事万物都不能换取这种快乐；到了他兴尽的时候，又没有不感到吃惊</w:t>
      </w:r>
      <w:r>
        <w:rPr>
          <w:rFonts w:asciiTheme="minorEastAsia" w:hAnsiTheme="minorEastAsia" w:hint="eastAsia"/>
        </w:rPr>
        <w:t>，</w:t>
      </w:r>
      <w:r>
        <w:rPr>
          <w:rFonts w:asciiTheme="minorEastAsia" w:hAnsiTheme="minorEastAsia"/>
        </w:rPr>
        <w:t>自我嘲笑的。好比喝酒吃饭，五花八门的佳肴摆在面前，总之是为了一饱肚腹，而吃下去后，那些食物同样变成了</w:t>
      </w:r>
      <w:r>
        <w:rPr>
          <w:rFonts w:asciiTheme="minorEastAsia" w:hAnsiTheme="minorEastAsia"/>
        </w:rPr>
        <w:t>腐臭的东西，有谁还会去管哪道菜对人有益</w:t>
      </w:r>
      <w:r>
        <w:rPr>
          <w:rFonts w:asciiTheme="minorEastAsia" w:hAnsiTheme="minorEastAsia" w:hint="eastAsia"/>
        </w:rPr>
        <w:t>，又有</w:t>
      </w:r>
      <w:r>
        <w:rPr>
          <w:rFonts w:asciiTheme="minorEastAsia" w:hAnsiTheme="minorEastAsia"/>
        </w:rPr>
        <w:t>哪道菜对人有害呢?只要心中不觉得惭愧，外面不受到人家的指责，就不妨把心思寄托在这山林之间(尽情享受它)。这就是子瞻在这里感到快乐的原因。</w:t>
      </w:r>
    </w:p>
    <w:p w:rsidR="005C62B5">
      <w:pPr>
        <w:spacing w:line="380" w:lineRule="exact"/>
        <w:rPr>
          <w:rFonts w:asciiTheme="minorEastAsia" w:hAnsiTheme="minorEastAsia" w:cs="宋体"/>
          <w:szCs w:val="21"/>
        </w:rPr>
      </w:pPr>
      <w:r>
        <w:rPr>
          <w:rFonts w:asciiTheme="minorEastAsia" w:hAnsiTheme="minorEastAsia" w:cs="宋体" w:hint="eastAsia"/>
          <w:szCs w:val="21"/>
        </w:rPr>
        <w:t>（二）4分</w:t>
      </w:r>
    </w:p>
    <w:p w:rsidR="005C62B5">
      <w:pPr>
        <w:spacing w:line="380" w:lineRule="exact"/>
        <w:rPr>
          <w:rFonts w:asciiTheme="minorEastAsia" w:hAnsiTheme="minorEastAsia" w:cs="宋体"/>
          <w:szCs w:val="21"/>
        </w:rPr>
      </w:pPr>
      <w:r>
        <w:rPr>
          <w:rFonts w:asciiTheme="minorEastAsia" w:hAnsiTheme="minorEastAsia" w:cs="宋体" w:hint="eastAsia"/>
          <w:szCs w:val="21"/>
        </w:rPr>
        <w:t>12.不矛盾。诗人写处处蛙鸣，似与清幽的氛围相矛盾，其实是以有声衬无声，用热闹喧腾的蛙鸣来彰显整体环境的幽静。（手法1分，阐释1分。）</w:t>
      </w:r>
      <w:r>
        <w:rPr>
          <w:rFonts w:asciiTheme="minorEastAsia" w:hAnsiTheme="minorEastAsia" w:cs="Times New Roman" w:hint="eastAsia"/>
          <w:kern w:val="0"/>
          <w:szCs w:val="21"/>
        </w:rPr>
        <w:t>（计2分）</w:t>
      </w:r>
      <w:r>
        <w:rPr>
          <w:rFonts w:asciiTheme="minorEastAsia" w:hAnsiTheme="minorEastAsia" w:cs="宋体" w:hint="eastAsia"/>
          <w:szCs w:val="21"/>
        </w:rPr>
        <w:br/>
        <w:t>13.既有因景色幽美而生出的怡然自得之乐（或闲适之情）</w:t>
      </w:r>
      <w:r>
        <w:rPr>
          <w:rFonts w:asciiTheme="minorEastAsia" w:hAnsiTheme="minorEastAsia" w:cs="宋体" w:hint="eastAsia"/>
          <w:color w:val="000000"/>
        </w:rPr>
        <w:t>（1分）</w:t>
      </w:r>
      <w:r>
        <w:rPr>
          <w:rFonts w:asciiTheme="minorEastAsia" w:hAnsiTheme="minorEastAsia" w:cs="宋体" w:hint="eastAsia"/>
          <w:szCs w:val="21"/>
        </w:rPr>
        <w:t>，也有因往日旧交零落殆尽而倍感寂寞的惆怅</w:t>
      </w:r>
      <w:r>
        <w:rPr>
          <w:rFonts w:asciiTheme="minorEastAsia" w:hAnsiTheme="minorEastAsia" w:cs="宋体" w:hint="eastAsia"/>
          <w:color w:val="000000"/>
        </w:rPr>
        <w:t>（1分）</w:t>
      </w:r>
      <w:r>
        <w:rPr>
          <w:rFonts w:asciiTheme="minorEastAsia" w:hAnsiTheme="minorEastAsia" w:cs="宋体" w:hint="eastAsia"/>
          <w:szCs w:val="21"/>
        </w:rPr>
        <w:t>，还有志士空老、报国无成的慨叹</w:t>
      </w:r>
      <w:r>
        <w:rPr>
          <w:rFonts w:asciiTheme="minorEastAsia" w:hAnsiTheme="minorEastAsia" w:cs="宋体" w:hint="eastAsia"/>
          <w:color w:val="000000"/>
        </w:rPr>
        <w:t>（1分）</w:t>
      </w:r>
      <w:r>
        <w:rPr>
          <w:rFonts w:asciiTheme="minorEastAsia" w:hAnsiTheme="minorEastAsia" w:cs="宋体" w:hint="eastAsia"/>
          <w:szCs w:val="21"/>
        </w:rPr>
        <w:drawing>
          <wp:inline>
            <wp:extent cx="254000" cy="25400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90177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="宋体" w:hint="eastAsia"/>
          <w:szCs w:val="21"/>
        </w:rPr>
        <w:t>。（答出其中任意2点即可）</w:t>
      </w:r>
    </w:p>
    <w:p w:rsidR="005C62B5">
      <w:pPr>
        <w:numPr>
          <w:ilvl w:val="0"/>
          <w:numId w:val="1"/>
        </w:numPr>
        <w:spacing w:line="380" w:lineRule="exact"/>
        <w:rPr>
          <w:rFonts w:asciiTheme="minorEastAsia" w:hAnsiTheme="minorEastAsia" w:cs="宋体"/>
          <w:b/>
          <w:szCs w:val="21"/>
        </w:rPr>
      </w:pPr>
      <w:r>
        <w:rPr>
          <w:rFonts w:asciiTheme="minorEastAsia" w:hAnsiTheme="minorEastAsia" w:cs="宋体" w:hint="eastAsia"/>
          <w:b/>
          <w:szCs w:val="21"/>
        </w:rPr>
        <w:t>现代文阅读（满分45分）</w:t>
      </w:r>
    </w:p>
    <w:p w:rsidR="005C62B5">
      <w:pPr>
        <w:pStyle w:val="BodyText"/>
        <w:spacing w:after="0" w:line="38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（一）5分</w:t>
      </w:r>
    </w:p>
    <w:p w:rsidR="005C62B5">
      <w:pPr>
        <w:pStyle w:val="BodyText"/>
        <w:spacing w:after="0" w:line="38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14.B  （2分）</w:t>
      </w:r>
    </w:p>
    <w:p w:rsidR="005C62B5">
      <w:pPr>
        <w:pStyle w:val="BodyText"/>
        <w:spacing w:after="0" w:line="38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15.①进行观念更断，要改变人们此前形成的刻板印象，对其进行去污名化②不仅要提高货品质量，做到物美价廉，而且要做到整洁卫生，健康安全，服务到位。③还需要政府助力。 （思路清楚，概括清楚，语言流畅，每点1分）</w:t>
      </w:r>
    </w:p>
    <w:p w:rsidR="005C62B5">
      <w:pPr>
        <w:spacing w:line="380" w:lineRule="exact"/>
        <w:rPr>
          <w:rFonts w:asciiTheme="minorEastAsia" w:hAnsiTheme="minorEastAsia" w:cs="宋体"/>
          <w:szCs w:val="21"/>
        </w:rPr>
      </w:pPr>
      <w:r>
        <w:rPr>
          <w:rFonts w:asciiTheme="minorEastAsia" w:hAnsiTheme="minorEastAsia" w:cs="宋体" w:hint="eastAsia"/>
          <w:szCs w:val="21"/>
        </w:rPr>
        <w:t>（二）15分</w:t>
      </w:r>
    </w:p>
    <w:p w:rsidR="005C62B5">
      <w:pPr>
        <w:spacing w:line="380" w:lineRule="exact"/>
        <w:rPr>
          <w:rFonts w:asciiTheme="minorEastAsia" w:hAnsiTheme="minorEastAsia" w:cs="宋体"/>
          <w:szCs w:val="21"/>
        </w:rPr>
      </w:pPr>
      <w:r>
        <w:rPr>
          <w:rFonts w:asciiTheme="minorEastAsia" w:hAnsiTheme="minorEastAsia" w:cs="宋体" w:hint="eastAsia"/>
          <w:szCs w:val="21"/>
        </w:rPr>
        <w:t>16.①女人买到最后一支眉笔(1分)  ②失望至极(1分)  ③女孩得到女人转让眉笔</w:t>
      </w:r>
      <w:r w:rsidR="00A41B5A">
        <w:rPr>
          <w:rFonts w:asciiTheme="minorEastAsia" w:hAnsiTheme="minorEastAsia" w:cs="宋体" w:hint="eastAsia"/>
          <w:szCs w:val="21"/>
        </w:rPr>
        <w:t>（或女人将眉笔转让女孩）</w:t>
      </w:r>
      <w:r>
        <w:rPr>
          <w:rFonts w:asciiTheme="minorEastAsia" w:hAnsiTheme="minorEastAsia" w:cs="宋体" w:hint="eastAsia"/>
          <w:szCs w:val="21"/>
        </w:rPr>
        <w:t>(1分)</w:t>
      </w:r>
    </w:p>
    <w:p w:rsidR="005C62B5">
      <w:pPr>
        <w:spacing w:line="380" w:lineRule="exact"/>
        <w:rPr>
          <w:rFonts w:asciiTheme="minorEastAsia" w:hAnsiTheme="minorEastAsia" w:cs="宋体"/>
          <w:szCs w:val="21"/>
        </w:rPr>
      </w:pPr>
      <w:r>
        <w:rPr>
          <w:rFonts w:asciiTheme="minorEastAsia" w:hAnsiTheme="minorEastAsia" w:cs="宋体" w:hint="eastAsia"/>
          <w:szCs w:val="21"/>
        </w:rPr>
        <w:t>17.“远远地”侧面表现女孩男友(消防员)工作的环境之危险(1分)，“一直"写出女孩在火灾现场等待时间之长(1分)；“一直”“揪着心”，表现了她对男友参与火灾现场救援的深深担忧(1分)。</w:t>
      </w:r>
    </w:p>
    <w:p w:rsidR="005C62B5">
      <w:pPr>
        <w:spacing w:line="380" w:lineRule="exact"/>
        <w:rPr>
          <w:rFonts w:asciiTheme="minorEastAsia" w:hAnsiTheme="minorEastAsia" w:cs="宋体"/>
          <w:szCs w:val="21"/>
        </w:rPr>
      </w:pPr>
      <w:r>
        <w:rPr>
          <w:rFonts w:asciiTheme="minorEastAsia" w:hAnsiTheme="minorEastAsia" w:cs="宋体" w:hint="eastAsia"/>
          <w:szCs w:val="21"/>
        </w:rPr>
        <w:t>18.①交代了故事发生的特定背景</w:t>
      </w:r>
      <w:r>
        <w:rPr>
          <w:rFonts w:asciiTheme="minorEastAsia" w:hAnsiTheme="minorEastAsia" w:cs="宋体" w:hint="eastAsia"/>
          <w:color w:val="000000"/>
        </w:rPr>
        <w:t>（1分）</w:t>
      </w:r>
      <w:r>
        <w:rPr>
          <w:rFonts w:asciiTheme="minorEastAsia" w:hAnsiTheme="minorEastAsia" w:cs="宋体" w:hint="eastAsia"/>
          <w:szCs w:val="21"/>
        </w:rPr>
        <w:t>。②表现疫情给便利店老板带来的损失和影响之大</w:t>
      </w:r>
      <w:r>
        <w:rPr>
          <w:rFonts w:asciiTheme="minorEastAsia" w:hAnsiTheme="minorEastAsia" w:cs="宋体" w:hint="eastAsia"/>
          <w:color w:val="000000"/>
        </w:rPr>
        <w:t>（1分）</w:t>
      </w:r>
      <w:r>
        <w:rPr>
          <w:rFonts w:asciiTheme="minorEastAsia" w:hAnsiTheme="minorEastAsia" w:cs="宋体" w:hint="eastAsia"/>
          <w:szCs w:val="21"/>
        </w:rPr>
        <w:t>。③女人不怕危险、急于购买眉笔送给消防员，用疫情的严重反衬她知恩图报的可贵品质</w:t>
      </w:r>
      <w:r>
        <w:rPr>
          <w:rFonts w:asciiTheme="minorEastAsia" w:hAnsiTheme="minorEastAsia" w:cs="宋体" w:hint="eastAsia"/>
          <w:color w:val="000000"/>
        </w:rPr>
        <w:t>（1分）</w:t>
      </w:r>
      <w:r>
        <w:rPr>
          <w:rFonts w:asciiTheme="minorEastAsia" w:hAnsiTheme="minorEastAsia" w:cs="宋体" w:hint="eastAsia"/>
          <w:szCs w:val="21"/>
        </w:rPr>
        <w:t>。④女孩不怕危险、急于购买眉笔</w:t>
      </w:r>
      <w:bookmarkStart w:id="2" w:name="_GoBack"/>
      <w:bookmarkEnd w:id="2"/>
      <w:r>
        <w:rPr>
          <w:rFonts w:asciiTheme="minorEastAsia" w:hAnsiTheme="minorEastAsia" w:cs="宋体" w:hint="eastAsia"/>
          <w:szCs w:val="21"/>
        </w:rPr>
        <w:t>送给男朋友，用疫情的严重反衬她对男朋友的理解、尊重和真挚的爱情</w:t>
      </w:r>
      <w:r>
        <w:rPr>
          <w:rFonts w:asciiTheme="minorEastAsia" w:hAnsiTheme="minorEastAsia" w:cs="宋体" w:hint="eastAsia"/>
          <w:color w:val="000000"/>
        </w:rPr>
        <w:t>（1分）</w:t>
      </w:r>
      <w:r>
        <w:rPr>
          <w:rFonts w:asciiTheme="minorEastAsia" w:hAnsiTheme="minorEastAsia" w:cs="宋体" w:hint="eastAsia"/>
          <w:szCs w:val="21"/>
        </w:rPr>
        <w:t>。⑤用疫情的严重反衬消防员一心为民、不怕困难、勇于奉献的精神</w:t>
      </w:r>
      <w:r>
        <w:rPr>
          <w:rFonts w:asciiTheme="minorEastAsia" w:hAnsiTheme="minorEastAsia" w:cs="宋体" w:hint="eastAsia"/>
          <w:color w:val="000000"/>
        </w:rPr>
        <w:t>（1分）</w:t>
      </w:r>
      <w:r>
        <w:rPr>
          <w:rFonts w:asciiTheme="minorEastAsia" w:hAnsiTheme="minorEastAsia" w:cs="宋体" w:hint="eastAsia"/>
          <w:szCs w:val="21"/>
        </w:rPr>
        <w:t>。⑥以小见大，表现中国人在灾难面前表现出来的勇敢、友善等崇高品质</w:t>
      </w:r>
      <w:r>
        <w:rPr>
          <w:rFonts w:asciiTheme="minorEastAsia" w:hAnsiTheme="minorEastAsia" w:cs="宋体" w:hint="eastAsia"/>
          <w:color w:val="000000"/>
        </w:rPr>
        <w:t>（1分）</w:t>
      </w:r>
      <w:r>
        <w:rPr>
          <w:rFonts w:asciiTheme="minorEastAsia" w:hAnsiTheme="minorEastAsia" w:cs="宋体" w:hint="eastAsia"/>
          <w:szCs w:val="21"/>
        </w:rPr>
        <w:t>。(每点1分，答出任意三点皆可，总计3分)</w:t>
      </w:r>
    </w:p>
    <w:p w:rsidR="005C62B5">
      <w:pPr>
        <w:spacing w:line="380" w:lineRule="exact"/>
        <w:rPr>
          <w:rFonts w:asciiTheme="minorEastAsia" w:hAnsiTheme="minorEastAsia" w:cs="宋体"/>
          <w:szCs w:val="21"/>
        </w:rPr>
      </w:pPr>
      <w:r>
        <w:rPr>
          <w:rFonts w:asciiTheme="minorEastAsia" w:hAnsiTheme="minorEastAsia" w:cs="宋体" w:hint="eastAsia"/>
          <w:szCs w:val="21"/>
        </w:rPr>
        <w:t>19.①是女人和女孩共同选中的送给男消防员的那支眉笔的牌子，②是男消防员的微信名字。③“火烈鸟”暗示了男消防员的职业，④赞扬（象征）了男消防员勇敢无畏、舍己为人的牺牲(奉献)精神。⑤</w:t>
      </w:r>
      <w:r w:rsidR="00A41B5A">
        <w:rPr>
          <w:rFonts w:asciiTheme="minorEastAsia" w:hAnsiTheme="minorEastAsia" w:cs="宋体" w:hint="eastAsia"/>
          <w:szCs w:val="21"/>
        </w:rPr>
        <w:t>作为线索，贯穿全文。⑥</w:t>
      </w:r>
      <w:r>
        <w:rPr>
          <w:rFonts w:asciiTheme="minorEastAsia" w:hAnsiTheme="minorEastAsia" w:cs="宋体" w:hint="eastAsia"/>
          <w:szCs w:val="21"/>
        </w:rPr>
        <w:t xml:space="preserve">火烈鸟可以象征忠贞、自由的爱情。（每点1分，答出任意四点皆可。) </w:t>
      </w:r>
    </w:p>
    <w:p w:rsidR="005C62B5">
      <w:pPr>
        <w:pStyle w:val="BodyText"/>
        <w:spacing w:after="0" w:line="38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20.懂得感恩</w:t>
      </w:r>
      <w:r>
        <w:rPr>
          <w:rFonts w:asciiTheme="minorEastAsia" w:hAnsiTheme="minorEastAsia" w:hint="eastAsia"/>
          <w:color w:val="000000"/>
        </w:rPr>
        <w:t>（1分）</w:t>
      </w:r>
      <w:r>
        <w:rPr>
          <w:rFonts w:asciiTheme="minorEastAsia" w:hAnsiTheme="minorEastAsia" w:hint="eastAsia"/>
          <w:szCs w:val="21"/>
        </w:rPr>
        <w:t>，善良</w:t>
      </w:r>
      <w:r>
        <w:rPr>
          <w:rFonts w:asciiTheme="minorEastAsia" w:hAnsiTheme="minorEastAsia" w:hint="eastAsia"/>
          <w:color w:val="000000"/>
        </w:rPr>
        <w:t>（1分）</w:t>
      </w:r>
      <w:r>
        <w:rPr>
          <w:rFonts w:asciiTheme="minorEastAsia" w:hAnsiTheme="minorEastAsia" w:hint="eastAsia"/>
          <w:szCs w:val="21"/>
        </w:rPr>
        <w:t>，乐于助人等</w:t>
      </w:r>
      <w:r>
        <w:rPr>
          <w:rFonts w:asciiTheme="minorEastAsia" w:hAnsiTheme="minorEastAsia" w:hint="eastAsia"/>
          <w:color w:val="000000"/>
        </w:rPr>
        <w:t>（1分）</w:t>
      </w:r>
      <w:r>
        <w:rPr>
          <w:rFonts w:asciiTheme="minorEastAsia" w:hAnsiTheme="minorEastAsia" w:hint="eastAsia"/>
          <w:szCs w:val="21"/>
        </w:rPr>
        <w:t>。(概括出任意2点，每点1分，计2分)</w:t>
      </w:r>
    </w:p>
    <w:p w:rsidR="005C62B5">
      <w:pPr>
        <w:pStyle w:val="BodyText"/>
        <w:spacing w:after="0" w:line="38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（三）13分</w:t>
      </w:r>
    </w:p>
    <w:p w:rsidR="00A41B5A">
      <w:pPr>
        <w:shd w:val="solid" w:color="FFFFFF" w:fill="auto"/>
        <w:autoSpaceDN w:val="0"/>
        <w:spacing w:line="380" w:lineRule="exact"/>
        <w:rPr>
          <w:rFonts w:asciiTheme="minorEastAsia" w:hAnsiTheme="minorEastAsia" w:cs="Times New Roman"/>
          <w:kern w:val="0"/>
          <w:szCs w:val="21"/>
        </w:rPr>
      </w:pPr>
      <w:r>
        <w:rPr>
          <w:rFonts w:asciiTheme="minorEastAsia" w:hAnsiTheme="minorEastAsia" w:cs="Times New Roman" w:hint="eastAsia"/>
          <w:kern w:val="0"/>
          <w:szCs w:val="21"/>
        </w:rPr>
        <w:t>21.交友这件事关系重大，一定要严格交友的原则，慎交友，交好友。（2分）</w:t>
      </w:r>
    </w:p>
    <w:p w:rsidR="005C62B5" w:rsidP="003D4AB4">
      <w:pPr>
        <w:shd w:val="solid" w:color="FFFFFF" w:fill="auto"/>
        <w:autoSpaceDN w:val="0"/>
        <w:spacing w:line="340" w:lineRule="exact"/>
        <w:rPr>
          <w:rFonts w:asciiTheme="minorEastAsia" w:hAnsiTheme="minorEastAsia" w:cs="楷体"/>
          <w:szCs w:val="21"/>
        </w:rPr>
      </w:pPr>
      <w:r>
        <w:rPr>
          <w:rFonts w:asciiTheme="minorEastAsia" w:hAnsiTheme="minorEastAsia" w:cs="Times New Roman" w:hint="eastAsia"/>
          <w:kern w:val="0"/>
          <w:szCs w:val="21"/>
        </w:rPr>
        <w:t>22.举例论证，道理论证，对比论证（</w:t>
      </w:r>
      <w:r w:rsidR="00A41B5A">
        <w:rPr>
          <w:rFonts w:asciiTheme="minorEastAsia" w:hAnsiTheme="minorEastAsia" w:cs="Times New Roman" w:hint="eastAsia"/>
          <w:kern w:val="0"/>
          <w:szCs w:val="21"/>
        </w:rPr>
        <w:t>2</w:t>
      </w:r>
      <w:r>
        <w:rPr>
          <w:rFonts w:asciiTheme="minorEastAsia" w:hAnsiTheme="minorEastAsia" w:cs="Times New Roman" w:hint="eastAsia"/>
          <w:kern w:val="0"/>
          <w:szCs w:val="21"/>
        </w:rPr>
        <w:t>分</w:t>
      </w:r>
      <w:r w:rsidR="00A41B5A">
        <w:rPr>
          <w:rFonts w:asciiTheme="minorEastAsia" w:hAnsiTheme="minorEastAsia" w:cs="Times New Roman" w:hint="eastAsia"/>
          <w:kern w:val="0"/>
          <w:szCs w:val="21"/>
        </w:rPr>
        <w:t>。答出其中两种论证方法即可</w:t>
      </w:r>
      <w:r>
        <w:rPr>
          <w:rFonts w:asciiTheme="minorEastAsia" w:hAnsiTheme="minorEastAsia" w:cs="Times New Roman" w:hint="eastAsia"/>
          <w:kern w:val="0"/>
          <w:szCs w:val="21"/>
        </w:rPr>
        <w:t>），具体有力突出地</w:t>
      </w:r>
      <w:r>
        <w:rPr>
          <w:rFonts w:asciiTheme="minorEastAsia" w:hAnsiTheme="minorEastAsia" w:cs="Times New Roman" w:hint="eastAsia"/>
          <w:kern w:val="0"/>
          <w:szCs w:val="21"/>
        </w:rPr>
        <w:t>论证了</w:t>
      </w:r>
      <w:r>
        <w:rPr>
          <w:rFonts w:asciiTheme="minorEastAsia" w:hAnsiTheme="minorEastAsia" w:cs="楷体" w:hint="eastAsia"/>
          <w:szCs w:val="21"/>
        </w:rPr>
        <w:t>要结交</w:t>
      </w:r>
      <w:r>
        <w:rPr>
          <w:rFonts w:asciiTheme="minorEastAsia" w:hAnsiTheme="minorEastAsia" w:cs="Times New Roman" w:hint="eastAsia"/>
          <w:kern w:val="0"/>
          <w:szCs w:val="21"/>
        </w:rPr>
        <w:t>道德高尚</w:t>
      </w:r>
      <w:r>
        <w:rPr>
          <w:rFonts w:asciiTheme="minorEastAsia" w:hAnsiTheme="minorEastAsia" w:cs="楷体" w:hint="eastAsia"/>
          <w:szCs w:val="21"/>
        </w:rPr>
        <w:t>的朋友</w:t>
      </w:r>
      <w:r w:rsidR="00A41B5A">
        <w:rPr>
          <w:rFonts w:asciiTheme="minorEastAsia" w:hAnsiTheme="minorEastAsia" w:cs="Times New Roman" w:hint="eastAsia"/>
          <w:kern w:val="0"/>
          <w:szCs w:val="21"/>
        </w:rPr>
        <w:t>（1分）</w:t>
      </w:r>
      <w:r>
        <w:rPr>
          <w:rFonts w:asciiTheme="minorEastAsia" w:hAnsiTheme="minorEastAsia" w:cs="楷体" w:hint="eastAsia"/>
          <w:szCs w:val="21"/>
        </w:rPr>
        <w:t>，进而证明中心论点</w:t>
      </w:r>
      <w:r>
        <w:rPr>
          <w:rFonts w:asciiTheme="minorEastAsia" w:hAnsiTheme="minorEastAsia" w:cs="Times New Roman" w:hint="eastAsia"/>
          <w:kern w:val="0"/>
          <w:szCs w:val="21"/>
        </w:rPr>
        <w:t>（1分）</w:t>
      </w:r>
      <w:r>
        <w:rPr>
          <w:rFonts w:asciiTheme="minorEastAsia" w:hAnsiTheme="minorEastAsia" w:cs="楷体" w:hint="eastAsia"/>
          <w:szCs w:val="21"/>
        </w:rPr>
        <w:t>。</w:t>
      </w:r>
      <w:r>
        <w:rPr>
          <w:rFonts w:asciiTheme="minorEastAsia" w:hAnsiTheme="minorEastAsia" w:hint="eastAsia"/>
          <w:color w:val="1E1E1E"/>
          <w:shd w:val="clear" w:color="auto" w:fill="FFFFFF"/>
        </w:rPr>
        <w:t>（计</w:t>
      </w:r>
      <w:r w:rsidR="00A41B5A">
        <w:rPr>
          <w:rFonts w:asciiTheme="minorEastAsia" w:hAnsiTheme="minorEastAsia" w:hint="eastAsia"/>
          <w:color w:val="1E1E1E"/>
          <w:shd w:val="clear" w:color="auto" w:fill="FFFFFF"/>
        </w:rPr>
        <w:t>4</w:t>
      </w:r>
      <w:r>
        <w:rPr>
          <w:rFonts w:asciiTheme="minorEastAsia" w:hAnsiTheme="minorEastAsia" w:hint="eastAsia"/>
          <w:color w:val="1E1E1E"/>
          <w:shd w:val="clear" w:color="auto" w:fill="FFFFFF"/>
        </w:rPr>
        <w:t>分）</w:t>
      </w:r>
    </w:p>
    <w:p w:rsidR="005C62B5" w:rsidP="003D4AB4">
      <w:pPr>
        <w:shd w:val="solid" w:color="FFFFFF" w:fill="auto"/>
        <w:autoSpaceDN w:val="0"/>
        <w:spacing w:line="340" w:lineRule="exact"/>
        <w:rPr>
          <w:rFonts w:asciiTheme="minorEastAsia" w:hAnsiTheme="minorEastAsia"/>
          <w:color w:val="1E1E1E"/>
          <w:shd w:val="clear" w:color="auto" w:fill="FFFFFF"/>
        </w:rPr>
      </w:pPr>
      <w:r>
        <w:rPr>
          <w:rFonts w:asciiTheme="minorEastAsia" w:hAnsiTheme="minorEastAsia" w:cs="Times New Roman" w:hint="eastAsia"/>
          <w:kern w:val="0"/>
          <w:szCs w:val="21"/>
        </w:rPr>
        <w:t>23.开篇提出中心论点“交友这件事关系重大，一定要严格交友的原则，慎交友，交好友”（1分）；接着从交什么样的朋友（1分）和怎样与朋友交往（1分）两个方面进行了论证；最后对年轻人提出正确交友的期望（1分）。</w:t>
      </w:r>
      <w:r>
        <w:rPr>
          <w:rFonts w:asciiTheme="minorEastAsia" w:hAnsiTheme="minorEastAsia" w:hint="eastAsia"/>
          <w:color w:val="1E1E1E"/>
          <w:shd w:val="clear" w:color="auto" w:fill="FFFFFF"/>
        </w:rPr>
        <w:t>（计4分）</w:t>
      </w:r>
    </w:p>
    <w:p w:rsidR="005C62B5" w:rsidP="003D4AB4">
      <w:pPr>
        <w:shd w:val="solid" w:color="FFFFFF" w:fill="auto"/>
        <w:autoSpaceDN w:val="0"/>
        <w:spacing w:line="340" w:lineRule="exact"/>
        <w:rPr>
          <w:rFonts w:asciiTheme="minorEastAsia" w:hAnsiTheme="minorEastAsia"/>
          <w:color w:val="1E1E1E"/>
          <w:shd w:val="clear" w:color="auto" w:fill="FFFFFF"/>
        </w:rPr>
      </w:pPr>
      <w:r>
        <w:rPr>
          <w:rFonts w:asciiTheme="minorEastAsia" w:hAnsiTheme="minorEastAsia" w:cs="Times New Roman" w:hint="eastAsia"/>
          <w:kern w:val="0"/>
          <w:szCs w:val="21"/>
        </w:rPr>
        <w:t>24.B句合适（1分）。“同声相应，同气相求”指志趣、意见相同的人互相响应，自然地结合在一起；“人以类聚，物以群分”意思是人以情投意合而相聚，物以同样种类而相集；与第</w:t>
      </w:r>
      <w:r>
        <w:rPr>
          <w:rFonts w:asciiTheme="minorEastAsia" w:hAnsiTheme="minorEastAsia" w:cs="Times New Roman" w:hint="eastAsia"/>
          <w:szCs w:val="21"/>
        </w:rPr>
        <w:t>②段的观点</w:t>
      </w:r>
      <w:r>
        <w:rPr>
          <w:rFonts w:asciiTheme="minorEastAsia" w:hAnsiTheme="minorEastAsia" w:cs="Times New Roman" w:hint="eastAsia"/>
          <w:kern w:val="0"/>
          <w:szCs w:val="21"/>
        </w:rPr>
        <w:t>“志同道合”相符（1分）；A句“独学而无友，则孤陋而寡闻”讲的是合作学习的重要性，与第</w:t>
      </w:r>
      <w:r>
        <w:rPr>
          <w:rFonts w:asciiTheme="minorEastAsia" w:hAnsiTheme="minorEastAsia" w:cs="Times New Roman" w:hint="eastAsia"/>
          <w:szCs w:val="21"/>
        </w:rPr>
        <w:t>②段的观点不相符</w:t>
      </w:r>
      <w:r>
        <w:rPr>
          <w:rFonts w:asciiTheme="minorEastAsia" w:hAnsiTheme="minorEastAsia" w:cs="Times New Roman" w:hint="eastAsia"/>
          <w:kern w:val="0"/>
          <w:szCs w:val="21"/>
        </w:rPr>
        <w:t>（1分）。</w:t>
      </w:r>
      <w:r>
        <w:rPr>
          <w:rFonts w:asciiTheme="minorEastAsia" w:hAnsiTheme="minorEastAsia" w:hint="eastAsia"/>
          <w:color w:val="1E1E1E"/>
          <w:shd w:val="clear" w:color="auto" w:fill="FFFFFF"/>
        </w:rPr>
        <w:t>（计3分）</w:t>
      </w:r>
    </w:p>
    <w:p w:rsidR="005C62B5" w:rsidP="003D4AB4">
      <w:pPr>
        <w:pStyle w:val="BodyText"/>
        <w:spacing w:after="0" w:line="34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（四）12分</w:t>
      </w:r>
    </w:p>
    <w:p w:rsidR="005C62B5" w:rsidP="003D4AB4">
      <w:pPr>
        <w:pStyle w:val="BodyText"/>
        <w:tabs>
          <w:tab w:val="left" w:pos="312"/>
        </w:tabs>
        <w:spacing w:after="0" w:line="340" w:lineRule="exact"/>
        <w:rPr>
          <w:rFonts w:asciiTheme="minorEastAsia" w:hAnsiTheme="minorEastAsia"/>
          <w:color w:val="1E1E1E"/>
          <w:shd w:val="clear" w:color="auto" w:fill="FFFFFF"/>
        </w:rPr>
      </w:pPr>
      <w:r>
        <w:rPr>
          <w:rFonts w:asciiTheme="minorEastAsia" w:hAnsiTheme="minorEastAsia" w:hint="eastAsia"/>
          <w:color w:val="1E1E1E"/>
          <w:shd w:val="clear" w:color="auto" w:fill="FFFFFF"/>
        </w:rPr>
        <w:t>25.</w:t>
      </w:r>
      <w:r>
        <w:rPr>
          <w:rFonts w:asciiTheme="minorEastAsia" w:hAnsiTheme="minorEastAsia"/>
          <w:color w:val="1E1E1E"/>
          <w:shd w:val="clear" w:color="auto" w:fill="FFFFFF"/>
        </w:rPr>
        <w:t>文章开头用《从百草园到三味书屋》中的文字</w:t>
      </w:r>
      <w:r>
        <w:rPr>
          <w:rFonts w:asciiTheme="minorEastAsia" w:hAnsiTheme="minorEastAsia" w:hint="eastAsia"/>
          <w:color w:val="1E1E1E"/>
          <w:shd w:val="clear" w:color="auto" w:fill="FFFFFF"/>
        </w:rPr>
        <w:t>，</w:t>
      </w:r>
      <w:r>
        <w:rPr>
          <w:rFonts w:asciiTheme="minorEastAsia" w:hAnsiTheme="minorEastAsia"/>
          <w:color w:val="1E1E1E"/>
          <w:shd w:val="clear" w:color="auto" w:fill="FFFFFF"/>
        </w:rPr>
        <w:t>引出</w:t>
      </w:r>
      <w:r>
        <w:rPr>
          <w:rFonts w:asciiTheme="minorEastAsia" w:hAnsiTheme="minorEastAsia" w:hint="eastAsia"/>
          <w:color w:val="1E1E1E"/>
          <w:shd w:val="clear" w:color="auto" w:fill="FFFFFF"/>
        </w:rPr>
        <w:t>本文的</w:t>
      </w:r>
      <w:r>
        <w:rPr>
          <w:rFonts w:asciiTheme="minorEastAsia" w:hAnsiTheme="minorEastAsia"/>
          <w:color w:val="1E1E1E"/>
          <w:shd w:val="clear" w:color="auto" w:fill="FFFFFF"/>
        </w:rPr>
        <w:t>说明对象</w:t>
      </w:r>
      <w:r>
        <w:rPr>
          <w:rFonts w:asciiTheme="minorEastAsia" w:hAnsiTheme="minorEastAsia" w:hint="eastAsia"/>
          <w:color w:val="1E1E1E"/>
          <w:shd w:val="clear" w:color="auto" w:fill="FFFFFF"/>
        </w:rPr>
        <w:t>--覆盆子（</w:t>
      </w:r>
      <w:r>
        <w:rPr>
          <w:rFonts w:asciiTheme="minorEastAsia" w:hAnsiTheme="minorEastAsia"/>
          <w:color w:val="1E1E1E"/>
          <w:shd w:val="clear" w:color="auto" w:fill="FFFFFF"/>
        </w:rPr>
        <w:t>树莓</w:t>
      </w:r>
      <w:r>
        <w:rPr>
          <w:rFonts w:asciiTheme="minorEastAsia" w:hAnsiTheme="minorEastAsia" w:hint="eastAsia"/>
          <w:color w:val="1E1E1E"/>
          <w:shd w:val="clear" w:color="auto" w:fill="FFFFFF"/>
        </w:rPr>
        <w:t>）</w:t>
      </w:r>
      <w:r>
        <w:rPr>
          <w:rFonts w:asciiTheme="minorEastAsia" w:hAnsiTheme="minorEastAsia" w:cs="Times New Roman" w:hint="eastAsia"/>
          <w:kern w:val="0"/>
          <w:szCs w:val="21"/>
        </w:rPr>
        <w:t>（1分）</w:t>
      </w:r>
      <w:r>
        <w:rPr>
          <w:rFonts w:asciiTheme="minorEastAsia" w:hAnsiTheme="minorEastAsia"/>
          <w:color w:val="1E1E1E"/>
          <w:shd w:val="clear" w:color="auto" w:fill="FFFFFF"/>
        </w:rPr>
        <w:t>，</w:t>
      </w:r>
      <w:r>
        <w:rPr>
          <w:rFonts w:asciiTheme="minorEastAsia" w:hAnsiTheme="minorEastAsia" w:hint="eastAsia"/>
          <w:color w:val="1E1E1E"/>
          <w:shd w:val="clear" w:color="auto" w:fill="FFFFFF"/>
        </w:rPr>
        <w:t>吸引读者，</w:t>
      </w:r>
      <w:r>
        <w:rPr>
          <w:rFonts w:asciiTheme="minorEastAsia" w:hAnsiTheme="minorEastAsia"/>
          <w:color w:val="1E1E1E"/>
          <w:shd w:val="clear" w:color="auto" w:fill="FFFFFF"/>
        </w:rPr>
        <w:t>激发读者的阅读兴趣</w:t>
      </w:r>
      <w:r>
        <w:rPr>
          <w:rFonts w:asciiTheme="minorEastAsia" w:hAnsiTheme="minorEastAsia" w:cs="Times New Roman" w:hint="eastAsia"/>
          <w:kern w:val="0"/>
          <w:szCs w:val="21"/>
        </w:rPr>
        <w:t>（1分）</w:t>
      </w:r>
      <w:r>
        <w:rPr>
          <w:rFonts w:asciiTheme="minorEastAsia" w:hAnsiTheme="minorEastAsia" w:hint="eastAsia"/>
          <w:color w:val="1E1E1E"/>
          <w:shd w:val="clear" w:color="auto" w:fill="FFFFFF"/>
        </w:rPr>
        <w:t>；引出下文的说明</w:t>
      </w:r>
      <w:r>
        <w:rPr>
          <w:rFonts w:asciiTheme="minorEastAsia" w:hAnsiTheme="minorEastAsia" w:cs="Times New Roman" w:hint="eastAsia"/>
          <w:kern w:val="0"/>
          <w:szCs w:val="21"/>
        </w:rPr>
        <w:t>（1分）</w:t>
      </w:r>
      <w:r>
        <w:rPr>
          <w:rFonts w:asciiTheme="minorEastAsia" w:hAnsiTheme="minorEastAsia" w:hint="eastAsia"/>
          <w:color w:val="1E1E1E"/>
          <w:shd w:val="clear" w:color="auto" w:fill="FFFFFF"/>
        </w:rPr>
        <w:t>。（计3分）</w:t>
      </w:r>
    </w:p>
    <w:p w:rsidR="005C62B5" w:rsidP="003D4AB4">
      <w:pPr>
        <w:shd w:val="solid" w:color="FFFFFF" w:fill="auto"/>
        <w:autoSpaceDN w:val="0"/>
        <w:spacing w:line="340" w:lineRule="exact"/>
        <w:rPr>
          <w:rFonts w:asciiTheme="minorEastAsia" w:hAnsiTheme="minorEastAsia"/>
          <w:color w:val="1E1E1E"/>
          <w:shd w:val="clear" w:color="auto" w:fill="FFFFFF"/>
        </w:rPr>
      </w:pPr>
      <w:r>
        <w:rPr>
          <w:rFonts w:asciiTheme="minorEastAsia" w:hAnsiTheme="minorEastAsia" w:hint="eastAsia"/>
          <w:color w:val="1E1E1E"/>
          <w:shd w:val="clear" w:color="auto" w:fill="FFFFFF"/>
        </w:rPr>
        <w:t>26.</w:t>
      </w:r>
      <w:r>
        <w:rPr>
          <w:rFonts w:asciiTheme="minorEastAsia" w:hAnsiTheme="minorEastAsia"/>
          <w:color w:val="1E1E1E"/>
          <w:shd w:val="clear" w:color="auto" w:fill="FFFFFF"/>
        </w:rPr>
        <w:t>举例子</w:t>
      </w:r>
      <w:r>
        <w:rPr>
          <w:rFonts w:asciiTheme="minorEastAsia" w:hAnsiTheme="minorEastAsia" w:cs="Times New Roman" w:hint="eastAsia"/>
          <w:kern w:val="0"/>
          <w:szCs w:val="21"/>
        </w:rPr>
        <w:t>（1分）</w:t>
      </w:r>
      <w:r>
        <w:rPr>
          <w:rFonts w:asciiTheme="minorEastAsia" w:hAnsiTheme="minorEastAsia"/>
          <w:color w:val="1E1E1E"/>
          <w:shd w:val="clear" w:color="auto" w:fill="FFFFFF"/>
        </w:rPr>
        <w:t>、列数字</w:t>
      </w:r>
      <w:r>
        <w:rPr>
          <w:rFonts w:asciiTheme="minorEastAsia" w:hAnsiTheme="minorEastAsia" w:cs="Times New Roman" w:hint="eastAsia"/>
          <w:kern w:val="0"/>
          <w:szCs w:val="21"/>
        </w:rPr>
        <w:t>（1分）</w:t>
      </w:r>
      <w:r>
        <w:rPr>
          <w:rFonts w:asciiTheme="minorEastAsia" w:hAnsiTheme="minorEastAsia"/>
          <w:color w:val="1E1E1E"/>
          <w:shd w:val="clear" w:color="auto" w:fill="FFFFFF"/>
        </w:rPr>
        <w:t>、作比较</w:t>
      </w:r>
      <w:r>
        <w:rPr>
          <w:rFonts w:asciiTheme="minorEastAsia" w:hAnsiTheme="minorEastAsia" w:cs="Times New Roman" w:hint="eastAsia"/>
          <w:kern w:val="0"/>
          <w:szCs w:val="21"/>
        </w:rPr>
        <w:t>（1分）</w:t>
      </w:r>
      <w:r>
        <w:rPr>
          <w:rFonts w:asciiTheme="minorEastAsia" w:hAnsiTheme="minorEastAsia"/>
          <w:color w:val="1E1E1E"/>
          <w:shd w:val="clear" w:color="auto" w:fill="FFFFFF"/>
        </w:rPr>
        <w:t>，</w:t>
      </w:r>
      <w:r>
        <w:rPr>
          <w:rFonts w:asciiTheme="minorEastAsia" w:hAnsiTheme="minorEastAsia" w:hint="eastAsia"/>
          <w:color w:val="1E1E1E"/>
          <w:shd w:val="clear" w:color="auto" w:fill="FFFFFF"/>
        </w:rPr>
        <w:t>具体准确突出地</w:t>
      </w:r>
      <w:r>
        <w:rPr>
          <w:rFonts w:asciiTheme="minorEastAsia" w:hAnsiTheme="minorEastAsia"/>
          <w:color w:val="1E1E1E"/>
          <w:shd w:val="clear" w:color="auto" w:fill="FFFFFF"/>
        </w:rPr>
        <w:t>说明树莓果实营养丰富，含有大量维生素和氨基酸</w:t>
      </w:r>
      <w:r>
        <w:rPr>
          <w:rFonts w:asciiTheme="minorEastAsia" w:hAnsiTheme="minorEastAsia" w:cs="Times New Roman" w:hint="eastAsia"/>
          <w:kern w:val="0"/>
          <w:szCs w:val="21"/>
        </w:rPr>
        <w:t>（1分）</w:t>
      </w:r>
      <w:r>
        <w:rPr>
          <w:rFonts w:asciiTheme="minorEastAsia" w:hAnsiTheme="minorEastAsia"/>
          <w:color w:val="1E1E1E"/>
          <w:shd w:val="clear" w:color="auto" w:fill="FFFFFF"/>
        </w:rPr>
        <w:t>。</w:t>
      </w:r>
      <w:r>
        <w:rPr>
          <w:rFonts w:asciiTheme="minorEastAsia" w:hAnsiTheme="minorEastAsia" w:hint="eastAsia"/>
          <w:color w:val="1E1E1E"/>
          <w:shd w:val="clear" w:color="auto" w:fill="FFFFFF"/>
        </w:rPr>
        <w:t>（计4分）</w:t>
      </w:r>
    </w:p>
    <w:p w:rsidR="005C62B5" w:rsidP="003D4AB4">
      <w:pPr>
        <w:shd w:val="solid" w:color="FFFFFF" w:fill="auto"/>
        <w:autoSpaceDN w:val="0"/>
        <w:spacing w:line="340" w:lineRule="exact"/>
        <w:rPr>
          <w:rFonts w:asciiTheme="minorEastAsia" w:hAnsiTheme="minorEastAsia"/>
          <w:color w:val="1E1E1E"/>
          <w:shd w:val="clear" w:color="auto" w:fill="FFFFFF"/>
        </w:rPr>
      </w:pPr>
      <w:r>
        <w:rPr>
          <w:rFonts w:asciiTheme="minorEastAsia" w:hAnsiTheme="minorEastAsia" w:hint="eastAsia"/>
          <w:color w:val="1E1E1E"/>
          <w:shd w:val="clear" w:color="auto" w:fill="FFFFFF"/>
        </w:rPr>
        <w:t>27.“据说”是据别人说或根据传说的意思，起修饰限制的作用</w:t>
      </w:r>
      <w:r>
        <w:rPr>
          <w:rFonts w:asciiTheme="minorEastAsia" w:hAnsiTheme="minorEastAsia" w:cs="Times New Roman" w:hint="eastAsia"/>
          <w:kern w:val="0"/>
          <w:szCs w:val="21"/>
        </w:rPr>
        <w:t>（1分）</w:t>
      </w:r>
      <w:r>
        <w:rPr>
          <w:rFonts w:asciiTheme="minorEastAsia" w:hAnsiTheme="minorEastAsia" w:hint="eastAsia"/>
          <w:color w:val="1E1E1E"/>
          <w:shd w:val="clear" w:color="auto" w:fill="FFFFFF"/>
        </w:rPr>
        <w:t>；说明“</w:t>
      </w:r>
      <w:r>
        <w:rPr>
          <w:rFonts w:asciiTheme="minorEastAsia" w:hAnsiTheme="minorEastAsia"/>
          <w:color w:val="1E1E1E"/>
          <w:shd w:val="clear" w:color="auto" w:fill="FFFFFF"/>
        </w:rPr>
        <w:t>英国皇室将树莓作为御用果品已有500年的历史</w:t>
      </w:r>
      <w:r>
        <w:rPr>
          <w:rFonts w:asciiTheme="minorEastAsia" w:hAnsiTheme="minorEastAsia" w:hint="eastAsia"/>
          <w:color w:val="1E1E1E"/>
          <w:shd w:val="clear" w:color="auto" w:fill="FFFFFF"/>
        </w:rPr>
        <w:t>”这一说法只是据别人所说或传说而来，并未经过考证，删去后过于绝对与原意不符</w:t>
      </w:r>
      <w:r>
        <w:rPr>
          <w:rFonts w:asciiTheme="minorEastAsia" w:hAnsiTheme="minorEastAsia" w:cs="Times New Roman" w:hint="eastAsia"/>
          <w:kern w:val="0"/>
          <w:szCs w:val="21"/>
        </w:rPr>
        <w:t>（1分）</w:t>
      </w:r>
      <w:r>
        <w:rPr>
          <w:rFonts w:asciiTheme="minorEastAsia" w:hAnsiTheme="minorEastAsia" w:hint="eastAsia"/>
          <w:color w:val="1E1E1E"/>
          <w:shd w:val="clear" w:color="auto" w:fill="FFFFFF"/>
        </w:rPr>
        <w:t>，“据说”一词体现了说明文语言的准确性和严密性所以不能删去</w:t>
      </w:r>
      <w:r>
        <w:rPr>
          <w:rFonts w:asciiTheme="minorEastAsia" w:hAnsiTheme="minorEastAsia" w:cs="Times New Roman" w:hint="eastAsia"/>
          <w:kern w:val="0"/>
          <w:szCs w:val="21"/>
        </w:rPr>
        <w:t>（1分）</w:t>
      </w:r>
      <w:r>
        <w:rPr>
          <w:rFonts w:asciiTheme="minorEastAsia" w:hAnsiTheme="minorEastAsia" w:hint="eastAsia"/>
          <w:color w:val="1E1E1E"/>
          <w:shd w:val="clear" w:color="auto" w:fill="FFFFFF"/>
        </w:rPr>
        <w:t>。（计3分）</w:t>
      </w:r>
    </w:p>
    <w:p w:rsidR="005C62B5" w:rsidP="003D4AB4">
      <w:pPr>
        <w:pStyle w:val="BodyText"/>
        <w:spacing w:after="0" w:line="340" w:lineRule="exac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28.D   （2分）</w:t>
      </w:r>
    </w:p>
    <w:p w:rsidR="005C62B5" w:rsidP="003D4AB4">
      <w:pPr>
        <w:spacing w:line="340" w:lineRule="exact"/>
        <w:rPr>
          <w:rFonts w:asciiTheme="minorEastAsia" w:hAnsiTheme="minorEastAsia" w:cs="宋体"/>
          <w:b/>
          <w:szCs w:val="21"/>
        </w:rPr>
      </w:pPr>
      <w:r>
        <w:rPr>
          <w:rFonts w:asciiTheme="minorEastAsia" w:hAnsiTheme="minorEastAsia" w:cs="宋体" w:hint="eastAsia"/>
          <w:b/>
          <w:szCs w:val="21"/>
        </w:rPr>
        <w:t>四、写作（满分60分）</w:t>
      </w:r>
    </w:p>
    <w:p w:rsidR="005C62B5" w:rsidP="003D4AB4">
      <w:pPr>
        <w:adjustRightInd w:val="0"/>
        <w:spacing w:line="340" w:lineRule="exact"/>
        <w:ind w:firstLine="420" w:firstLineChars="200"/>
        <w:rPr>
          <w:rFonts w:asciiTheme="minorEastAsia" w:hAnsiTheme="minorEastAsia" w:cs="宋体"/>
          <w:color w:val="000000"/>
          <w:kern w:val="0"/>
          <w:szCs w:val="24"/>
        </w:rPr>
      </w:pPr>
      <w:r>
        <w:rPr>
          <w:rFonts w:asciiTheme="minorEastAsia" w:hAnsiTheme="minorEastAsia" w:cs="宋体" w:hint="eastAsia"/>
          <w:color w:val="000000"/>
          <w:kern w:val="0"/>
          <w:szCs w:val="24"/>
        </w:rPr>
        <w:t>作文评分标准：</w:t>
      </w:r>
    </w:p>
    <w:tbl>
      <w:tblPr>
        <w:tblW w:w="8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1418"/>
        <w:gridCol w:w="1487"/>
        <w:gridCol w:w="1490"/>
        <w:gridCol w:w="1417"/>
        <w:gridCol w:w="1230"/>
      </w:tblGrid>
      <w:tr>
        <w:tblPrEx>
          <w:tblW w:w="828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1242" w:type="dxa"/>
            <w:tcBorders>
              <w:tl2br w:val="single" w:sz="4" w:space="0" w:color="auto"/>
            </w:tcBorders>
            <w:vAlign w:val="center"/>
          </w:tcPr>
          <w:p w:rsidR="005C62B5">
            <w:pPr>
              <w:spacing w:line="380" w:lineRule="exact"/>
            </w:pPr>
            <w:r>
              <w:rPr>
                <w:rFonts w:hint="eastAsia"/>
              </w:rPr>
              <w:t>类别</w:t>
            </w:r>
          </w:p>
          <w:p w:rsidR="005C62B5">
            <w:pPr>
              <w:spacing w:line="380" w:lineRule="exact"/>
            </w:pPr>
          </w:p>
          <w:p w:rsidR="005C62B5">
            <w:pPr>
              <w:spacing w:line="380" w:lineRule="exact"/>
            </w:pPr>
            <w:r>
              <w:rPr>
                <w:rFonts w:hint="eastAsia"/>
              </w:rPr>
              <w:t>项目</w:t>
            </w:r>
          </w:p>
        </w:tc>
        <w:tc>
          <w:tcPr>
            <w:tcW w:w="1418" w:type="dxa"/>
            <w:vAlign w:val="center"/>
          </w:tcPr>
          <w:p w:rsidR="005C62B5">
            <w:pPr>
              <w:spacing w:line="380" w:lineRule="exact"/>
            </w:pPr>
            <w:r>
              <w:rPr>
                <w:rFonts w:hint="eastAsia"/>
              </w:rPr>
              <w:t>一类卷</w:t>
            </w:r>
          </w:p>
          <w:p w:rsidR="005C62B5">
            <w:pPr>
              <w:spacing w:line="380" w:lineRule="exact"/>
            </w:pPr>
            <w:r>
              <w:rPr>
                <w:rFonts w:hint="eastAsia"/>
              </w:rPr>
              <w:t>5</w:t>
            </w:r>
            <w:r>
              <w:t>6-</w:t>
            </w:r>
            <w:r>
              <w:rPr>
                <w:rFonts w:hint="eastAsia"/>
              </w:rPr>
              <w:t>6</w:t>
            </w:r>
            <w:r>
              <w:t>0</w:t>
            </w:r>
          </w:p>
        </w:tc>
        <w:tc>
          <w:tcPr>
            <w:tcW w:w="1487" w:type="dxa"/>
            <w:vAlign w:val="center"/>
          </w:tcPr>
          <w:p w:rsidR="005C62B5">
            <w:pPr>
              <w:spacing w:line="380" w:lineRule="exact"/>
            </w:pPr>
            <w:r>
              <w:rPr>
                <w:rFonts w:hint="eastAsia"/>
              </w:rPr>
              <w:t>二类卷</w:t>
            </w:r>
          </w:p>
          <w:p w:rsidR="005C62B5">
            <w:pPr>
              <w:spacing w:line="380" w:lineRule="exact"/>
            </w:pPr>
            <w:r>
              <w:rPr>
                <w:rFonts w:hint="eastAsia"/>
              </w:rPr>
              <w:t>5</w:t>
            </w:r>
            <w:r>
              <w:t>1-</w:t>
            </w:r>
            <w:r>
              <w:rPr>
                <w:rFonts w:hint="eastAsia"/>
              </w:rPr>
              <w:t>5</w:t>
            </w:r>
            <w:r>
              <w:t>5</w:t>
            </w:r>
          </w:p>
        </w:tc>
        <w:tc>
          <w:tcPr>
            <w:tcW w:w="1490" w:type="dxa"/>
            <w:vAlign w:val="center"/>
          </w:tcPr>
          <w:p w:rsidR="005C62B5">
            <w:pPr>
              <w:spacing w:line="380" w:lineRule="exact"/>
            </w:pPr>
            <w:r>
              <w:rPr>
                <w:rFonts w:hint="eastAsia"/>
              </w:rPr>
              <w:t>三类卷</w:t>
            </w:r>
          </w:p>
          <w:p w:rsidR="005C62B5">
            <w:pPr>
              <w:spacing w:line="380" w:lineRule="exact"/>
            </w:pPr>
            <w:r>
              <w:rPr>
                <w:rFonts w:hint="eastAsia"/>
              </w:rPr>
              <w:t>4</w:t>
            </w:r>
            <w:r>
              <w:t>6-</w:t>
            </w:r>
            <w:r>
              <w:rPr>
                <w:rFonts w:hint="eastAsia"/>
              </w:rPr>
              <w:t>5</w:t>
            </w:r>
            <w:r>
              <w:t>0</w:t>
            </w:r>
          </w:p>
        </w:tc>
        <w:tc>
          <w:tcPr>
            <w:tcW w:w="1417" w:type="dxa"/>
            <w:vAlign w:val="center"/>
          </w:tcPr>
          <w:p w:rsidR="005C62B5">
            <w:pPr>
              <w:spacing w:line="380" w:lineRule="exact"/>
            </w:pPr>
            <w:r>
              <w:rPr>
                <w:rFonts w:hint="eastAsia"/>
              </w:rPr>
              <w:t>四类卷</w:t>
            </w:r>
          </w:p>
          <w:p w:rsidR="005C62B5">
            <w:pPr>
              <w:spacing w:line="380" w:lineRule="exact"/>
            </w:pPr>
            <w:r>
              <w:rPr>
                <w:rFonts w:hint="eastAsia"/>
              </w:rPr>
              <w:t>4</w:t>
            </w:r>
            <w:r>
              <w:t>1-</w:t>
            </w:r>
            <w:r>
              <w:rPr>
                <w:rFonts w:hint="eastAsia"/>
              </w:rPr>
              <w:t>4</w:t>
            </w:r>
            <w:r>
              <w:t>5</w:t>
            </w:r>
          </w:p>
        </w:tc>
        <w:tc>
          <w:tcPr>
            <w:tcW w:w="1230" w:type="dxa"/>
            <w:vAlign w:val="center"/>
          </w:tcPr>
          <w:p w:rsidR="005C62B5">
            <w:pPr>
              <w:spacing w:line="380" w:lineRule="exact"/>
            </w:pPr>
            <w:r>
              <w:rPr>
                <w:rFonts w:hint="eastAsia"/>
              </w:rPr>
              <w:t>五类卷</w:t>
            </w:r>
          </w:p>
          <w:p w:rsidR="005C62B5">
            <w:pPr>
              <w:spacing w:line="380" w:lineRule="exact"/>
            </w:pPr>
            <w:r>
              <w:rPr>
                <w:rFonts w:hint="eastAsia"/>
              </w:rPr>
              <w:t>4</w:t>
            </w:r>
            <w:r>
              <w:t>1</w:t>
            </w:r>
            <w:r>
              <w:rPr>
                <w:rFonts w:hint="eastAsia"/>
              </w:rPr>
              <w:t>以下</w:t>
            </w:r>
          </w:p>
        </w:tc>
      </w:tr>
      <w:tr>
        <w:tblPrEx>
          <w:tblW w:w="8284" w:type="dxa"/>
          <w:tblLayout w:type="fixed"/>
          <w:tblLook w:val="04A0"/>
        </w:tblPrEx>
        <w:trPr>
          <w:trHeight w:val="435"/>
        </w:trPr>
        <w:tc>
          <w:tcPr>
            <w:tcW w:w="1242" w:type="dxa"/>
            <w:vMerge w:val="restart"/>
            <w:vAlign w:val="center"/>
          </w:tcPr>
          <w:p w:rsidR="005C62B5">
            <w:pPr>
              <w:spacing w:line="380" w:lineRule="exact"/>
            </w:pPr>
          </w:p>
          <w:p w:rsidR="005C62B5">
            <w:pPr>
              <w:spacing w:line="380" w:lineRule="exact"/>
            </w:pPr>
          </w:p>
          <w:p w:rsidR="005C62B5">
            <w:pPr>
              <w:spacing w:line="380" w:lineRule="exact"/>
            </w:pPr>
            <w:r>
              <w:rPr>
                <w:rFonts w:hint="eastAsia"/>
              </w:rPr>
              <w:t>内容</w:t>
            </w:r>
          </w:p>
          <w:p w:rsidR="005C62B5">
            <w:pPr>
              <w:spacing w:line="380" w:lineRule="exac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分）</w:t>
            </w:r>
          </w:p>
          <w:p w:rsidR="005C62B5">
            <w:pPr>
              <w:spacing w:line="380" w:lineRule="exact"/>
            </w:pPr>
          </w:p>
          <w:p w:rsidR="005C62B5">
            <w:pPr>
              <w:spacing w:line="380" w:lineRule="exact"/>
            </w:pPr>
          </w:p>
        </w:tc>
        <w:tc>
          <w:tcPr>
            <w:tcW w:w="1418" w:type="dxa"/>
            <w:vAlign w:val="center"/>
          </w:tcPr>
          <w:p w:rsidR="005C62B5">
            <w:pPr>
              <w:spacing w:line="380" w:lineRule="exact"/>
            </w:pPr>
            <w:r>
              <w:t>2</w:t>
            </w:r>
            <w:r>
              <w:rPr>
                <w:rFonts w:hint="eastAsia"/>
              </w:rPr>
              <w:t>8</w:t>
            </w:r>
            <w:r>
              <w:t>—</w:t>
            </w:r>
            <w:r>
              <w:rPr>
                <w:rFonts w:hint="eastAsia"/>
              </w:rPr>
              <w:t>30</w:t>
            </w:r>
          </w:p>
        </w:tc>
        <w:tc>
          <w:tcPr>
            <w:tcW w:w="1487" w:type="dxa"/>
            <w:vAlign w:val="center"/>
          </w:tcPr>
          <w:p w:rsidR="005C62B5">
            <w:pPr>
              <w:spacing w:line="380" w:lineRule="exact"/>
            </w:pPr>
            <w:r>
              <w:t>2</w:t>
            </w:r>
            <w:r>
              <w:rPr>
                <w:rFonts w:hint="eastAsia"/>
              </w:rPr>
              <w:t>5</w:t>
            </w:r>
            <w:r>
              <w:t>—2</w:t>
            </w:r>
            <w:r>
              <w:rPr>
                <w:rFonts w:hint="eastAsia"/>
              </w:rPr>
              <w:t>7</w:t>
            </w:r>
          </w:p>
        </w:tc>
        <w:tc>
          <w:tcPr>
            <w:tcW w:w="1490" w:type="dxa"/>
            <w:vAlign w:val="center"/>
          </w:tcPr>
          <w:p w:rsidR="005C62B5">
            <w:pPr>
              <w:spacing w:line="380" w:lineRule="exact"/>
            </w:pPr>
            <w:r>
              <w:rPr>
                <w:rFonts w:hint="eastAsia"/>
              </w:rPr>
              <w:t>22</w:t>
            </w:r>
            <w:r>
              <w:t>—</w:t>
            </w:r>
            <w:r>
              <w:rPr>
                <w:rFonts w:hint="eastAsia"/>
              </w:rPr>
              <w:t>24</w:t>
            </w:r>
          </w:p>
        </w:tc>
        <w:tc>
          <w:tcPr>
            <w:tcW w:w="1417" w:type="dxa"/>
            <w:vAlign w:val="center"/>
          </w:tcPr>
          <w:p w:rsidR="005C62B5">
            <w:pPr>
              <w:spacing w:line="380" w:lineRule="exact"/>
            </w:pPr>
            <w:r>
              <w:t>1</w:t>
            </w:r>
            <w:r>
              <w:rPr>
                <w:rFonts w:hint="eastAsia"/>
              </w:rPr>
              <w:t>9</w:t>
            </w:r>
            <w:r>
              <w:t>—</w:t>
            </w:r>
            <w:r>
              <w:rPr>
                <w:rFonts w:hint="eastAsia"/>
              </w:rPr>
              <w:t>21</w:t>
            </w:r>
          </w:p>
        </w:tc>
        <w:tc>
          <w:tcPr>
            <w:tcW w:w="1230" w:type="dxa"/>
            <w:vAlign w:val="center"/>
          </w:tcPr>
          <w:p w:rsidR="005C62B5">
            <w:pPr>
              <w:spacing w:line="380" w:lineRule="exact"/>
            </w:pPr>
            <w:r>
              <w:t>1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以下</w:t>
            </w:r>
          </w:p>
        </w:tc>
      </w:tr>
      <w:tr>
        <w:tblPrEx>
          <w:tblW w:w="8284" w:type="dxa"/>
          <w:tblLayout w:type="fixed"/>
          <w:tblLook w:val="04A0"/>
        </w:tblPrEx>
        <w:trPr>
          <w:trHeight w:val="1425"/>
        </w:trPr>
        <w:tc>
          <w:tcPr>
            <w:tcW w:w="1242" w:type="dxa"/>
            <w:vMerge/>
            <w:vAlign w:val="center"/>
          </w:tcPr>
          <w:p w:rsidR="005C62B5">
            <w:pPr>
              <w:spacing w:line="380" w:lineRule="exact"/>
            </w:pPr>
          </w:p>
        </w:tc>
        <w:tc>
          <w:tcPr>
            <w:tcW w:w="1418" w:type="dxa"/>
            <w:vAlign w:val="center"/>
          </w:tcPr>
          <w:p w:rsidR="005C62B5">
            <w:pPr>
              <w:spacing w:line="380" w:lineRule="exact"/>
            </w:pPr>
            <w:r>
              <w:rPr>
                <w:rFonts w:hint="eastAsia"/>
              </w:rPr>
              <w:t>切合题意</w:t>
            </w:r>
          </w:p>
          <w:p w:rsidR="005C62B5">
            <w:pPr>
              <w:spacing w:line="380" w:lineRule="exact"/>
            </w:pPr>
            <w:r>
              <w:rPr>
                <w:rFonts w:hint="eastAsia"/>
              </w:rPr>
              <w:t>思想健康</w:t>
            </w:r>
          </w:p>
          <w:p w:rsidR="005C62B5">
            <w:pPr>
              <w:spacing w:line="380" w:lineRule="exact"/>
            </w:pPr>
            <w:r>
              <w:rPr>
                <w:rFonts w:hint="eastAsia"/>
              </w:rPr>
              <w:t>中心突出</w:t>
            </w:r>
          </w:p>
          <w:p w:rsidR="005C62B5">
            <w:pPr>
              <w:spacing w:line="380" w:lineRule="exact"/>
            </w:pPr>
            <w:r>
              <w:rPr>
                <w:rFonts w:hint="eastAsia"/>
              </w:rPr>
              <w:t>内容充实</w:t>
            </w:r>
          </w:p>
          <w:p w:rsidR="005C62B5">
            <w:pPr>
              <w:spacing w:line="380" w:lineRule="exact"/>
            </w:pPr>
            <w:r>
              <w:rPr>
                <w:rFonts w:hint="eastAsia"/>
              </w:rPr>
              <w:t>感情真挚</w:t>
            </w:r>
          </w:p>
        </w:tc>
        <w:tc>
          <w:tcPr>
            <w:tcW w:w="1487" w:type="dxa"/>
            <w:vAlign w:val="center"/>
          </w:tcPr>
          <w:p w:rsidR="005C62B5">
            <w:pPr>
              <w:spacing w:line="380" w:lineRule="exact"/>
            </w:pPr>
            <w:r>
              <w:rPr>
                <w:rFonts w:hint="eastAsia"/>
              </w:rPr>
              <w:t>切合题意</w:t>
            </w:r>
          </w:p>
          <w:p w:rsidR="005C62B5">
            <w:pPr>
              <w:spacing w:line="380" w:lineRule="exact"/>
            </w:pPr>
            <w:r>
              <w:rPr>
                <w:rFonts w:hint="eastAsia"/>
              </w:rPr>
              <w:t>思想健康</w:t>
            </w:r>
          </w:p>
          <w:p w:rsidR="005C62B5">
            <w:pPr>
              <w:spacing w:line="380" w:lineRule="exact"/>
            </w:pPr>
            <w:r>
              <w:rPr>
                <w:rFonts w:hint="eastAsia"/>
              </w:rPr>
              <w:t>中心明确</w:t>
            </w:r>
          </w:p>
          <w:p w:rsidR="005C62B5">
            <w:pPr>
              <w:spacing w:line="380" w:lineRule="exact"/>
            </w:pPr>
            <w:r>
              <w:rPr>
                <w:rFonts w:hint="eastAsia"/>
              </w:rPr>
              <w:t>内容具体</w:t>
            </w:r>
          </w:p>
          <w:p w:rsidR="005C62B5">
            <w:pPr>
              <w:spacing w:line="380" w:lineRule="exact"/>
            </w:pPr>
            <w:r>
              <w:rPr>
                <w:rFonts w:hint="eastAsia"/>
              </w:rPr>
              <w:t>感情真实</w:t>
            </w:r>
          </w:p>
        </w:tc>
        <w:tc>
          <w:tcPr>
            <w:tcW w:w="1490" w:type="dxa"/>
            <w:vAlign w:val="center"/>
          </w:tcPr>
          <w:p w:rsidR="005C62B5">
            <w:pPr>
              <w:spacing w:line="380" w:lineRule="exact"/>
            </w:pPr>
            <w:r>
              <w:rPr>
                <w:rFonts w:hint="eastAsia"/>
              </w:rPr>
              <w:t>基本合题意</w:t>
            </w:r>
          </w:p>
          <w:p w:rsidR="005C62B5">
            <w:pPr>
              <w:spacing w:line="380" w:lineRule="exact"/>
            </w:pPr>
            <w:r>
              <w:rPr>
                <w:rFonts w:hint="eastAsia"/>
              </w:rPr>
              <w:t>中心较明确</w:t>
            </w:r>
          </w:p>
          <w:p w:rsidR="005C62B5">
            <w:pPr>
              <w:spacing w:line="380" w:lineRule="exact"/>
            </w:pPr>
            <w:r>
              <w:rPr>
                <w:rFonts w:hint="eastAsia"/>
              </w:rPr>
              <w:t>内容较具体</w:t>
            </w:r>
          </w:p>
          <w:p w:rsidR="005C62B5">
            <w:pPr>
              <w:spacing w:line="380" w:lineRule="exact"/>
            </w:pPr>
            <w:r>
              <w:rPr>
                <w:rFonts w:hint="eastAsia"/>
              </w:rPr>
              <w:t>感情较真实</w:t>
            </w:r>
          </w:p>
        </w:tc>
        <w:tc>
          <w:tcPr>
            <w:tcW w:w="1417" w:type="dxa"/>
            <w:vAlign w:val="center"/>
          </w:tcPr>
          <w:p w:rsidR="005C62B5">
            <w:pPr>
              <w:spacing w:line="380" w:lineRule="exact"/>
            </w:pPr>
            <w:r>
              <w:rPr>
                <w:rFonts w:hint="eastAsia"/>
              </w:rPr>
              <w:t>偏离题意</w:t>
            </w:r>
          </w:p>
          <w:p w:rsidR="005C62B5">
            <w:pPr>
              <w:spacing w:line="380" w:lineRule="exact"/>
            </w:pPr>
            <w:r>
              <w:rPr>
                <w:rFonts w:hint="eastAsia"/>
              </w:rPr>
              <w:t>中心欠明确</w:t>
            </w:r>
          </w:p>
          <w:p w:rsidR="005C62B5">
            <w:pPr>
              <w:spacing w:line="380" w:lineRule="exact"/>
            </w:pPr>
            <w:r>
              <w:rPr>
                <w:rFonts w:hint="eastAsia"/>
              </w:rPr>
              <w:t>内容不具体</w:t>
            </w:r>
          </w:p>
        </w:tc>
        <w:tc>
          <w:tcPr>
            <w:tcW w:w="1230" w:type="dxa"/>
            <w:vAlign w:val="center"/>
          </w:tcPr>
          <w:p w:rsidR="005C62B5">
            <w:pPr>
              <w:spacing w:line="380" w:lineRule="exact"/>
            </w:pPr>
            <w:r>
              <w:rPr>
                <w:rFonts w:hint="eastAsia"/>
              </w:rPr>
              <w:t>文不对题</w:t>
            </w:r>
          </w:p>
          <w:p w:rsidR="005C62B5">
            <w:pPr>
              <w:spacing w:line="380" w:lineRule="exact"/>
            </w:pPr>
            <w:r>
              <w:rPr>
                <w:rFonts w:hint="eastAsia"/>
              </w:rPr>
              <w:t>不知所云</w:t>
            </w:r>
          </w:p>
        </w:tc>
      </w:tr>
      <w:tr>
        <w:tblPrEx>
          <w:tblW w:w="8284" w:type="dxa"/>
          <w:tblLayout w:type="fixed"/>
          <w:tblLook w:val="04A0"/>
        </w:tblPrEx>
        <w:trPr>
          <w:trHeight w:val="450"/>
        </w:trPr>
        <w:tc>
          <w:tcPr>
            <w:tcW w:w="1242" w:type="dxa"/>
            <w:vMerge w:val="restart"/>
            <w:vAlign w:val="center"/>
          </w:tcPr>
          <w:p w:rsidR="005C62B5">
            <w:pPr>
              <w:spacing w:line="380" w:lineRule="exact"/>
            </w:pPr>
          </w:p>
          <w:p w:rsidR="005C62B5">
            <w:pPr>
              <w:spacing w:line="380" w:lineRule="exact"/>
            </w:pPr>
            <w:r>
              <w:rPr>
                <w:rFonts w:hint="eastAsia"/>
              </w:rPr>
              <w:t>语言</w:t>
            </w:r>
          </w:p>
          <w:p w:rsidR="005C62B5">
            <w:pPr>
              <w:spacing w:line="380" w:lineRule="exac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分）</w:t>
            </w:r>
          </w:p>
        </w:tc>
        <w:tc>
          <w:tcPr>
            <w:tcW w:w="1418" w:type="dxa"/>
            <w:vAlign w:val="center"/>
          </w:tcPr>
          <w:p w:rsidR="005C62B5">
            <w:pPr>
              <w:spacing w:line="380" w:lineRule="exact"/>
            </w:pPr>
            <w:r>
              <w:rPr>
                <w:rFonts w:hint="eastAsia"/>
              </w:rPr>
              <w:t>19</w:t>
            </w:r>
            <w:r>
              <w:t>—</w:t>
            </w:r>
            <w:r>
              <w:rPr>
                <w:rFonts w:hint="eastAsia"/>
              </w:rPr>
              <w:t>20</w:t>
            </w:r>
          </w:p>
        </w:tc>
        <w:tc>
          <w:tcPr>
            <w:tcW w:w="1487" w:type="dxa"/>
            <w:vAlign w:val="center"/>
          </w:tcPr>
          <w:p w:rsidR="005C62B5">
            <w:pPr>
              <w:spacing w:line="380" w:lineRule="exact"/>
            </w:pPr>
            <w:r>
              <w:t>1</w:t>
            </w:r>
            <w:r>
              <w:rPr>
                <w:rFonts w:hint="eastAsia"/>
              </w:rPr>
              <w:t>7</w:t>
            </w:r>
            <w:r>
              <w:t>—1</w:t>
            </w:r>
            <w:r>
              <w:rPr>
                <w:rFonts w:hint="eastAsia"/>
              </w:rPr>
              <w:t>8</w:t>
            </w:r>
          </w:p>
        </w:tc>
        <w:tc>
          <w:tcPr>
            <w:tcW w:w="1490" w:type="dxa"/>
            <w:vAlign w:val="center"/>
          </w:tcPr>
          <w:p w:rsidR="005C62B5">
            <w:pPr>
              <w:spacing w:line="380" w:lineRule="exact"/>
            </w:pPr>
            <w:r>
              <w:t>1</w:t>
            </w:r>
            <w:r>
              <w:rPr>
                <w:rFonts w:hint="eastAsia"/>
              </w:rPr>
              <w:t>5</w:t>
            </w:r>
            <w:r>
              <w:t>—1</w:t>
            </w:r>
            <w:r>
              <w:rPr>
                <w:rFonts w:hint="eastAsia"/>
              </w:rPr>
              <w:t>6</w:t>
            </w:r>
          </w:p>
        </w:tc>
        <w:tc>
          <w:tcPr>
            <w:tcW w:w="1417" w:type="dxa"/>
            <w:vAlign w:val="center"/>
          </w:tcPr>
          <w:p w:rsidR="005C62B5">
            <w:pPr>
              <w:spacing w:line="380" w:lineRule="exact"/>
            </w:pPr>
            <w:r>
              <w:rPr>
                <w:rFonts w:hint="eastAsia"/>
              </w:rPr>
              <w:t>13</w:t>
            </w:r>
            <w:r>
              <w:t>—</w:t>
            </w:r>
            <w:r>
              <w:rPr>
                <w:rFonts w:hint="eastAsia"/>
              </w:rPr>
              <w:t>14</w:t>
            </w:r>
          </w:p>
        </w:tc>
        <w:tc>
          <w:tcPr>
            <w:tcW w:w="1230" w:type="dxa"/>
            <w:vAlign w:val="center"/>
          </w:tcPr>
          <w:p w:rsidR="005C62B5">
            <w:pPr>
              <w:spacing w:line="380" w:lineRule="exact"/>
            </w:pP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以下</w:t>
            </w:r>
          </w:p>
        </w:tc>
      </w:tr>
      <w:tr>
        <w:tblPrEx>
          <w:tblW w:w="8284" w:type="dxa"/>
          <w:tblLayout w:type="fixed"/>
          <w:tblLook w:val="04A0"/>
        </w:tblPrEx>
        <w:trPr>
          <w:trHeight w:val="795"/>
        </w:trPr>
        <w:tc>
          <w:tcPr>
            <w:tcW w:w="1242" w:type="dxa"/>
            <w:vMerge/>
            <w:vAlign w:val="center"/>
          </w:tcPr>
          <w:p w:rsidR="005C62B5">
            <w:pPr>
              <w:spacing w:line="380" w:lineRule="exact"/>
            </w:pPr>
          </w:p>
        </w:tc>
        <w:tc>
          <w:tcPr>
            <w:tcW w:w="1418" w:type="dxa"/>
            <w:vAlign w:val="center"/>
          </w:tcPr>
          <w:p w:rsidR="005C62B5">
            <w:pPr>
              <w:spacing w:line="380" w:lineRule="exact"/>
            </w:pPr>
            <w:r>
              <w:rPr>
                <w:rFonts w:hint="eastAsia"/>
              </w:rPr>
              <w:t>语言流畅</w:t>
            </w:r>
          </w:p>
          <w:p w:rsidR="005C62B5">
            <w:pPr>
              <w:spacing w:line="380" w:lineRule="exact"/>
            </w:pPr>
            <w:r>
              <w:rPr>
                <w:rFonts w:hint="eastAsia"/>
              </w:rPr>
              <w:t>没有语病</w:t>
            </w:r>
          </w:p>
        </w:tc>
        <w:tc>
          <w:tcPr>
            <w:tcW w:w="1487" w:type="dxa"/>
            <w:vAlign w:val="center"/>
          </w:tcPr>
          <w:p w:rsidR="005C62B5">
            <w:pPr>
              <w:spacing w:line="380" w:lineRule="exact"/>
            </w:pPr>
            <w:r>
              <w:rPr>
                <w:rFonts w:hint="eastAsia"/>
              </w:rPr>
              <w:t>语言通顺</w:t>
            </w:r>
          </w:p>
          <w:p w:rsidR="005C62B5">
            <w:pPr>
              <w:spacing w:line="380" w:lineRule="exact"/>
            </w:pPr>
            <w:r>
              <w:rPr>
                <w:rFonts w:hint="eastAsia"/>
              </w:rPr>
              <w:t>没有语病</w:t>
            </w:r>
          </w:p>
        </w:tc>
        <w:tc>
          <w:tcPr>
            <w:tcW w:w="1490" w:type="dxa"/>
            <w:vAlign w:val="center"/>
          </w:tcPr>
          <w:p w:rsidR="005C62B5">
            <w:pPr>
              <w:spacing w:line="380" w:lineRule="exact"/>
            </w:pPr>
            <w:r>
              <w:rPr>
                <w:rFonts w:hint="eastAsia"/>
              </w:rPr>
              <w:t>语言较通顺</w:t>
            </w:r>
          </w:p>
          <w:p w:rsidR="005C62B5">
            <w:pPr>
              <w:spacing w:line="380" w:lineRule="exact"/>
            </w:pPr>
            <w:r>
              <w:rPr>
                <w:rFonts w:hint="eastAsia"/>
              </w:rPr>
              <w:t>偶有语病</w:t>
            </w:r>
          </w:p>
        </w:tc>
        <w:tc>
          <w:tcPr>
            <w:tcW w:w="1417" w:type="dxa"/>
            <w:vAlign w:val="center"/>
          </w:tcPr>
          <w:p w:rsidR="005C62B5">
            <w:pPr>
              <w:spacing w:line="380" w:lineRule="exact"/>
            </w:pPr>
            <w:r>
              <w:rPr>
                <w:rFonts w:hint="eastAsia"/>
              </w:rPr>
              <w:t>语言不通顺</w:t>
            </w:r>
          </w:p>
          <w:p w:rsidR="005C62B5">
            <w:pPr>
              <w:spacing w:line="380" w:lineRule="exact"/>
            </w:pPr>
            <w:r>
              <w:rPr>
                <w:rFonts w:hint="eastAsia"/>
              </w:rPr>
              <w:t>语病较多</w:t>
            </w:r>
          </w:p>
        </w:tc>
        <w:tc>
          <w:tcPr>
            <w:tcW w:w="1230" w:type="dxa"/>
            <w:vAlign w:val="center"/>
          </w:tcPr>
          <w:p w:rsidR="005C62B5">
            <w:pPr>
              <w:spacing w:line="380" w:lineRule="exact"/>
            </w:pPr>
            <w:r>
              <w:rPr>
                <w:rFonts w:hint="eastAsia"/>
              </w:rPr>
              <w:t>文理不通</w:t>
            </w:r>
          </w:p>
          <w:p w:rsidR="005C62B5">
            <w:pPr>
              <w:spacing w:line="380" w:lineRule="exact"/>
            </w:pPr>
            <w:r>
              <w:rPr>
                <w:rFonts w:hint="eastAsia"/>
              </w:rPr>
              <w:t>语病严重</w:t>
            </w:r>
          </w:p>
        </w:tc>
      </w:tr>
      <w:tr>
        <w:tblPrEx>
          <w:tblW w:w="8284" w:type="dxa"/>
          <w:tblLayout w:type="fixed"/>
          <w:tblLook w:val="04A0"/>
        </w:tblPrEx>
        <w:trPr>
          <w:trHeight w:val="420"/>
        </w:trPr>
        <w:tc>
          <w:tcPr>
            <w:tcW w:w="1242" w:type="dxa"/>
            <w:vMerge w:val="restart"/>
            <w:vAlign w:val="center"/>
          </w:tcPr>
          <w:p w:rsidR="005C62B5">
            <w:pPr>
              <w:spacing w:line="380" w:lineRule="exact"/>
            </w:pPr>
          </w:p>
          <w:p w:rsidR="005C62B5">
            <w:pPr>
              <w:spacing w:line="380" w:lineRule="exact"/>
            </w:pPr>
            <w:r>
              <w:rPr>
                <w:rFonts w:hint="eastAsia"/>
              </w:rPr>
              <w:t>结构</w:t>
            </w:r>
          </w:p>
          <w:p w:rsidR="005C62B5">
            <w:pPr>
              <w:spacing w:line="380" w:lineRule="exact"/>
            </w:pPr>
            <w:r>
              <w:rPr>
                <w:rFonts w:hint="eastAsia"/>
              </w:rPr>
              <w:t>（</w:t>
            </w:r>
            <w:r>
              <w:t>10</w:t>
            </w:r>
            <w:r>
              <w:rPr>
                <w:rFonts w:hint="eastAsia"/>
              </w:rPr>
              <w:t>分）</w:t>
            </w:r>
          </w:p>
        </w:tc>
        <w:tc>
          <w:tcPr>
            <w:tcW w:w="1418" w:type="dxa"/>
            <w:vAlign w:val="center"/>
          </w:tcPr>
          <w:p w:rsidR="005C62B5">
            <w:pPr>
              <w:spacing w:line="380" w:lineRule="exact"/>
            </w:pPr>
            <w:r>
              <w:t>10</w:t>
            </w:r>
          </w:p>
        </w:tc>
        <w:tc>
          <w:tcPr>
            <w:tcW w:w="1487" w:type="dxa"/>
            <w:vAlign w:val="center"/>
          </w:tcPr>
          <w:p w:rsidR="005C62B5">
            <w:pPr>
              <w:spacing w:line="380" w:lineRule="exact"/>
            </w:pPr>
            <w:r>
              <w:t>9</w:t>
            </w:r>
          </w:p>
        </w:tc>
        <w:tc>
          <w:tcPr>
            <w:tcW w:w="1490" w:type="dxa"/>
            <w:vAlign w:val="center"/>
          </w:tcPr>
          <w:p w:rsidR="005C62B5">
            <w:pPr>
              <w:spacing w:line="380" w:lineRule="exact"/>
            </w:pPr>
            <w:r>
              <w:t>8</w:t>
            </w:r>
          </w:p>
        </w:tc>
        <w:tc>
          <w:tcPr>
            <w:tcW w:w="1417" w:type="dxa"/>
            <w:vAlign w:val="center"/>
          </w:tcPr>
          <w:p w:rsidR="005C62B5">
            <w:pPr>
              <w:spacing w:line="380" w:lineRule="exact"/>
            </w:pPr>
            <w:r>
              <w:t>7</w:t>
            </w:r>
          </w:p>
        </w:tc>
        <w:tc>
          <w:tcPr>
            <w:tcW w:w="1230" w:type="dxa"/>
            <w:vAlign w:val="center"/>
          </w:tcPr>
          <w:p w:rsidR="005C62B5">
            <w:pPr>
              <w:spacing w:line="380" w:lineRule="exact"/>
            </w:pPr>
            <w:r>
              <w:t>7</w:t>
            </w:r>
            <w:r>
              <w:rPr>
                <w:rFonts w:hint="eastAsia"/>
              </w:rPr>
              <w:t>以下</w:t>
            </w:r>
          </w:p>
        </w:tc>
      </w:tr>
      <w:tr>
        <w:tblPrEx>
          <w:tblW w:w="8284" w:type="dxa"/>
          <w:tblLayout w:type="fixed"/>
          <w:tblLook w:val="04A0"/>
        </w:tblPrEx>
        <w:trPr>
          <w:trHeight w:val="825"/>
        </w:trPr>
        <w:tc>
          <w:tcPr>
            <w:tcW w:w="1242" w:type="dxa"/>
            <w:vMerge/>
            <w:vAlign w:val="center"/>
          </w:tcPr>
          <w:p w:rsidR="005C62B5">
            <w:pPr>
              <w:spacing w:line="380" w:lineRule="exact"/>
            </w:pPr>
          </w:p>
        </w:tc>
        <w:tc>
          <w:tcPr>
            <w:tcW w:w="1418" w:type="dxa"/>
            <w:vAlign w:val="center"/>
          </w:tcPr>
          <w:p w:rsidR="005C62B5">
            <w:pPr>
              <w:spacing w:line="380" w:lineRule="exact"/>
            </w:pPr>
            <w:r>
              <w:rPr>
                <w:rFonts w:hint="eastAsia"/>
              </w:rPr>
              <w:t>结构完整</w:t>
            </w:r>
          </w:p>
          <w:p w:rsidR="005C62B5">
            <w:pPr>
              <w:spacing w:line="380" w:lineRule="exact"/>
            </w:pPr>
            <w:r>
              <w:rPr>
                <w:rFonts w:hint="eastAsia"/>
              </w:rPr>
              <w:t>条理清晰</w:t>
            </w:r>
          </w:p>
        </w:tc>
        <w:tc>
          <w:tcPr>
            <w:tcW w:w="1487" w:type="dxa"/>
            <w:vAlign w:val="center"/>
          </w:tcPr>
          <w:p w:rsidR="005C62B5">
            <w:pPr>
              <w:spacing w:line="380" w:lineRule="exact"/>
            </w:pPr>
            <w:r>
              <w:rPr>
                <w:rFonts w:hint="eastAsia"/>
              </w:rPr>
              <w:t>结构完整</w:t>
            </w:r>
          </w:p>
          <w:p w:rsidR="005C62B5">
            <w:pPr>
              <w:spacing w:line="380" w:lineRule="exact"/>
            </w:pPr>
            <w:r>
              <w:rPr>
                <w:rFonts w:hint="eastAsia"/>
              </w:rPr>
              <w:t>条理较清晰</w:t>
            </w:r>
          </w:p>
        </w:tc>
        <w:tc>
          <w:tcPr>
            <w:tcW w:w="1490" w:type="dxa"/>
            <w:vAlign w:val="center"/>
          </w:tcPr>
          <w:p w:rsidR="005C62B5">
            <w:pPr>
              <w:spacing w:line="380" w:lineRule="exact"/>
            </w:pPr>
            <w:r>
              <w:rPr>
                <w:rFonts w:hint="eastAsia"/>
              </w:rPr>
              <w:t>能分段</w:t>
            </w:r>
          </w:p>
          <w:p w:rsidR="005C62B5">
            <w:pPr>
              <w:spacing w:line="380" w:lineRule="exact"/>
            </w:pPr>
            <w:r>
              <w:rPr>
                <w:rFonts w:hint="eastAsia"/>
              </w:rPr>
              <w:t>条理较清晰</w:t>
            </w:r>
          </w:p>
        </w:tc>
        <w:tc>
          <w:tcPr>
            <w:tcW w:w="1417" w:type="dxa"/>
            <w:vAlign w:val="center"/>
          </w:tcPr>
          <w:p w:rsidR="005C62B5">
            <w:pPr>
              <w:spacing w:line="380" w:lineRule="exact"/>
            </w:pPr>
            <w:r>
              <w:rPr>
                <w:rFonts w:hint="eastAsia"/>
              </w:rPr>
              <w:t>结构较混乱</w:t>
            </w:r>
          </w:p>
          <w:p w:rsidR="005C62B5">
            <w:pPr>
              <w:spacing w:line="380" w:lineRule="exact"/>
            </w:pPr>
            <w:r>
              <w:rPr>
                <w:rFonts w:hint="eastAsia"/>
              </w:rPr>
              <w:t>条理不清晰</w:t>
            </w:r>
          </w:p>
        </w:tc>
        <w:tc>
          <w:tcPr>
            <w:tcW w:w="1230" w:type="dxa"/>
            <w:vAlign w:val="center"/>
          </w:tcPr>
          <w:p w:rsidR="005C62B5">
            <w:pPr>
              <w:spacing w:line="380" w:lineRule="exact"/>
            </w:pPr>
            <w:r>
              <w:rPr>
                <w:rFonts w:hint="eastAsia"/>
              </w:rPr>
              <w:t>结构混乱</w:t>
            </w:r>
          </w:p>
          <w:p w:rsidR="005C62B5">
            <w:pPr>
              <w:spacing w:line="380" w:lineRule="exact"/>
            </w:pPr>
            <w:r>
              <w:rPr>
                <w:rFonts w:hint="eastAsia"/>
              </w:rPr>
              <w:t>不能完篇</w:t>
            </w:r>
          </w:p>
        </w:tc>
      </w:tr>
    </w:tbl>
    <w:p w:rsidR="005C62B5" w:rsidP="00675EE7">
      <w:pPr>
        <w:spacing w:line="340" w:lineRule="exact"/>
        <w:ind w:firstLine="412" w:firstLineChars="196"/>
        <w:rPr>
          <w:rFonts w:ascii="宋体" w:eastAsia="宋体" w:hAnsi="宋体" w:cs="Times New Roman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说明：</w:t>
      </w:r>
      <w:r>
        <w:rPr>
          <w:rFonts w:ascii="宋体" w:eastAsia="宋体" w:hAnsi="宋体" w:cs="Times New Roman" w:hint="eastAsia"/>
          <w:szCs w:val="21"/>
        </w:rPr>
        <w:t>1.凡书写工整美观，无涂抹现象，卷面整洁者，</w:t>
      </w:r>
      <w:r>
        <w:rPr>
          <w:rFonts w:ascii="宋体" w:eastAsia="宋体" w:hAnsi="宋体" w:cs="Times New Roman" w:hint="eastAsia"/>
          <w:color w:val="000000"/>
          <w:szCs w:val="21"/>
        </w:rPr>
        <w:t>评分时可适当奖励</w:t>
      </w:r>
      <w:r>
        <w:rPr>
          <w:rFonts w:ascii="宋体" w:eastAsia="宋体" w:hAnsi="宋体" w:cs="Times New Roman" w:hint="eastAsia"/>
          <w:szCs w:val="21"/>
        </w:rPr>
        <w:t xml:space="preserve">；书写潦草，难以辨认，最多扣3分。  2.没有文题扣2分。  3.每三个错别字扣1分，最多扣3分。  </w:t>
      </w:r>
      <w:r>
        <w:rPr>
          <w:rFonts w:ascii="宋体" w:eastAsia="宋体" w:hAnsi="宋体" w:cs="Tahoma" w:hint="eastAsia"/>
          <w:color w:val="000000"/>
          <w:szCs w:val="21"/>
        </w:rPr>
        <w:t>4.标点符号一逗到底，扣2分。</w:t>
      </w:r>
    </w:p>
    <w:sectPr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-2144574500"/>
      <w:docPartObj>
        <w:docPartGallery w:val="Page Numbers (Bottom of Page)"/>
        <w:docPartUnique/>
      </w:docPartObj>
    </w:sdtPr>
    <w:sdtContent>
      <w:p w:rsidR="00675EE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7C610D" w:rsidR="007C610D">
          <w:rPr>
            <w:noProof/>
            <w:lang w:val="zh-CN"/>
          </w:rPr>
          <w:t>3</w:t>
        </w:r>
        <w:r>
          <w:fldChar w:fldCharType="end"/>
        </w:r>
      </w:p>
    </w:sdtContent>
  </w:sdt>
  <w:p w:rsidR="00675EE7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9884170"/>
    <w:multiLevelType w:val="singleLevel"/>
    <w:tmpl w:val="19884170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36D23A5"/>
    <w:rsid w:val="003D4AB4"/>
    <w:rsid w:val="00495971"/>
    <w:rsid w:val="005C62B5"/>
    <w:rsid w:val="00675EE7"/>
    <w:rsid w:val="007C610D"/>
    <w:rsid w:val="00866915"/>
    <w:rsid w:val="008745F4"/>
    <w:rsid w:val="00926308"/>
    <w:rsid w:val="00A41B5A"/>
    <w:rsid w:val="00AC721F"/>
    <w:rsid w:val="00E57778"/>
    <w:rsid w:val="00E730A7"/>
    <w:rsid w:val="00FA2F57"/>
    <w:rsid w:val="022248BC"/>
    <w:rsid w:val="04193195"/>
    <w:rsid w:val="042A7C7F"/>
    <w:rsid w:val="043F426D"/>
    <w:rsid w:val="05A54C5F"/>
    <w:rsid w:val="07437382"/>
    <w:rsid w:val="09C45D8C"/>
    <w:rsid w:val="141C3BB6"/>
    <w:rsid w:val="15573752"/>
    <w:rsid w:val="157E0409"/>
    <w:rsid w:val="193F10E8"/>
    <w:rsid w:val="1A6D59A2"/>
    <w:rsid w:val="20651A7D"/>
    <w:rsid w:val="219149C5"/>
    <w:rsid w:val="2298240E"/>
    <w:rsid w:val="236D23A5"/>
    <w:rsid w:val="255A1C49"/>
    <w:rsid w:val="286B726B"/>
    <w:rsid w:val="298C3FDE"/>
    <w:rsid w:val="2A63708B"/>
    <w:rsid w:val="2AE64F95"/>
    <w:rsid w:val="2CCC3030"/>
    <w:rsid w:val="2D406CB8"/>
    <w:rsid w:val="33645E03"/>
    <w:rsid w:val="35AD0CC7"/>
    <w:rsid w:val="443F6B06"/>
    <w:rsid w:val="4E4077C0"/>
    <w:rsid w:val="608F3733"/>
    <w:rsid w:val="621C7A1F"/>
    <w:rsid w:val="6F983429"/>
    <w:rsid w:val="78CF1DE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588FD05F-853F-4508-8630-55023ACC9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BodyText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after="120" w:line="276" w:lineRule="auto"/>
    </w:pPr>
    <w:rPr>
      <w:rFonts w:cs="宋体"/>
      <w:szCs w:val="24"/>
    </w:rPr>
  </w:style>
  <w:style w:type="paragraph" w:styleId="PlainText">
    <w:name w:val="Plain Text"/>
    <w:basedOn w:val="Normal"/>
    <w:qFormat/>
    <w:rPr>
      <w:rFonts w:ascii="宋体" w:eastAsia="宋体" w:hAnsi="Courier New" w:cs="Courier New"/>
      <w:szCs w:val="21"/>
    </w:rPr>
  </w:style>
  <w:style w:type="paragraph" w:styleId="NormalWeb">
    <w:name w:val="Normal (Web)"/>
    <w:basedOn w:val="Normal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Header">
    <w:name w:val="header"/>
    <w:basedOn w:val="Normal"/>
    <w:link w:val="a"/>
    <w:rsid w:val="00675E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rsid w:val="00675EE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Footer">
    <w:name w:val="footer"/>
    <w:basedOn w:val="Normal"/>
    <w:link w:val="a0"/>
    <w:uiPriority w:val="99"/>
    <w:rsid w:val="00675E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675EE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2924</Words>
  <Characters>342</Characters>
  <Application>Microsoft Office Word</Application>
  <DocSecurity>0</DocSecurity>
  <Lines>2</Lines>
  <Paragraphs>6</Paragraphs>
  <ScaleCrop>false</ScaleCrop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13</cp:revision>
  <dcterms:created xsi:type="dcterms:W3CDTF">2020-12-10T08:59:00Z</dcterms:created>
  <dcterms:modified xsi:type="dcterms:W3CDTF">2020-12-29T02:23:00Z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