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AA2C24" w14:paraId="5C08BC90" w14:textId="77777777">
      <w:pPr>
        <w:spacing w:before="53"/>
        <w:ind w:right="37"/>
        <w:jc w:val="center"/>
        <w:rPr>
          <w:rFonts w:ascii="黑体" w:eastAsia="黑体"/>
          <w:b/>
          <w:sz w:val="32"/>
        </w:rPr>
      </w:pPr>
      <w:r>
        <w:rPr>
          <w:rFonts w:ascii="Times New Roman" w:eastAsia="Times New Roman"/>
          <w:b/>
          <w:sz w:val="32"/>
        </w:rPr>
        <w:t xml:space="preserve">2020 </w:t>
      </w:r>
      <w:r>
        <w:rPr>
          <w:rFonts w:ascii="黑体" w:eastAsia="黑体" w:hint="eastAsia"/>
          <w:b/>
          <w:sz w:val="32"/>
        </w:rPr>
        <w:t>学年第一学期天河区期末考试</w:t>
      </w:r>
    </w:p>
    <w:p w:rsidR="00AA2C24" w14:paraId="5636DA4B" w14:textId="77777777">
      <w:pPr>
        <w:pStyle w:val="Title"/>
      </w:pPr>
      <w:r>
        <w:t>九年级语文</w:t>
      </w:r>
    </w:p>
    <w:p w:rsidR="00AA2C24" w14:paraId="1161645D" w14:textId="77777777">
      <w:pPr>
        <w:pStyle w:val="Heading3"/>
        <w:spacing w:before="223"/>
        <w:ind w:left="0" w:right="25"/>
        <w:jc w:val="center"/>
        <w:rPr>
          <w:rFonts w:ascii="楷体" w:eastAsia="楷体"/>
        </w:rPr>
      </w:pPr>
      <w:r>
        <w:rPr>
          <w:rFonts w:ascii="楷体" w:eastAsia="楷体" w:hint="eastAsia"/>
        </w:rPr>
        <w:t xml:space="preserve">（本试卷共 </w:t>
      </w:r>
      <w:r>
        <w:rPr>
          <w:rFonts w:ascii="Times New Roman" w:eastAsia="Times New Roman"/>
        </w:rPr>
        <w:t xml:space="preserve">8 </w:t>
      </w:r>
      <w:r>
        <w:rPr>
          <w:rFonts w:ascii="楷体" w:eastAsia="楷体" w:hint="eastAsia"/>
        </w:rPr>
        <w:t xml:space="preserve">页，满分 </w:t>
      </w:r>
      <w:r>
        <w:rPr>
          <w:rFonts w:ascii="Times New Roman" w:eastAsia="Times New Roman"/>
        </w:rPr>
        <w:t xml:space="preserve">120 </w:t>
      </w:r>
      <w:r>
        <w:rPr>
          <w:rFonts w:ascii="楷体" w:eastAsia="楷体" w:hint="eastAsia"/>
        </w:rPr>
        <w:t xml:space="preserve">分。考试用时 </w:t>
      </w:r>
      <w:r>
        <w:rPr>
          <w:rFonts w:ascii="Times New Roman" w:eastAsia="Times New Roman"/>
        </w:rPr>
        <w:t xml:space="preserve">120 </w:t>
      </w:r>
      <w:r>
        <w:rPr>
          <w:rFonts w:ascii="楷体" w:eastAsia="楷体" w:hint="eastAsia"/>
        </w:rPr>
        <w:t>分钟。）</w:t>
      </w:r>
    </w:p>
    <w:p w:rsidR="00AA2C24" w14:paraId="6053F396" w14:textId="77777777">
      <w:pPr>
        <w:pStyle w:val="BodyText"/>
        <w:spacing w:before="10"/>
        <w:ind w:left="0"/>
        <w:rPr>
          <w:b/>
          <w:sz w:val="19"/>
        </w:rPr>
      </w:pPr>
    </w:p>
    <w:p w:rsidR="00AA2C24" w14:paraId="0FB4BD5A" w14:textId="77777777">
      <w:pPr>
        <w:ind w:left="212"/>
        <w:rPr>
          <w:b/>
          <w:sz w:val="21"/>
        </w:rPr>
      </w:pPr>
      <w:r>
        <w:rPr>
          <w:b/>
          <w:sz w:val="21"/>
        </w:rPr>
        <w:t>注意事项：</w:t>
      </w:r>
    </w:p>
    <w:p w:rsidR="00AA2C24" w14:paraId="23D0E2D7" w14:textId="77777777">
      <w:pPr>
        <w:pStyle w:val="ListParagraph"/>
        <w:numPr>
          <w:ilvl w:val="0"/>
          <w:numId w:val="5"/>
        </w:numPr>
        <w:tabs>
          <w:tab w:val="left" w:pos="949"/>
        </w:tabs>
        <w:spacing w:before="91" w:line="321" w:lineRule="auto"/>
        <w:ind w:right="255" w:firstLine="420"/>
        <w:jc w:val="both"/>
        <w:rPr>
          <w:rFonts w:ascii="楷体" w:eastAsia="楷体"/>
          <w:sz w:val="21"/>
        </w:rPr>
      </w:pPr>
      <w:r>
        <w:rPr>
          <w:rFonts w:ascii="楷体" w:eastAsia="楷体" w:hint="eastAsia"/>
          <w:w w:val="95"/>
          <w:sz w:val="21"/>
        </w:rPr>
        <w:t xml:space="preserve">答卷前，考生务必在答题卡上用黑色字迹的钢笔或签字笔填写自己的学校、班级、姓  </w:t>
      </w:r>
      <w:r>
        <w:rPr>
          <w:rFonts w:ascii="楷体" w:eastAsia="楷体" w:hint="eastAsia"/>
          <w:spacing w:val="-5"/>
          <w:sz w:val="21"/>
        </w:rPr>
        <w:t xml:space="preserve">名、座位号和考号，再用 </w:t>
      </w:r>
      <w:r>
        <w:rPr>
          <w:rFonts w:ascii="Times New Roman" w:eastAsia="Times New Roman"/>
          <w:sz w:val="21"/>
        </w:rPr>
        <w:t xml:space="preserve">2B </w:t>
      </w:r>
      <w:r>
        <w:rPr>
          <w:rFonts w:ascii="楷体" w:eastAsia="楷体" w:hint="eastAsia"/>
          <w:sz w:val="21"/>
        </w:rPr>
        <w:t>铅笔把考号的对应数字涂黑。</w:t>
      </w:r>
    </w:p>
    <w:p w:rsidR="00AA2C24" w14:paraId="1F9B0DFA" w14:textId="77777777">
      <w:pPr>
        <w:pStyle w:val="ListParagraph"/>
        <w:numPr>
          <w:ilvl w:val="0"/>
          <w:numId w:val="5"/>
        </w:numPr>
        <w:tabs>
          <w:tab w:val="left" w:pos="952"/>
        </w:tabs>
        <w:spacing w:line="321" w:lineRule="auto"/>
        <w:ind w:right="252" w:firstLine="420"/>
        <w:jc w:val="both"/>
        <w:rPr>
          <w:rFonts w:ascii="楷体" w:eastAsia="楷体"/>
          <w:sz w:val="21"/>
        </w:rPr>
      </w:pPr>
      <w:r>
        <w:rPr>
          <w:rFonts w:ascii="楷体" w:eastAsia="楷体" w:hint="eastAsia"/>
          <w:spacing w:val="-7"/>
          <w:sz w:val="21"/>
        </w:rPr>
        <w:t xml:space="preserve">选择题答案用 </w:t>
      </w:r>
      <w:r>
        <w:rPr>
          <w:rFonts w:ascii="Times New Roman" w:eastAsia="Times New Roman"/>
          <w:sz w:val="21"/>
        </w:rPr>
        <w:t>2B</w:t>
      </w:r>
      <w:r>
        <w:rPr>
          <w:rFonts w:ascii="Times New Roman" w:eastAsia="Times New Roman"/>
          <w:spacing w:val="7"/>
          <w:sz w:val="21"/>
        </w:rPr>
        <w:t xml:space="preserve"> </w:t>
      </w:r>
      <w:r>
        <w:rPr>
          <w:rFonts w:ascii="楷体" w:eastAsia="楷体" w:hint="eastAsia"/>
          <w:sz w:val="21"/>
        </w:rPr>
        <w:t>铅笔把答题卡上选择题</w:t>
      </w:r>
      <w:r>
        <w:rPr>
          <w:rFonts w:ascii="楷体" w:eastAsia="楷体" w:hint="eastAsia"/>
          <w:sz w:val="21"/>
        </w:rPr>
        <w:t>答题区</w:t>
      </w:r>
      <w:r>
        <w:rPr>
          <w:rFonts w:ascii="楷体" w:eastAsia="楷体" w:hint="eastAsia"/>
          <w:sz w:val="21"/>
        </w:rPr>
        <w:t>中对应题目选项的答案信息点涂黑， 如需改动，用橡皮擦干净后，再选</w:t>
      </w:r>
      <w:r>
        <w:rPr>
          <w:rFonts w:ascii="楷体" w:eastAsia="楷体" w:hint="eastAsia"/>
          <w:sz w:val="21"/>
        </w:rPr>
        <w:t>涂其他</w:t>
      </w:r>
      <w:r>
        <w:rPr>
          <w:rFonts w:ascii="楷体" w:eastAsia="楷体" w:hint="eastAsia"/>
          <w:sz w:val="21"/>
        </w:rPr>
        <w:t>答案；答案不能写在试卷上。</w:t>
      </w:r>
    </w:p>
    <w:p w:rsidR="00AA2C24" w14:paraId="1A73E852" w14:textId="77777777">
      <w:pPr>
        <w:pStyle w:val="ListParagraph"/>
        <w:numPr>
          <w:ilvl w:val="0"/>
          <w:numId w:val="5"/>
        </w:numPr>
        <w:tabs>
          <w:tab w:val="left" w:pos="949"/>
        </w:tabs>
        <w:spacing w:line="321" w:lineRule="auto"/>
        <w:ind w:right="250" w:firstLine="420"/>
        <w:jc w:val="both"/>
        <w:rPr>
          <w:rFonts w:ascii="楷体" w:eastAsia="楷体"/>
          <w:sz w:val="21"/>
        </w:rPr>
      </w:pPr>
      <w:r>
        <w:rPr>
          <w:rFonts w:ascii="楷体" w:eastAsia="楷体" w:hint="eastAsia"/>
          <w:sz w:val="21"/>
        </w:rPr>
        <w:t>非选择题答案必须用黑色字迹的钢笔或签字笔写在答题卡各题目指定区域内的相应位</w:t>
      </w:r>
      <w:r>
        <w:rPr>
          <w:rFonts w:ascii="楷体" w:eastAsia="楷体" w:hint="eastAsia"/>
          <w:spacing w:val="-11"/>
          <w:sz w:val="21"/>
        </w:rPr>
        <w:t>置上；如需改动，先划掉原来的答案，然后再写上新的答案，改动后的答案也不能超出指定的区域；不准使用铅笔、圆珠笔和涂改液。不按以上要求作答的答案无效。</w:t>
      </w:r>
    </w:p>
    <w:p w:rsidR="00AA2C24" w14:paraId="6BA4439D" w14:textId="77777777">
      <w:pPr>
        <w:pStyle w:val="ListParagraph"/>
        <w:numPr>
          <w:ilvl w:val="0"/>
          <w:numId w:val="5"/>
        </w:numPr>
        <w:tabs>
          <w:tab w:val="left" w:pos="950"/>
        </w:tabs>
        <w:spacing w:line="267" w:lineRule="exact"/>
        <w:ind w:left="949" w:hanging="318"/>
        <w:jc w:val="both"/>
        <w:rPr>
          <w:rFonts w:ascii="楷体" w:eastAsia="楷体"/>
          <w:sz w:val="21"/>
        </w:rPr>
      </w:pPr>
      <w:r>
        <w:rPr>
          <w:rFonts w:ascii="楷体" w:eastAsia="楷体" w:hint="eastAsia"/>
          <w:spacing w:val="-6"/>
          <w:sz w:val="21"/>
        </w:rPr>
        <w:t xml:space="preserve">本试卷设有附加题，共 </w:t>
      </w:r>
      <w:r>
        <w:rPr>
          <w:rFonts w:ascii="Times New Roman" w:eastAsia="Times New Roman"/>
          <w:sz w:val="21"/>
        </w:rPr>
        <w:t>8</w:t>
      </w:r>
      <w:r>
        <w:rPr>
          <w:rFonts w:ascii="Times New Roman" w:eastAsia="Times New Roman"/>
          <w:spacing w:val="-2"/>
          <w:sz w:val="21"/>
        </w:rPr>
        <w:t xml:space="preserve"> </w:t>
      </w:r>
      <w:r>
        <w:rPr>
          <w:rFonts w:ascii="楷体" w:eastAsia="楷体" w:hint="eastAsia"/>
          <w:sz w:val="21"/>
        </w:rPr>
        <w:t>分，考生可答可不答；该题得分作为补偿计入总分，但全卷</w:t>
      </w:r>
    </w:p>
    <w:p w:rsidR="00AA2C24" w14:paraId="17C2D639" w14:textId="77777777">
      <w:pPr>
        <w:pStyle w:val="BodyText"/>
        <w:spacing w:before="89"/>
        <w:jc w:val="both"/>
      </w:pPr>
      <w:r>
        <w:t xml:space="preserve">最后得分不得超过 </w:t>
      </w:r>
      <w:r>
        <w:rPr>
          <w:rFonts w:ascii="Times New Roman" w:eastAsia="Times New Roman"/>
        </w:rPr>
        <w:t xml:space="preserve">120 </w:t>
      </w:r>
      <w:r>
        <w:t>分。</w:t>
      </w:r>
    </w:p>
    <w:p w:rsidR="00AA2C24" w14:paraId="28A109AC" w14:textId="77777777">
      <w:pPr>
        <w:pStyle w:val="ListParagraph"/>
        <w:numPr>
          <w:ilvl w:val="0"/>
          <w:numId w:val="5"/>
        </w:numPr>
        <w:tabs>
          <w:tab w:val="left" w:pos="949"/>
        </w:tabs>
        <w:spacing w:before="91"/>
        <w:ind w:left="948" w:hanging="317"/>
        <w:rPr>
          <w:rFonts w:ascii="楷体" w:eastAsia="楷体"/>
          <w:sz w:val="21"/>
        </w:rPr>
      </w:pPr>
      <w:r>
        <w:rPr>
          <w:rFonts w:ascii="楷体" w:eastAsia="楷体" w:hint="eastAsia"/>
          <w:sz w:val="21"/>
        </w:rPr>
        <w:t>考生必须保持答题卡的整洁，考试结束后，将本试卷和答题卡一并交回。</w:t>
      </w:r>
    </w:p>
    <w:p w:rsidR="00AA2C24" w14:paraId="44FCD178" w14:textId="77777777">
      <w:pPr>
        <w:pStyle w:val="BodyText"/>
        <w:ind w:left="0"/>
        <w:rPr>
          <w:sz w:val="22"/>
        </w:rPr>
      </w:pPr>
    </w:p>
    <w:p w:rsidR="00AA2C24" w14:paraId="31FCB519" w14:textId="77777777">
      <w:pPr>
        <w:pStyle w:val="BodyText"/>
        <w:spacing w:before="12"/>
        <w:ind w:left="0"/>
        <w:rPr>
          <w:sz w:val="19"/>
        </w:rPr>
      </w:pPr>
    </w:p>
    <w:p w:rsidR="00AA2C24" w14:paraId="46BC4504" w14:textId="77777777">
      <w:pPr>
        <w:pStyle w:val="Heading1"/>
        <w:tabs>
          <w:tab w:val="left" w:pos="1545"/>
        </w:tabs>
        <w:ind w:right="37"/>
      </w:pPr>
      <w:r>
        <w:t>第一部分</w:t>
      </w:r>
      <w:r>
        <w:tab/>
        <w:t>积累与运用（共</w:t>
      </w:r>
      <w:r>
        <w:rPr>
          <w:spacing w:val="-73"/>
        </w:rPr>
        <w:t xml:space="preserve"> </w:t>
      </w:r>
      <w:r>
        <w:rPr>
          <w:rFonts w:ascii="Times New Roman" w:eastAsia="Times New Roman"/>
        </w:rPr>
        <w:t>24</w:t>
      </w:r>
      <w:r>
        <w:rPr>
          <w:rFonts w:ascii="Times New Roman" w:eastAsia="Times New Roman"/>
          <w:spacing w:val="-2"/>
        </w:rP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4" o:title=""/>
            <o:lock v:ext="edit" aspectratio="t"/>
          </v:shape>
        </w:pict>
      </w:r>
      <w:r>
        <w:t>分）</w:t>
      </w:r>
    </w:p>
    <w:p w:rsidR="00AA2C24" w14:paraId="3FB0887D" w14:textId="77777777">
      <w:pPr>
        <w:pStyle w:val="Heading2"/>
        <w:spacing w:before="257"/>
        <w:jc w:val="both"/>
      </w:pPr>
      <w:r>
        <w:t>一、（</w:t>
      </w:r>
      <w:r>
        <w:rPr>
          <w:rFonts w:ascii="Times New Roman" w:eastAsia="Times New Roman"/>
        </w:rPr>
        <w:t xml:space="preserve">5 </w:t>
      </w:r>
      <w:r>
        <w:t>小题，</w:t>
      </w:r>
      <w:r>
        <w:rPr>
          <w:rFonts w:ascii="Times New Roman" w:eastAsia="Times New Roman"/>
        </w:rPr>
        <w:t xml:space="preserve">16 </w:t>
      </w:r>
      <w:r>
        <w:t>分）</w:t>
      </w:r>
    </w:p>
    <w:p w:rsidR="00AA2C24" w14:paraId="7270FBAC" w14:textId="77777777">
      <w:pPr>
        <w:pStyle w:val="Heading3"/>
        <w:numPr>
          <w:ilvl w:val="0"/>
          <w:numId w:val="4"/>
        </w:numPr>
        <w:tabs>
          <w:tab w:val="left" w:pos="530"/>
        </w:tabs>
        <w:spacing w:before="142"/>
        <w:ind w:hanging="318"/>
        <w:jc w:val="both"/>
      </w:pPr>
      <w:r>
        <w:t>下列词语中，加点字的注音和字形都正确的一项是（</w:t>
      </w:r>
      <w:r>
        <w:rPr>
          <w:spacing w:val="100"/>
        </w:rPr>
        <w:t xml:space="preserve"> </w:t>
      </w:r>
      <w:r>
        <w:t>）（</w:t>
      </w:r>
      <w:r>
        <w:rPr>
          <w:rFonts w:ascii="Times New Roman" w:eastAsia="Times New Roman"/>
        </w:rPr>
        <w:t>3</w:t>
      </w:r>
      <w:r>
        <w:rPr>
          <w:rFonts w:ascii="Times New Roman" w:eastAsia="Times New Roman"/>
          <w:spacing w:val="-1"/>
        </w:rPr>
        <w:t xml:space="preserve"> </w:t>
      </w:r>
      <w:r>
        <w:t>分）</w:t>
      </w:r>
    </w:p>
    <w:p w:rsidR="00AA2C24" w:rsidP="00A41A59" w14:paraId="7373F4A3" w14:textId="77777777">
      <w:pPr>
        <w:pStyle w:val="ListParagraph"/>
        <w:numPr>
          <w:ilvl w:val="1"/>
          <w:numId w:val="4"/>
        </w:numPr>
        <w:tabs>
          <w:tab w:val="left" w:pos="996"/>
          <w:tab w:val="left" w:pos="3573"/>
        </w:tabs>
        <w:spacing w:before="151"/>
        <w:ind w:left="995" w:hanging="364"/>
        <w:rPr>
          <w:rFonts w:ascii="Times New Roman" w:eastAsia="Times New Roman" w:hAnsi="Times New Roman"/>
          <w:sz w:val="19"/>
        </w:rPr>
      </w:pPr>
      <w:r>
        <w:rPr>
          <w:spacing w:val="-147"/>
          <w:sz w:val="21"/>
        </w:rPr>
        <w:t>折</w:t>
      </w:r>
      <w:r>
        <w:rPr>
          <w:spacing w:val="-63"/>
          <w:position w:val="-7"/>
          <w:sz w:val="21"/>
        </w:rPr>
        <w:t xml:space="preserve">． </w:t>
      </w:r>
      <w:r>
        <w:rPr>
          <w:sz w:val="21"/>
        </w:rPr>
        <w:t>腰</w:t>
      </w:r>
      <w:r>
        <w:rPr>
          <w:spacing w:val="-87"/>
          <w:sz w:val="21"/>
        </w:rPr>
        <w:t xml:space="preserve"> </w:t>
      </w:r>
      <w:r>
        <w:rPr>
          <w:rFonts w:ascii="Times New Roman" w:eastAsia="Times New Roman" w:hAnsi="Times New Roman"/>
          <w:sz w:val="21"/>
        </w:rPr>
        <w:t xml:space="preserve">zhé / </w:t>
      </w:r>
      <w:r>
        <w:rPr>
          <w:spacing w:val="-147"/>
          <w:sz w:val="21"/>
        </w:rPr>
        <w:t>折</w:t>
      </w:r>
      <w:r>
        <w:rPr>
          <w:spacing w:val="-61"/>
          <w:position w:val="-7"/>
          <w:sz w:val="21"/>
        </w:rPr>
        <w:t xml:space="preserve">． </w:t>
      </w:r>
      <w:r>
        <w:rPr>
          <w:sz w:val="21"/>
        </w:rPr>
        <w:t>本</w:t>
      </w:r>
      <w:r>
        <w:rPr>
          <w:spacing w:val="-54"/>
          <w:sz w:val="21"/>
        </w:rPr>
        <w:t xml:space="preserve"> </w:t>
      </w:r>
      <w:r>
        <w:rPr>
          <w:rFonts w:ascii="Times New Roman" w:eastAsia="Times New Roman" w:hAnsi="Times New Roman"/>
          <w:sz w:val="21"/>
        </w:rPr>
        <w:t>shé</w:t>
      </w:r>
      <w:r>
        <w:rPr>
          <w:rFonts w:ascii="Times New Roman" w:eastAsia="Times New Roman" w:hAnsi="Times New Roman"/>
          <w:sz w:val="21"/>
        </w:rPr>
        <w:tab/>
      </w:r>
      <w:r>
        <w:rPr>
          <w:spacing w:val="-147"/>
          <w:sz w:val="21"/>
        </w:rPr>
        <w:t>濡</w:t>
      </w:r>
      <w:r>
        <w:rPr>
          <w:spacing w:val="-61"/>
          <w:position w:val="-7"/>
          <w:sz w:val="21"/>
        </w:rPr>
        <w:t>．</w:t>
      </w:r>
      <w:r>
        <w:rPr>
          <w:sz w:val="21"/>
        </w:rPr>
        <w:t>养</w:t>
      </w:r>
      <w:r>
        <w:rPr>
          <w:spacing w:val="-54"/>
          <w:sz w:val="21"/>
        </w:rPr>
        <w:t xml:space="preserve"> </w:t>
      </w:r>
      <w:r>
        <w:rPr>
          <w:rFonts w:ascii="Times New Roman" w:eastAsia="Times New Roman" w:hAnsi="Times New Roman"/>
          <w:sz w:val="21"/>
        </w:rPr>
        <w:t>rǔ</w:t>
      </w:r>
      <w:r>
        <w:rPr>
          <w:rFonts w:ascii="Times New Roman" w:eastAsia="Times New Roman" w:hAnsi="Times New Roman"/>
          <w:spacing w:val="1"/>
          <w:sz w:val="21"/>
        </w:rPr>
        <w:t xml:space="preserve"> </w:t>
      </w:r>
      <w:r>
        <w:rPr>
          <w:rFonts w:ascii="Times New Roman" w:eastAsia="Times New Roman" w:hAnsi="Times New Roman"/>
          <w:sz w:val="21"/>
        </w:rPr>
        <w:t xml:space="preserve">/  </w:t>
      </w:r>
      <w:r>
        <w:rPr>
          <w:spacing w:val="-147"/>
          <w:sz w:val="21"/>
        </w:rPr>
        <w:t>儒</w:t>
      </w:r>
      <w:r>
        <w:rPr>
          <w:spacing w:val="-61"/>
          <w:position w:val="-7"/>
          <w:sz w:val="21"/>
        </w:rPr>
        <w:t>．</w:t>
      </w:r>
      <w:r>
        <w:rPr>
          <w:sz w:val="21"/>
        </w:rPr>
        <w:t>夫</w:t>
      </w:r>
      <w:r>
        <w:rPr>
          <w:spacing w:val="-53"/>
          <w:sz w:val="21"/>
        </w:rPr>
        <w:t xml:space="preserve"> </w:t>
      </w:r>
      <w:r>
        <w:rPr>
          <w:rFonts w:ascii="Times New Roman" w:eastAsia="Times New Roman" w:hAnsi="Times New Roman"/>
          <w:sz w:val="21"/>
        </w:rPr>
        <w:t>nuò</w:t>
      </w:r>
    </w:p>
    <w:p w:rsidR="00AA2C24" w14:paraId="427CF47F" w14:textId="77777777">
      <w:pPr>
        <w:pStyle w:val="ListParagraph"/>
        <w:numPr>
          <w:ilvl w:val="1"/>
          <w:numId w:val="4"/>
        </w:numPr>
        <w:tabs>
          <w:tab w:val="left" w:pos="985"/>
          <w:tab w:val="left" w:pos="3572"/>
        </w:tabs>
        <w:spacing w:before="71"/>
        <w:ind w:left="984" w:hanging="353"/>
        <w:rPr>
          <w:rFonts w:ascii="Times New Roman" w:eastAsia="Times New Roman" w:hAnsi="Times New Roman"/>
          <w:sz w:val="19"/>
        </w:rPr>
      </w:pPr>
      <w:r>
        <w:rPr>
          <w:sz w:val="21"/>
        </w:rPr>
        <w:t>佝</w:t>
      </w:r>
      <w:r>
        <w:rPr>
          <w:spacing w:val="-147"/>
          <w:sz w:val="21"/>
        </w:rPr>
        <w:t>偻</w:t>
      </w:r>
      <w:r>
        <w:rPr>
          <w:spacing w:val="-3"/>
          <w:position w:val="-7"/>
          <w:sz w:val="21"/>
        </w:rPr>
        <w:t>．</w:t>
      </w:r>
      <w:r>
        <w:rPr>
          <w:rFonts w:ascii="Times New Roman" w:eastAsia="Times New Roman" w:hAnsi="Times New Roman"/>
          <w:spacing w:val="-3"/>
          <w:sz w:val="21"/>
        </w:rPr>
        <w:t>lóu</w:t>
      </w:r>
      <w:r>
        <w:rPr>
          <w:rFonts w:ascii="Times New Roman" w:eastAsia="Times New Roman" w:hAnsi="Times New Roman"/>
          <w:sz w:val="21"/>
        </w:rPr>
        <w:t xml:space="preserve"> /</w:t>
      </w:r>
      <w:r>
        <w:rPr>
          <w:rFonts w:ascii="Times New Roman" w:eastAsia="Times New Roman" w:hAnsi="Times New Roman"/>
          <w:spacing w:val="50"/>
          <w:sz w:val="21"/>
        </w:rPr>
        <w:t xml:space="preserve"> </w:t>
      </w:r>
      <w:r>
        <w:rPr>
          <w:sz w:val="21"/>
        </w:rPr>
        <w:t>褴</w:t>
      </w:r>
      <w:r>
        <w:rPr>
          <w:spacing w:val="-147"/>
          <w:sz w:val="21"/>
        </w:rPr>
        <w:t>偻</w:t>
      </w:r>
      <w:r>
        <w:rPr>
          <w:spacing w:val="-3"/>
          <w:position w:val="-7"/>
          <w:sz w:val="21"/>
        </w:rPr>
        <w:t>．</w:t>
      </w:r>
      <w:r>
        <w:rPr>
          <w:rFonts w:ascii="Times New Roman" w:eastAsia="Times New Roman" w:hAnsi="Times New Roman"/>
          <w:spacing w:val="-3"/>
          <w:sz w:val="21"/>
        </w:rPr>
        <w:t>lǚ</w:t>
      </w:r>
      <w:r>
        <w:rPr>
          <w:rFonts w:ascii="Times New Roman" w:eastAsia="Times New Roman" w:hAnsi="Times New Roman"/>
          <w:spacing w:val="-3"/>
          <w:sz w:val="21"/>
        </w:rPr>
        <w:tab/>
      </w:r>
      <w:r>
        <w:rPr>
          <w:spacing w:val="-147"/>
          <w:sz w:val="21"/>
        </w:rPr>
        <w:t>娉</w:t>
      </w:r>
      <w:r>
        <w:rPr>
          <w:spacing w:val="-61"/>
          <w:position w:val="-7"/>
          <w:sz w:val="21"/>
        </w:rPr>
        <w:t>．</w:t>
      </w:r>
      <w:r>
        <w:rPr>
          <w:sz w:val="21"/>
        </w:rPr>
        <w:t>婷</w:t>
      </w:r>
      <w:r>
        <w:rPr>
          <w:spacing w:val="-53"/>
          <w:sz w:val="21"/>
        </w:rPr>
        <w:t xml:space="preserve"> </w:t>
      </w:r>
      <w:r>
        <w:rPr>
          <w:rFonts w:ascii="Times New Roman" w:eastAsia="Times New Roman" w:hAnsi="Times New Roman"/>
          <w:sz w:val="21"/>
        </w:rPr>
        <w:t>pīn</w:t>
      </w:r>
      <w:r>
        <w:rPr>
          <w:rFonts w:ascii="Times New Roman" w:eastAsia="Times New Roman" w:hAnsi="Times New Roman"/>
          <w:spacing w:val="1"/>
          <w:sz w:val="21"/>
        </w:rPr>
        <w:t xml:space="preserve"> </w:t>
      </w:r>
      <w:r>
        <w:rPr>
          <w:rFonts w:ascii="Times New Roman" w:eastAsia="Times New Roman" w:hAnsi="Times New Roman"/>
          <w:sz w:val="21"/>
        </w:rPr>
        <w:t>/</w:t>
      </w:r>
      <w:r>
        <w:rPr>
          <w:rFonts w:ascii="Times New Roman" w:eastAsia="Times New Roman" w:hAnsi="Times New Roman"/>
          <w:spacing w:val="52"/>
          <w:sz w:val="21"/>
        </w:rPr>
        <w:t xml:space="preserve"> </w:t>
      </w:r>
      <w:r>
        <w:rPr>
          <w:sz w:val="21"/>
        </w:rPr>
        <w:t>驰</w:t>
      </w:r>
      <w:r>
        <w:rPr>
          <w:spacing w:val="-145"/>
          <w:sz w:val="21"/>
        </w:rPr>
        <w:t>骋</w:t>
      </w:r>
      <w:r>
        <w:rPr>
          <w:position w:val="-7"/>
          <w:sz w:val="21"/>
        </w:rPr>
        <w:t>．</w:t>
      </w:r>
      <w:r>
        <w:rPr>
          <w:rFonts w:ascii="Times New Roman" w:eastAsia="Times New Roman" w:hAnsi="Times New Roman"/>
          <w:sz w:val="21"/>
        </w:rPr>
        <w:t>chěn</w:t>
      </w:r>
      <w:r>
        <w:rPr>
          <w:sz w:val="21"/>
        </w:rPr>
        <w:t>ɡ</w:t>
      </w:r>
    </w:p>
    <w:p w:rsidR="00AA2C24" w14:paraId="4EBC7989" w14:textId="77777777">
      <w:pPr>
        <w:pStyle w:val="ListParagraph"/>
        <w:numPr>
          <w:ilvl w:val="1"/>
          <w:numId w:val="4"/>
        </w:numPr>
        <w:tabs>
          <w:tab w:val="left" w:pos="985"/>
          <w:tab w:val="left" w:pos="3572"/>
        </w:tabs>
        <w:spacing w:before="71"/>
        <w:ind w:left="984" w:hanging="353"/>
        <w:rPr>
          <w:rFonts w:ascii="Times New Roman" w:eastAsia="Times New Roman" w:hAnsi="Times New Roman"/>
          <w:sz w:val="19"/>
        </w:rPr>
      </w:pPr>
      <w:r>
        <w:rPr>
          <w:sz w:val="21"/>
        </w:rPr>
        <w:t>露</w:t>
      </w:r>
      <w:r>
        <w:rPr>
          <w:spacing w:val="-147"/>
          <w:sz w:val="21"/>
        </w:rPr>
        <w:t>宿</w:t>
      </w:r>
      <w:r>
        <w:rPr>
          <w:spacing w:val="-4"/>
          <w:position w:val="-7"/>
          <w:sz w:val="21"/>
        </w:rPr>
        <w:t>．</w:t>
      </w:r>
      <w:r>
        <w:rPr>
          <w:rFonts w:ascii="Times New Roman" w:eastAsia="Times New Roman" w:hAnsi="Times New Roman"/>
          <w:spacing w:val="-4"/>
          <w:sz w:val="21"/>
        </w:rPr>
        <w:t>sù</w:t>
      </w:r>
      <w:r>
        <w:rPr>
          <w:rFonts w:ascii="Times New Roman" w:eastAsia="Times New Roman" w:hAnsi="Times New Roman"/>
          <w:sz w:val="21"/>
        </w:rPr>
        <w:t xml:space="preserve"> /</w:t>
      </w:r>
      <w:r>
        <w:rPr>
          <w:rFonts w:ascii="Times New Roman" w:eastAsia="Times New Roman" w:hAnsi="Times New Roman"/>
          <w:spacing w:val="52"/>
          <w:sz w:val="21"/>
        </w:rPr>
        <w:t xml:space="preserve"> </w:t>
      </w:r>
      <w:r>
        <w:rPr>
          <w:sz w:val="21"/>
        </w:rPr>
        <w:t>星</w:t>
      </w:r>
      <w:r>
        <w:rPr>
          <w:spacing w:val="-145"/>
          <w:sz w:val="21"/>
        </w:rPr>
        <w:t>宿</w:t>
      </w:r>
      <w:r>
        <w:rPr>
          <w:spacing w:val="-4"/>
          <w:position w:val="-7"/>
          <w:sz w:val="21"/>
        </w:rPr>
        <w:t>．</w:t>
      </w:r>
      <w:r>
        <w:rPr>
          <w:rFonts w:ascii="Times New Roman" w:eastAsia="Times New Roman" w:hAnsi="Times New Roman"/>
          <w:spacing w:val="-4"/>
          <w:sz w:val="21"/>
        </w:rPr>
        <w:t>xiǔ</w:t>
      </w:r>
      <w:r>
        <w:rPr>
          <w:rFonts w:ascii="Times New Roman" w:eastAsia="Times New Roman" w:hAnsi="Times New Roman"/>
          <w:spacing w:val="-4"/>
          <w:sz w:val="21"/>
        </w:rPr>
        <w:tab/>
      </w:r>
      <w:r>
        <w:rPr>
          <w:spacing w:val="-147"/>
          <w:sz w:val="21"/>
        </w:rPr>
        <w:t>诘</w:t>
      </w:r>
      <w:r>
        <w:rPr>
          <w:spacing w:val="-61"/>
          <w:position w:val="-7"/>
          <w:sz w:val="21"/>
        </w:rPr>
        <w:t>．</w:t>
      </w:r>
      <w:r>
        <w:rPr>
          <w:sz w:val="21"/>
        </w:rPr>
        <w:t>责</w:t>
      </w:r>
      <w:r>
        <w:rPr>
          <w:spacing w:val="-53"/>
          <w:sz w:val="21"/>
        </w:rPr>
        <w:t xml:space="preserve"> </w:t>
      </w:r>
      <w:r>
        <w:rPr>
          <w:rFonts w:ascii="Times New Roman" w:eastAsia="Times New Roman" w:hAnsi="Times New Roman"/>
          <w:sz w:val="21"/>
        </w:rPr>
        <w:t>jué</w:t>
      </w:r>
      <w:r>
        <w:rPr>
          <w:rFonts w:ascii="Times New Roman" w:eastAsia="Times New Roman" w:hAnsi="Times New Roman"/>
          <w:spacing w:val="1"/>
          <w:sz w:val="21"/>
        </w:rPr>
        <w:t xml:space="preserve"> </w:t>
      </w:r>
      <w:r>
        <w:rPr>
          <w:rFonts w:ascii="Times New Roman" w:eastAsia="Times New Roman" w:hAnsi="Times New Roman"/>
          <w:sz w:val="21"/>
        </w:rPr>
        <w:t>/</w:t>
      </w:r>
      <w:r>
        <w:rPr>
          <w:rFonts w:ascii="Times New Roman" w:eastAsia="Times New Roman" w:hAnsi="Times New Roman"/>
          <w:spacing w:val="52"/>
          <w:sz w:val="21"/>
        </w:rPr>
        <w:t xml:space="preserve"> </w:t>
      </w:r>
      <w:r>
        <w:rPr>
          <w:spacing w:val="-147"/>
          <w:sz w:val="21"/>
        </w:rPr>
        <w:t>拮</w:t>
      </w:r>
      <w:r>
        <w:rPr>
          <w:spacing w:val="-63"/>
          <w:position w:val="-7"/>
          <w:sz w:val="21"/>
        </w:rPr>
        <w:t>．</w:t>
      </w:r>
      <w:r>
        <w:rPr>
          <w:sz w:val="21"/>
        </w:rPr>
        <w:t>据</w:t>
      </w:r>
      <w:r>
        <w:rPr>
          <w:spacing w:val="-50"/>
          <w:sz w:val="21"/>
        </w:rPr>
        <w:t xml:space="preserve"> </w:t>
      </w:r>
      <w:r>
        <w:rPr>
          <w:rFonts w:ascii="Times New Roman" w:eastAsia="Times New Roman" w:hAnsi="Times New Roman"/>
          <w:sz w:val="21"/>
        </w:rPr>
        <w:t>jié</w:t>
      </w:r>
    </w:p>
    <w:p w:rsidR="00AA2C24" w14:paraId="2F8F6EF6" w14:textId="77777777">
      <w:pPr>
        <w:pStyle w:val="ListParagraph"/>
        <w:numPr>
          <w:ilvl w:val="1"/>
          <w:numId w:val="4"/>
        </w:numPr>
        <w:tabs>
          <w:tab w:val="left" w:pos="996"/>
          <w:tab w:val="left" w:pos="3572"/>
        </w:tabs>
        <w:spacing w:before="71"/>
        <w:ind w:left="995" w:hanging="364"/>
        <w:rPr>
          <w:rFonts w:ascii="Times New Roman" w:eastAsia="Times New Roman" w:hAnsi="Times New Roman"/>
          <w:sz w:val="19"/>
        </w:rPr>
      </w:pPr>
      <w:r>
        <w:rPr>
          <w:spacing w:val="-147"/>
          <w:sz w:val="21"/>
        </w:rPr>
        <w:t>埋</w:t>
      </w:r>
      <w:r>
        <w:rPr>
          <w:spacing w:val="-63"/>
          <w:position w:val="-7"/>
          <w:sz w:val="21"/>
        </w:rPr>
        <w:t>．</w:t>
      </w:r>
      <w:r>
        <w:rPr>
          <w:sz w:val="21"/>
        </w:rPr>
        <w:t>怨</w:t>
      </w:r>
      <w:r>
        <w:rPr>
          <w:spacing w:val="-52"/>
          <w:sz w:val="21"/>
        </w:rPr>
        <w:t xml:space="preserve"> </w:t>
      </w:r>
      <w:r>
        <w:rPr>
          <w:rFonts w:ascii="Times New Roman" w:eastAsia="Times New Roman" w:hAnsi="Times New Roman"/>
          <w:sz w:val="21"/>
        </w:rPr>
        <w:t>mán</w:t>
      </w:r>
      <w:r>
        <w:rPr>
          <w:rFonts w:ascii="Times New Roman" w:eastAsia="Times New Roman" w:hAnsi="Times New Roman"/>
          <w:spacing w:val="-2"/>
          <w:sz w:val="21"/>
        </w:rPr>
        <w:t xml:space="preserve"> </w:t>
      </w:r>
      <w:r>
        <w:rPr>
          <w:rFonts w:ascii="Times New Roman" w:eastAsia="Times New Roman" w:hAnsi="Times New Roman"/>
          <w:sz w:val="21"/>
        </w:rPr>
        <w:t>/</w:t>
      </w:r>
      <w:r>
        <w:rPr>
          <w:rFonts w:ascii="Times New Roman" w:eastAsia="Times New Roman" w:hAnsi="Times New Roman"/>
          <w:spacing w:val="50"/>
          <w:sz w:val="21"/>
        </w:rPr>
        <w:t xml:space="preserve"> </w:t>
      </w:r>
      <w:r>
        <w:rPr>
          <w:spacing w:val="-147"/>
          <w:sz w:val="21"/>
        </w:rPr>
        <w:t>埋</w:t>
      </w:r>
      <w:r>
        <w:rPr>
          <w:spacing w:val="-61"/>
          <w:position w:val="-7"/>
          <w:sz w:val="21"/>
        </w:rPr>
        <w:t>．</w:t>
      </w:r>
      <w:r>
        <w:rPr>
          <w:sz w:val="21"/>
        </w:rPr>
        <w:t>头</w:t>
      </w:r>
      <w:r>
        <w:rPr>
          <w:spacing w:val="-54"/>
          <w:sz w:val="21"/>
        </w:rPr>
        <w:t xml:space="preserve"> </w:t>
      </w:r>
      <w:r>
        <w:rPr>
          <w:rFonts w:ascii="Times New Roman" w:eastAsia="Times New Roman" w:hAnsi="Times New Roman"/>
          <w:sz w:val="21"/>
        </w:rPr>
        <w:t>mái</w:t>
      </w:r>
      <w:r>
        <w:rPr>
          <w:rFonts w:ascii="Times New Roman" w:eastAsia="Times New Roman" w:hAnsi="Times New Roman"/>
          <w:sz w:val="21"/>
        </w:rPr>
        <w:tab/>
      </w:r>
      <w:r>
        <w:rPr>
          <w:spacing w:val="-147"/>
          <w:sz w:val="21"/>
        </w:rPr>
        <w:t>缀</w:t>
      </w:r>
      <w:r>
        <w:rPr>
          <w:spacing w:val="-61"/>
          <w:position w:val="-7"/>
          <w:sz w:val="21"/>
        </w:rPr>
        <w:t>．</w:t>
      </w:r>
      <w:r>
        <w:rPr>
          <w:sz w:val="21"/>
        </w:rPr>
        <w:t>满</w:t>
      </w:r>
      <w:r>
        <w:rPr>
          <w:spacing w:val="-53"/>
          <w:sz w:val="21"/>
        </w:rPr>
        <w:t xml:space="preserve"> </w:t>
      </w:r>
      <w:r>
        <w:rPr>
          <w:rFonts w:ascii="Times New Roman" w:eastAsia="Times New Roman" w:hAnsi="Times New Roman"/>
          <w:sz w:val="21"/>
        </w:rPr>
        <w:t>zhuì</w:t>
      </w:r>
      <w:r>
        <w:rPr>
          <w:rFonts w:ascii="Times New Roman" w:eastAsia="Times New Roman" w:hAnsi="Times New Roman"/>
          <w:spacing w:val="2"/>
          <w:sz w:val="21"/>
        </w:rPr>
        <w:t xml:space="preserve"> </w:t>
      </w:r>
      <w:r>
        <w:rPr>
          <w:rFonts w:ascii="Times New Roman" w:eastAsia="Times New Roman" w:hAnsi="Times New Roman"/>
          <w:sz w:val="21"/>
        </w:rPr>
        <w:t xml:space="preserve">/  </w:t>
      </w:r>
      <w:r>
        <w:rPr>
          <w:spacing w:val="-149"/>
          <w:sz w:val="21"/>
        </w:rPr>
        <w:t>辍</w:t>
      </w:r>
      <w:r>
        <w:rPr>
          <w:spacing w:val="-61"/>
          <w:position w:val="-7"/>
          <w:sz w:val="21"/>
        </w:rPr>
        <w:t>．</w:t>
      </w:r>
      <w:r>
        <w:rPr>
          <w:sz w:val="21"/>
        </w:rPr>
        <w:t>学</w:t>
      </w:r>
      <w:r>
        <w:rPr>
          <w:spacing w:val="-50"/>
          <w:sz w:val="21"/>
        </w:rPr>
        <w:t xml:space="preserve"> </w:t>
      </w:r>
      <w:r>
        <w:rPr>
          <w:rFonts w:ascii="Times New Roman" w:eastAsia="Times New Roman" w:hAnsi="Times New Roman"/>
          <w:sz w:val="21"/>
        </w:rPr>
        <w:t>chuò</w:t>
      </w:r>
    </w:p>
    <w:p w:rsidR="00AA2C24" w14:paraId="2CA0A650" w14:textId="77777777">
      <w:pPr>
        <w:pStyle w:val="Heading3"/>
        <w:numPr>
          <w:ilvl w:val="0"/>
          <w:numId w:val="4"/>
        </w:numPr>
        <w:tabs>
          <w:tab w:val="left" w:pos="530"/>
        </w:tabs>
        <w:spacing w:before="71"/>
        <w:ind w:hanging="318"/>
        <w:jc w:val="both"/>
      </w:pPr>
      <w:r>
        <w:t>下列词语中，加点成语运用不恰当的一项是（</w:t>
      </w:r>
      <w:r>
        <w:rPr>
          <w:spacing w:val="101"/>
        </w:rPr>
        <w:t xml:space="preserve"> </w:t>
      </w:r>
      <w:r>
        <w:t>）（</w:t>
      </w:r>
      <w:r>
        <w:rPr>
          <w:rFonts w:ascii="Times New Roman" w:eastAsia="Times New Roman"/>
        </w:rPr>
        <w:t>3</w:t>
      </w:r>
      <w:r>
        <w:rPr>
          <w:rFonts w:ascii="Times New Roman" w:eastAsia="Times New Roman"/>
          <w:spacing w:val="1"/>
        </w:rPr>
        <w:t xml:space="preserve"> </w:t>
      </w:r>
      <w:r>
        <w:t>分）</w:t>
      </w:r>
    </w:p>
    <w:p w:rsidR="00A41A59" w:rsidRPr="00A41A59" w14:paraId="3BC886E1" w14:textId="5A2FF8A2">
      <w:pPr>
        <w:pStyle w:val="ListParagraph"/>
        <w:numPr>
          <w:ilvl w:val="1"/>
          <w:numId w:val="4"/>
        </w:numPr>
        <w:tabs>
          <w:tab w:val="left" w:pos="996"/>
        </w:tabs>
        <w:spacing w:before="151" w:line="302" w:lineRule="auto"/>
        <w:ind w:left="632" w:right="1047" w:firstLine="0"/>
        <w:rPr>
          <w:rFonts w:ascii="Times New Roman" w:eastAsia="Times New Roman"/>
          <w:sz w:val="19"/>
        </w:rPr>
      </w:pPr>
      <w:r w:rsidRPr="00A41A59">
        <w:rPr>
          <w:spacing w:val="-6"/>
          <w:sz w:val="21"/>
        </w:rPr>
        <w:t>个别企业</w:t>
      </w:r>
      <w:r w:rsidRPr="00A41A59">
        <w:rPr>
          <w:spacing w:val="-6"/>
          <w:sz w:val="21"/>
          <w:em w:val="dot"/>
        </w:rPr>
        <w:t>附庸风雅</w:t>
      </w:r>
      <w:r w:rsidRPr="00A41A59">
        <w:rPr>
          <w:spacing w:val="-6"/>
          <w:sz w:val="21"/>
        </w:rPr>
        <w:t xml:space="preserve">．，在工厂内悬挂书画显示文化底蕴，却不重视员工培训。 </w:t>
      </w:r>
    </w:p>
    <w:p w:rsidR="00AA2C24" w:rsidP="00A41A59" w14:paraId="2A1927D3" w14:textId="51D6E2D3">
      <w:pPr>
        <w:pStyle w:val="ListParagraph"/>
        <w:tabs>
          <w:tab w:val="left" w:pos="996"/>
        </w:tabs>
        <w:spacing w:before="151" w:line="302" w:lineRule="auto"/>
        <w:ind w:left="632" w:right="1047" w:firstLine="0"/>
        <w:rPr>
          <w:rFonts w:ascii="Times New Roman" w:eastAsia="Times New Roman"/>
          <w:sz w:val="19"/>
        </w:rPr>
      </w:pPr>
      <w:r>
        <w:rPr>
          <w:rFonts w:ascii="Times New Roman" w:eastAsia="Times New Roman"/>
          <w:spacing w:val="-6"/>
          <w:sz w:val="21"/>
        </w:rPr>
        <w:t>B</w:t>
      </w:r>
      <w:r>
        <w:rPr>
          <w:spacing w:val="-6"/>
          <w:sz w:val="21"/>
        </w:rPr>
        <w:t>．闻一多先生因国民党反动派的卑劣行为</w:t>
      </w:r>
      <w:r>
        <w:rPr>
          <w:spacing w:val="-147"/>
          <w:sz w:val="21"/>
        </w:rPr>
        <w:t>大</w:t>
      </w:r>
      <w:r>
        <w:rPr>
          <w:spacing w:val="-63"/>
          <w:position w:val="-7"/>
          <w:sz w:val="21"/>
        </w:rPr>
        <w:t>．</w:t>
      </w:r>
      <w:r>
        <w:rPr>
          <w:spacing w:val="-146"/>
          <w:sz w:val="21"/>
        </w:rPr>
        <w:t>发</w:t>
      </w:r>
      <w:r>
        <w:rPr>
          <w:spacing w:val="-62"/>
          <w:position w:val="-7"/>
          <w:sz w:val="21"/>
        </w:rPr>
        <w:t>．</w:t>
      </w:r>
      <w:r>
        <w:rPr>
          <w:spacing w:val="-147"/>
          <w:sz w:val="21"/>
        </w:rPr>
        <w:t>雷</w:t>
      </w:r>
      <w:r>
        <w:rPr>
          <w:spacing w:val="-63"/>
          <w:position w:val="-7"/>
          <w:sz w:val="21"/>
        </w:rPr>
        <w:t>．</w:t>
      </w:r>
      <w:r>
        <w:rPr>
          <w:spacing w:val="-146"/>
          <w:sz w:val="21"/>
        </w:rPr>
        <w:t>霆</w:t>
      </w:r>
      <w:r>
        <w:rPr>
          <w:spacing w:val="-32"/>
          <w:position w:val="-7"/>
          <w:sz w:val="21"/>
        </w:rPr>
        <w:t>．</w:t>
      </w:r>
      <w:r>
        <w:rPr>
          <w:spacing w:val="-6"/>
          <w:sz w:val="21"/>
        </w:rPr>
        <w:t>，发表了最后一次讲演。</w:t>
      </w:r>
      <w:r>
        <w:rPr>
          <w:rFonts w:ascii="Times New Roman" w:eastAsia="Times New Roman"/>
          <w:spacing w:val="-6"/>
          <w:sz w:val="21"/>
        </w:rPr>
        <w:t>C</w:t>
      </w:r>
      <w:r>
        <w:rPr>
          <w:spacing w:val="-6"/>
          <w:sz w:val="21"/>
        </w:rPr>
        <w:t>．他善于钻研，常常能从书中</w:t>
      </w:r>
      <w:r>
        <w:rPr>
          <w:spacing w:val="-147"/>
          <w:sz w:val="21"/>
        </w:rPr>
        <w:t>断</w:t>
      </w:r>
      <w:r>
        <w:rPr>
          <w:spacing w:val="-63"/>
          <w:position w:val="-7"/>
          <w:sz w:val="21"/>
        </w:rPr>
        <w:t>．</w:t>
      </w:r>
      <w:r>
        <w:rPr>
          <w:spacing w:val="-146"/>
          <w:sz w:val="21"/>
        </w:rPr>
        <w:t>章</w:t>
      </w:r>
      <w:r>
        <w:rPr>
          <w:spacing w:val="-62"/>
          <w:position w:val="-7"/>
          <w:sz w:val="21"/>
        </w:rPr>
        <w:t>．</w:t>
      </w:r>
      <w:r>
        <w:rPr>
          <w:spacing w:val="-147"/>
          <w:sz w:val="21"/>
        </w:rPr>
        <w:t>取</w:t>
      </w:r>
      <w:r>
        <w:rPr>
          <w:spacing w:val="-63"/>
          <w:position w:val="-7"/>
          <w:sz w:val="21"/>
        </w:rPr>
        <w:t>．</w:t>
      </w:r>
      <w:r>
        <w:rPr>
          <w:spacing w:val="-146"/>
          <w:sz w:val="21"/>
        </w:rPr>
        <w:t>义</w:t>
      </w:r>
      <w:r>
        <w:rPr>
          <w:spacing w:val="-32"/>
          <w:position w:val="-7"/>
          <w:sz w:val="21"/>
        </w:rPr>
        <w:t>．</w:t>
      </w:r>
      <w:r>
        <w:rPr>
          <w:spacing w:val="-6"/>
          <w:sz w:val="21"/>
        </w:rPr>
        <w:t>，并恰如其分地运用在自己的文章中。</w:t>
      </w:r>
      <w:r>
        <w:rPr>
          <w:rFonts w:ascii="Times New Roman" w:eastAsia="Times New Roman"/>
          <w:spacing w:val="-6"/>
          <w:sz w:val="21"/>
        </w:rPr>
        <w:t>D</w:t>
      </w:r>
      <w:r>
        <w:rPr>
          <w:spacing w:val="-6"/>
          <w:sz w:val="21"/>
        </w:rPr>
        <w:t>．老先生已经八十多岁了，每天仍然</w:t>
      </w:r>
      <w:r>
        <w:rPr>
          <w:spacing w:val="-147"/>
          <w:sz w:val="21"/>
        </w:rPr>
        <w:t>孜</w:t>
      </w:r>
      <w:r>
        <w:rPr>
          <w:spacing w:val="-63"/>
          <w:position w:val="-7"/>
          <w:sz w:val="21"/>
        </w:rPr>
        <w:t>．</w:t>
      </w:r>
      <w:r>
        <w:rPr>
          <w:spacing w:val="-146"/>
          <w:sz w:val="21"/>
        </w:rPr>
        <w:t>孜</w:t>
      </w:r>
      <w:r>
        <w:rPr>
          <w:spacing w:val="-62"/>
          <w:position w:val="-7"/>
          <w:sz w:val="21"/>
        </w:rPr>
        <w:t>．</w:t>
      </w:r>
      <w:r>
        <w:rPr>
          <w:spacing w:val="-147"/>
          <w:sz w:val="21"/>
        </w:rPr>
        <w:t>不</w:t>
      </w:r>
      <w:r>
        <w:rPr>
          <w:spacing w:val="-63"/>
          <w:position w:val="-7"/>
          <w:sz w:val="21"/>
        </w:rPr>
        <w:t>．</w:t>
      </w:r>
      <w:r>
        <w:rPr>
          <w:spacing w:val="-146"/>
          <w:sz w:val="21"/>
        </w:rPr>
        <w:t>倦</w:t>
      </w:r>
      <w:r>
        <w:rPr>
          <w:spacing w:val="-62"/>
          <w:position w:val="-7"/>
          <w:sz w:val="21"/>
        </w:rPr>
        <w:t>．</w:t>
      </w:r>
      <w:r>
        <w:rPr>
          <w:sz w:val="21"/>
        </w:rPr>
        <w:t>地伏案写作，令人敬佩不已。</w:t>
      </w:r>
    </w:p>
    <w:p w:rsidR="00AA2C24" w14:paraId="22199E8C" w14:textId="77777777">
      <w:pPr>
        <w:pStyle w:val="Heading3"/>
        <w:spacing w:before="4"/>
        <w:ind w:left="212"/>
        <w:jc w:val="both"/>
      </w:pPr>
      <w:r>
        <w:t xml:space="preserve">阅读下面语段，完成 </w:t>
      </w:r>
      <w:r>
        <w:rPr>
          <w:rFonts w:ascii="Times New Roman" w:eastAsia="Times New Roman"/>
        </w:rPr>
        <w:t>3</w:t>
      </w:r>
      <w:r>
        <w:t>～</w:t>
      </w:r>
      <w:r>
        <w:rPr>
          <w:rFonts w:ascii="Times New Roman" w:eastAsia="Times New Roman"/>
        </w:rPr>
        <w:t xml:space="preserve">4 </w:t>
      </w:r>
      <w:r>
        <w:t>题。（</w:t>
      </w:r>
      <w:r>
        <w:rPr>
          <w:rFonts w:ascii="Times New Roman" w:eastAsia="Times New Roman"/>
        </w:rPr>
        <w:t xml:space="preserve">6 </w:t>
      </w:r>
      <w:r>
        <w:t>分）</w:t>
      </w:r>
    </w:p>
    <w:p w:rsidR="00AA2C24" w14:paraId="4BE432FB" w14:textId="77777777">
      <w:pPr>
        <w:pStyle w:val="BodyText"/>
        <w:spacing w:before="151" w:line="374" w:lineRule="auto"/>
        <w:ind w:right="250" w:firstLine="420"/>
        <w:jc w:val="both"/>
        <w:rPr>
          <w:rFonts w:ascii="宋体" w:eastAsia="宋体" w:hAnsi="宋体"/>
        </w:rPr>
      </w:pPr>
      <w:r>
        <w:rPr>
          <w:rFonts w:ascii="Times New Roman" w:eastAsia="Times New Roman" w:hAnsi="Times New Roman"/>
        </w:rPr>
        <w:t xml:space="preserve">2020 </w:t>
      </w:r>
      <w:r>
        <w:rPr>
          <w:rFonts w:ascii="宋体" w:eastAsia="宋体" w:hAnsi="宋体" w:hint="eastAsia"/>
          <w:spacing w:val="-29"/>
        </w:rPr>
        <w:t xml:space="preserve">年 </w:t>
      </w:r>
      <w:r>
        <w:rPr>
          <w:rFonts w:ascii="Times New Roman" w:eastAsia="Times New Roman" w:hAnsi="Times New Roman"/>
        </w:rPr>
        <w:t xml:space="preserve">11 </w:t>
      </w:r>
      <w:r>
        <w:rPr>
          <w:rFonts w:ascii="宋体" w:eastAsia="宋体" w:hAnsi="宋体" w:hint="eastAsia"/>
          <w:spacing w:val="-7"/>
        </w:rPr>
        <w:t>月，“广州非遗精品展”在广州塔一楼精彩亮相，标志着“岭南之窗”活动走</w:t>
      </w:r>
      <w:r>
        <w:rPr>
          <w:rFonts w:ascii="宋体" w:eastAsia="宋体" w:hAnsi="宋体" w:hint="eastAsia"/>
          <w:spacing w:val="-14"/>
          <w:w w:val="95"/>
        </w:rPr>
        <w:t>进广州的城市地标。“广州非遗”精彩纷呈，</w:t>
      </w:r>
      <w:r>
        <w:rPr>
          <w:rFonts w:ascii="宋体" w:eastAsia="宋体" w:hAnsi="宋体" w:hint="eastAsia"/>
          <w:spacing w:val="-14"/>
          <w:w w:val="95"/>
        </w:rPr>
        <w:t>既推出</w:t>
      </w:r>
      <w:r>
        <w:rPr>
          <w:rFonts w:ascii="宋体" w:eastAsia="宋体" w:hAnsi="宋体" w:hint="eastAsia"/>
          <w:spacing w:val="-14"/>
          <w:w w:val="95"/>
        </w:rPr>
        <w:t xml:space="preserve">了“广东音乐”非遗精品曲目，又展示了   </w:t>
      </w:r>
      <w:r>
        <w:rPr>
          <w:rFonts w:ascii="宋体" w:eastAsia="宋体" w:hAnsi="宋体" w:hint="eastAsia"/>
          <w:spacing w:val="-14"/>
        </w:rPr>
        <w:t>栩栩如生的“广州榄雕”作品。</w:t>
      </w:r>
    </w:p>
    <w:p w:rsidR="00AA2C24" w14:paraId="0C84A406" w14:textId="77777777">
      <w:pPr>
        <w:spacing w:line="374" w:lineRule="auto"/>
        <w:jc w:val="both"/>
        <w:rPr>
          <w:rFonts w:ascii="宋体" w:eastAsia="宋体" w:hAnsi="宋体"/>
        </w:rPr>
        <w:sectPr>
          <w:footerReference w:type="default" r:id="rId5"/>
          <w:type w:val="continuous"/>
          <w:pgSz w:w="10780" w:h="15310"/>
          <w:pgMar w:top="960" w:right="880" w:bottom="940" w:left="920" w:header="720" w:footer="751" w:gutter="0"/>
          <w:pgNumType w:start="1"/>
          <w:cols w:space="720"/>
        </w:sectPr>
      </w:pPr>
    </w:p>
    <w:p w:rsidR="00AA2C24" w14:paraId="57952FAD" w14:textId="77777777">
      <w:pPr>
        <w:pStyle w:val="Heading3"/>
        <w:numPr>
          <w:ilvl w:val="0"/>
          <w:numId w:val="4"/>
        </w:numPr>
        <w:tabs>
          <w:tab w:val="left" w:pos="530"/>
          <w:tab w:val="left" w:pos="7695"/>
        </w:tabs>
        <w:spacing w:before="50"/>
        <w:ind w:hanging="318"/>
      </w:pPr>
      <w:r>
        <w:t>下面是“非遗精品曲目”的解说词，请选出对划线句修改不正确的一项（</w:t>
      </w:r>
      <w:r>
        <w:tab/>
        <w:t>）（</w:t>
      </w:r>
      <w:r>
        <w:rPr>
          <w:rFonts w:ascii="Times New Roman" w:eastAsia="Times New Roman" w:hAnsi="Times New Roman"/>
        </w:rPr>
        <w:t xml:space="preserve">3 </w:t>
      </w:r>
      <w:r>
        <w:t>分）</w:t>
      </w:r>
    </w:p>
    <w:p w:rsidR="00AA2C24" w14:paraId="1152F437" w14:textId="77777777">
      <w:pPr>
        <w:pStyle w:val="BodyText"/>
        <w:spacing w:before="139"/>
        <w:ind w:left="642"/>
      </w:pPr>
      <w:r>
        <w:t>①</w:t>
      </w:r>
      <w:r>
        <w:rPr>
          <w:u w:val="single"/>
        </w:rPr>
        <w:t>广东音乐是流行于以</w:t>
      </w:r>
      <w:hyperlink r:id="rId6" w:history="1">
        <w:r>
          <w:rPr>
            <w:u w:val="single"/>
          </w:rPr>
          <w:t>广州</w:t>
        </w:r>
      </w:hyperlink>
      <w:r>
        <w:rPr>
          <w:u w:val="single"/>
        </w:rPr>
        <w:t>为中心的</w:t>
      </w:r>
      <w:hyperlink r:id="rId7" w:history="1">
        <w:r>
          <w:rPr>
            <w:u w:val="single"/>
          </w:rPr>
          <w:t>珠江</w:t>
        </w:r>
      </w:hyperlink>
      <w:r>
        <w:rPr>
          <w:u w:val="single"/>
        </w:rPr>
        <w:t>三角洲的传统</w:t>
      </w:r>
      <w:r>
        <w:t>，是岭南民间传统文化的瑰宝。</w:t>
      </w:r>
    </w:p>
    <w:p w:rsidR="00AA2C24" w14:paraId="366F98D4" w14:textId="77777777">
      <w:pPr>
        <w:pStyle w:val="BodyText"/>
        <w:spacing w:before="142" w:line="367" w:lineRule="auto"/>
        <w:ind w:right="250"/>
        <w:jc w:val="both"/>
      </w:pPr>
      <w:r>
        <w:rPr>
          <w:w w:val="95"/>
        </w:rPr>
        <w:t>②</w:t>
      </w:r>
      <w:r>
        <w:rPr>
          <w:spacing w:val="-6"/>
          <w:w w:val="95"/>
          <w:u w:val="single"/>
        </w:rPr>
        <w:t>它因音色清脆明亮，旋律流畅优美，情绪活泼欢快的原因而备受人们喜爱</w:t>
      </w:r>
      <w:r>
        <w:rPr>
          <w:spacing w:val="-6"/>
          <w:w w:val="95"/>
        </w:rPr>
        <w:t xml:space="preserve">，影响遍及大江南   </w:t>
      </w:r>
      <w:r>
        <w:rPr>
          <w:spacing w:val="-8"/>
        </w:rPr>
        <w:t>北，流行于世界各地的华人社区。③</w:t>
      </w:r>
      <w:r>
        <w:rPr>
          <w:spacing w:val="-5"/>
          <w:u w:val="single"/>
        </w:rPr>
        <w:t>广东音乐自明清以来，经历了萌发期、成熟期和发展期等</w:t>
      </w:r>
      <w:r>
        <w:rPr>
          <w:spacing w:val="-209"/>
          <w:u w:val="single"/>
        </w:rPr>
        <w:t>阶</w:t>
      </w:r>
      <w:r>
        <w:rPr>
          <w:w w:val="95"/>
          <w:u w:val="single"/>
        </w:rPr>
        <w:t>段</w:t>
      </w:r>
      <w:r>
        <w:rPr>
          <w:spacing w:val="-9"/>
          <w:w w:val="95"/>
        </w:rPr>
        <w:t>。代表性曲目有《步步高》《旱天雷》《赛龙夺锦》等。④</w:t>
      </w:r>
      <w:r>
        <w:rPr>
          <w:spacing w:val="-2"/>
          <w:w w:val="95"/>
          <w:u w:val="single"/>
        </w:rPr>
        <w:t>各种丝竹乐器配合默契，相得</w:t>
      </w:r>
      <w:r>
        <w:rPr>
          <w:spacing w:val="-95"/>
          <w:w w:val="95"/>
          <w:u w:val="single"/>
        </w:rPr>
        <w:t xml:space="preserve">益彰   </w:t>
      </w:r>
      <w:r>
        <w:rPr>
          <w:spacing w:val="-95"/>
          <w:u w:val="single"/>
        </w:rPr>
        <w:t>，全面展示了精致的岭南丝竹音乐</w:t>
      </w:r>
      <w:r>
        <w:rPr>
          <w:spacing w:val="-95"/>
        </w:rPr>
        <w:t>。</w:t>
      </w:r>
    </w:p>
    <w:p w:rsidR="00AA2C24" w14:paraId="7246D55A" w14:textId="77777777">
      <w:pPr>
        <w:pStyle w:val="ListParagraph"/>
        <w:numPr>
          <w:ilvl w:val="1"/>
          <w:numId w:val="4"/>
        </w:numPr>
        <w:tabs>
          <w:tab w:val="left" w:pos="891"/>
          <w:tab w:val="left" w:pos="4983"/>
        </w:tabs>
        <w:spacing w:line="264" w:lineRule="exact"/>
        <w:ind w:left="890"/>
        <w:rPr>
          <w:rFonts w:ascii="Times New Roman" w:eastAsia="Times New Roman" w:hAnsi="Times New Roman"/>
          <w:sz w:val="19"/>
        </w:rPr>
      </w:pPr>
      <w:r>
        <w:rPr>
          <w:sz w:val="21"/>
        </w:rPr>
        <w:t>第①句中的“传统”后面加“乐种”。</w:t>
      </w:r>
      <w:r>
        <w:rPr>
          <w:sz w:val="21"/>
        </w:rPr>
        <w:tab/>
      </w:r>
      <w:r>
        <w:rPr>
          <w:rFonts w:ascii="Times New Roman" w:eastAsia="Times New Roman" w:hAnsi="Times New Roman"/>
          <w:sz w:val="21"/>
        </w:rPr>
        <w:t>B</w:t>
      </w:r>
      <w:r>
        <w:rPr>
          <w:sz w:val="21"/>
        </w:rPr>
        <w:t>．第②句去掉“的原因”。</w:t>
      </w:r>
    </w:p>
    <w:p w:rsidR="00AA2C24" w14:paraId="2273E3D2" w14:textId="77777777">
      <w:pPr>
        <w:pStyle w:val="BodyText"/>
        <w:tabs>
          <w:tab w:val="left" w:pos="4974"/>
        </w:tabs>
        <w:spacing w:before="139"/>
        <w:ind w:left="529"/>
        <w:rPr>
          <w:rFonts w:ascii="宋体" w:eastAsia="宋体" w:hAnsi="宋体"/>
        </w:rPr>
      </w:pPr>
      <w:r>
        <w:rPr>
          <w:rFonts w:ascii="Times New Roman" w:eastAsia="Times New Roman" w:hAnsi="Times New Roman"/>
        </w:rPr>
        <w:t>C</w:t>
      </w:r>
      <w:r>
        <w:rPr>
          <w:rFonts w:ascii="宋体" w:eastAsia="宋体" w:hAnsi="宋体" w:hint="eastAsia"/>
        </w:rPr>
        <w:t>．第③句中“成熟期”与“发展期”互换。</w:t>
      </w:r>
      <w:r>
        <w:rPr>
          <w:rFonts w:ascii="宋体" w:eastAsia="宋体" w:hAnsi="宋体" w:hint="eastAsia"/>
        </w:rPr>
        <w:tab/>
      </w:r>
      <w:r>
        <w:rPr>
          <w:rFonts w:ascii="Times New Roman" w:eastAsia="Times New Roman" w:hAnsi="Times New Roman"/>
        </w:rPr>
        <w:t>D</w:t>
      </w:r>
      <w:r>
        <w:rPr>
          <w:rFonts w:ascii="宋体" w:eastAsia="宋体" w:hAnsi="宋体" w:hint="eastAsia"/>
        </w:rPr>
        <w:t>．第④</w:t>
      </w:r>
      <w:r>
        <w:rPr>
          <w:rFonts w:ascii="宋体" w:eastAsia="宋体" w:hAnsi="宋体" w:hint="eastAsia"/>
        </w:rPr>
        <w:t>句将“精致”</w:t>
      </w:r>
      <w:r>
        <w:rPr>
          <w:rFonts w:ascii="宋体" w:eastAsia="宋体" w:hAnsi="宋体" w:hint="eastAsia"/>
        </w:rPr>
        <w:t>改为“精细”。</w:t>
      </w:r>
    </w:p>
    <w:p w:rsidR="00AA2C24" w14:paraId="52F7A829" w14:textId="77777777">
      <w:pPr>
        <w:pStyle w:val="Heading3"/>
        <w:numPr>
          <w:ilvl w:val="0"/>
          <w:numId w:val="4"/>
        </w:numPr>
        <w:tabs>
          <w:tab w:val="left" w:pos="530"/>
          <w:tab w:val="left" w:pos="7590"/>
        </w:tabs>
        <w:spacing w:before="141"/>
        <w:ind w:hanging="318"/>
      </w:pPr>
      <w:r>
        <w:t>工作人员拟整合“广派</w:t>
      </w:r>
      <w:r>
        <w:t>榄</w:t>
      </w:r>
      <w:r>
        <w:t>雕”的推介词，请帮他们选出最恰当的一项（</w:t>
      </w:r>
      <w:r>
        <w:tab/>
        <w:t>）（</w:t>
      </w:r>
      <w:r>
        <w:rPr>
          <w:rFonts w:ascii="Times New Roman" w:eastAsia="Times New Roman" w:hAnsi="Times New Roman"/>
        </w:rPr>
        <w:t xml:space="preserve">3 </w:t>
      </w:r>
      <w:r>
        <w:t>分）</w:t>
      </w:r>
    </w:p>
    <w:p w:rsidR="00AA2C24" w14:paraId="01FB0191" w14:textId="77777777">
      <w:pPr>
        <w:pStyle w:val="BodyText"/>
        <w:spacing w:before="141" w:line="367" w:lineRule="auto"/>
        <w:ind w:right="149" w:firstLine="316"/>
      </w:pPr>
      <w:r>
        <w:rPr>
          <w:color w:val="111111"/>
          <w:spacing w:val="-9"/>
          <w:w w:val="95"/>
        </w:rPr>
        <w:t>①此外，注重人文思想的融入也是广派</w:t>
      </w:r>
      <w:r>
        <w:rPr>
          <w:color w:val="111111"/>
          <w:spacing w:val="-9"/>
          <w:w w:val="95"/>
        </w:rPr>
        <w:t>榄</w:t>
      </w:r>
      <w:r>
        <w:rPr>
          <w:color w:val="111111"/>
          <w:spacing w:val="-9"/>
          <w:w w:val="95"/>
        </w:rPr>
        <w:t xml:space="preserve">雕的一大特色，作品多结合佛道人物、历史故事、   </w:t>
      </w:r>
      <w:r>
        <w:rPr>
          <w:color w:val="111111"/>
          <w:spacing w:val="-9"/>
        </w:rPr>
        <w:t>民间生产图景，意蕴十足。</w:t>
      </w:r>
    </w:p>
    <w:p w:rsidR="00AA2C24" w14:paraId="1577D4E5" w14:textId="77777777">
      <w:pPr>
        <w:pStyle w:val="BodyText"/>
        <w:spacing w:line="367" w:lineRule="auto"/>
        <w:ind w:right="254" w:firstLine="316"/>
      </w:pPr>
      <w:r>
        <w:rPr>
          <w:color w:val="111111"/>
          <w:w w:val="95"/>
        </w:rPr>
        <w:t>②与北派</w:t>
      </w:r>
      <w:r>
        <w:rPr>
          <w:color w:val="111111"/>
          <w:w w:val="95"/>
        </w:rPr>
        <w:t>榄</w:t>
      </w:r>
      <w:r>
        <w:rPr>
          <w:color w:val="111111"/>
          <w:w w:val="95"/>
        </w:rPr>
        <w:t>雕简单雅致、主要突出人物的风格不同，广派</w:t>
      </w:r>
      <w:r>
        <w:rPr>
          <w:color w:val="111111"/>
          <w:w w:val="95"/>
        </w:rPr>
        <w:t>榄</w:t>
      </w:r>
      <w:r>
        <w:rPr>
          <w:color w:val="111111"/>
          <w:w w:val="95"/>
        </w:rPr>
        <w:t xml:space="preserve">雕讲究保持橄榄核原本的色调   </w:t>
      </w:r>
      <w:r>
        <w:rPr>
          <w:color w:val="111111"/>
        </w:rPr>
        <w:t>和光泽，喜欢满工，将整个</w:t>
      </w:r>
      <w:r>
        <w:rPr>
          <w:color w:val="111111"/>
        </w:rPr>
        <w:t>榄</w:t>
      </w:r>
      <w:r>
        <w:rPr>
          <w:color w:val="111111"/>
        </w:rPr>
        <w:t>核都雕得满满的。</w:t>
      </w:r>
    </w:p>
    <w:p w:rsidR="00AA2C24" w14:paraId="312F1808" w14:textId="77777777">
      <w:pPr>
        <w:pStyle w:val="BodyText"/>
        <w:spacing w:line="367" w:lineRule="auto"/>
        <w:ind w:right="250" w:firstLine="316"/>
        <w:jc w:val="both"/>
      </w:pPr>
      <w:r>
        <w:rPr>
          <w:color w:val="111111"/>
        </w:rPr>
        <w:t>③在雕刻手法上，注重借鉴广式木雕中的薄意浮雕以及牙雕的镂空雕，手法精细，讲究慢</w:t>
      </w:r>
      <w:r>
        <w:rPr>
          <w:color w:val="111111"/>
          <w:spacing w:val="-8"/>
        </w:rPr>
        <w:t>工出细活，优秀的</w:t>
      </w:r>
      <w:r>
        <w:rPr>
          <w:color w:val="111111"/>
          <w:spacing w:val="-8"/>
        </w:rPr>
        <w:t>榄</w:t>
      </w:r>
      <w:r>
        <w:rPr>
          <w:color w:val="111111"/>
          <w:spacing w:val="-8"/>
        </w:rPr>
        <w:t>雕作品往往秉承了岭南文化的风格特征，造型秀丽雅致，线条流畅，动静结合，细腻精微。</w:t>
      </w:r>
    </w:p>
    <w:p w:rsidR="00AA2C24" w14:paraId="76B9B648" w14:textId="77777777">
      <w:pPr>
        <w:pStyle w:val="BodyText"/>
        <w:spacing w:line="265" w:lineRule="exact"/>
        <w:ind w:left="529"/>
      </w:pPr>
      <w:r>
        <w:rPr>
          <w:color w:val="111111"/>
        </w:rPr>
        <w:t>④</w:t>
      </w:r>
      <w:r>
        <w:t>广派</w:t>
      </w:r>
      <w:r>
        <w:t>榄</w:t>
      </w:r>
      <w:r>
        <w:t>雕，是岭南传统工艺，自成一格，美轮美奂，意趣盎然。</w:t>
      </w:r>
    </w:p>
    <w:p w:rsidR="00AA2C24" w14:paraId="4D92DE05" w14:textId="77777777">
      <w:pPr>
        <w:pStyle w:val="BodyText"/>
        <w:tabs>
          <w:tab w:val="left" w:pos="2732"/>
          <w:tab w:val="left" w:pos="4832"/>
          <w:tab w:val="left" w:pos="6932"/>
        </w:tabs>
        <w:spacing w:before="134"/>
        <w:ind w:left="529"/>
        <w:rPr>
          <w:rFonts w:ascii="宋体" w:eastAsia="宋体" w:hAnsi="宋体"/>
        </w:rPr>
      </w:pPr>
      <w:r>
        <w:rPr>
          <w:rFonts w:ascii="Times New Roman" w:eastAsia="Times New Roman" w:hAnsi="Times New Roman"/>
        </w:rPr>
        <w:t>A</w:t>
      </w:r>
      <w:r>
        <w:rPr>
          <w:rFonts w:ascii="宋体" w:eastAsia="宋体" w:hAnsi="宋体" w:hint="eastAsia"/>
        </w:rPr>
        <w:t>．</w:t>
      </w:r>
      <w:r>
        <w:rPr>
          <w:rFonts w:ascii="宋体" w:eastAsia="宋体" w:hAnsi="宋体" w:hint="eastAsia"/>
          <w:color w:val="111111"/>
        </w:rPr>
        <w:t>④②③①</w:t>
      </w:r>
      <w:r>
        <w:rPr>
          <w:rFonts w:ascii="宋体" w:eastAsia="宋体" w:hAnsi="宋体" w:hint="eastAsia"/>
          <w:color w:val="111111"/>
        </w:rPr>
        <w:tab/>
      </w:r>
      <w:r>
        <w:rPr>
          <w:rFonts w:ascii="Times New Roman" w:eastAsia="Times New Roman" w:hAnsi="Times New Roman"/>
        </w:rPr>
        <w:t>B</w:t>
      </w:r>
      <w:r>
        <w:rPr>
          <w:rFonts w:ascii="宋体" w:eastAsia="宋体" w:hAnsi="宋体" w:hint="eastAsia"/>
        </w:rPr>
        <w:t>．</w:t>
      </w:r>
      <w:r>
        <w:rPr>
          <w:rFonts w:ascii="宋体" w:eastAsia="宋体" w:hAnsi="宋体" w:hint="eastAsia"/>
          <w:color w:val="111111"/>
        </w:rPr>
        <w:t>①②③④</w:t>
      </w:r>
      <w:r>
        <w:rPr>
          <w:rFonts w:ascii="宋体" w:eastAsia="宋体" w:hAnsi="宋体" w:hint="eastAsia"/>
          <w:color w:val="111111"/>
        </w:rPr>
        <w:tab/>
      </w:r>
      <w:r>
        <w:rPr>
          <w:rFonts w:ascii="Times New Roman" w:eastAsia="Times New Roman" w:hAnsi="Times New Roman"/>
        </w:rPr>
        <w:t>C</w:t>
      </w:r>
      <w:r>
        <w:rPr>
          <w:rFonts w:ascii="宋体" w:eastAsia="宋体" w:hAnsi="宋体" w:hint="eastAsia"/>
        </w:rPr>
        <w:t>．</w:t>
      </w:r>
      <w:r>
        <w:rPr>
          <w:rFonts w:ascii="宋体" w:eastAsia="宋体" w:hAnsi="宋体" w:hint="eastAsia"/>
          <w:color w:val="111111"/>
        </w:rPr>
        <w:t>④③②①</w:t>
      </w:r>
      <w:r>
        <w:rPr>
          <w:rFonts w:ascii="宋体" w:eastAsia="宋体" w:hAnsi="宋体" w:hint="eastAsia"/>
          <w:color w:val="111111"/>
        </w:rPr>
        <w:tab/>
      </w:r>
      <w:r>
        <w:rPr>
          <w:rFonts w:ascii="Times New Roman" w:eastAsia="Times New Roman" w:hAnsi="Times New Roman"/>
        </w:rPr>
        <w:t>D</w:t>
      </w:r>
      <w:r>
        <w:rPr>
          <w:rFonts w:ascii="宋体" w:eastAsia="宋体" w:hAnsi="宋体" w:hint="eastAsia"/>
        </w:rPr>
        <w:t>．</w:t>
      </w:r>
      <w:r>
        <w:rPr>
          <w:rFonts w:ascii="宋体" w:eastAsia="宋体" w:hAnsi="宋体" w:hint="eastAsia"/>
          <w:color w:val="111111"/>
        </w:rPr>
        <w:t>①③④②</w:t>
      </w:r>
    </w:p>
    <w:p w:rsidR="00AA2C24" w14:paraId="165C3505" w14:textId="77777777">
      <w:pPr>
        <w:pStyle w:val="Heading3"/>
        <w:numPr>
          <w:ilvl w:val="0"/>
          <w:numId w:val="4"/>
        </w:numPr>
        <w:tabs>
          <w:tab w:val="left" w:pos="530"/>
        </w:tabs>
        <w:spacing w:before="142"/>
        <w:ind w:hanging="318"/>
      </w:pPr>
      <w:r>
        <w:t>光明中学将开展“致敬中国脊梁”的实践活动。（</w:t>
      </w:r>
      <w:r>
        <w:rPr>
          <w:rFonts w:ascii="Times New Roman" w:eastAsia="Times New Roman" w:hAnsi="Times New Roman"/>
        </w:rPr>
        <w:t xml:space="preserve">4 </w:t>
      </w:r>
      <w:r>
        <w:t>分）</w:t>
      </w:r>
    </w:p>
    <w:p w:rsidR="00AA2C24" w14:paraId="6A6AB411" w14:textId="77777777">
      <w:pPr>
        <w:pStyle w:val="BodyText"/>
        <w:spacing w:before="139" w:line="367" w:lineRule="auto"/>
        <w:ind w:right="149" w:firstLine="420"/>
        <w:rPr>
          <w:rFonts w:ascii="宋体" w:eastAsia="宋体" w:hAnsi="宋体"/>
        </w:rPr>
      </w:pPr>
      <w:r>
        <w:rPr>
          <w:rFonts w:ascii="宋体" w:eastAsia="宋体" w:hAnsi="宋体" w:hint="eastAsia"/>
          <w:spacing w:val="-11"/>
          <w:w w:val="95"/>
        </w:rPr>
        <w:t xml:space="preserve">如果你是光明中学的学生，请从入选的“范仲淹、鲁迅、邓稼先、钟南山”中，任选一位，   </w:t>
      </w:r>
      <w:r>
        <w:rPr>
          <w:rFonts w:ascii="宋体" w:eastAsia="宋体" w:hAnsi="宋体" w:hint="eastAsia"/>
          <w:spacing w:val="-11"/>
        </w:rPr>
        <w:t>为其写一则颁奖词。</w:t>
      </w:r>
    </w:p>
    <w:p w:rsidR="00AA2C24" w14:paraId="1A8AD34F" w14:textId="77777777">
      <w:pPr>
        <w:pStyle w:val="BodyText"/>
        <w:spacing w:line="367" w:lineRule="auto"/>
        <w:ind w:right="250" w:firstLine="420"/>
        <w:rPr>
          <w:rFonts w:ascii="宋体" w:eastAsia="宋体" w:hAnsi="宋体"/>
        </w:rPr>
      </w:pPr>
      <w:r>
        <w:rPr>
          <w:rFonts w:ascii="宋体" w:eastAsia="宋体" w:hAnsi="宋体" w:hint="eastAsia"/>
          <w:spacing w:val="-9"/>
        </w:rPr>
        <w:t>要求：①先将所选人物姓名写在答题卡指定位置，然后写颁奖词；②从感人事迹、精神品</w:t>
      </w:r>
      <w:r>
        <w:rPr>
          <w:rFonts w:ascii="宋体" w:eastAsia="宋体" w:hAnsi="宋体" w:hint="eastAsia"/>
          <w:spacing w:val="-11"/>
        </w:rPr>
        <w:t xml:space="preserve">质两方面进行写作，语言表达连贯得体；③至少运用一种修辞手法；④不超过 </w:t>
      </w:r>
      <w:r>
        <w:rPr>
          <w:rFonts w:ascii="Times New Roman" w:eastAsia="Times New Roman" w:hAnsi="Times New Roman"/>
        </w:rPr>
        <w:t xml:space="preserve">50 </w:t>
      </w:r>
      <w:r>
        <w:rPr>
          <w:rFonts w:ascii="宋体" w:eastAsia="宋体" w:hAnsi="宋体" w:hint="eastAsia"/>
        </w:rPr>
        <w:t>个</w:t>
      </w:r>
      <w:r>
        <w:rPr>
          <w:rFonts w:ascii="宋体" w:eastAsia="宋体" w:hAnsi="宋体" w:hint="eastAsia"/>
        </w:rPr>
        <w:t>字。</w:t>
      </w:r>
    </w:p>
    <w:p w:rsidR="00AA2C24" w14:paraId="5AD93D16" w14:textId="77777777">
      <w:pPr>
        <w:pStyle w:val="Heading2"/>
        <w:spacing w:before="58"/>
        <w:jc w:val="both"/>
      </w:pPr>
      <w:r>
        <w:t>二、（</w:t>
      </w:r>
      <w:r>
        <w:rPr>
          <w:rFonts w:ascii="Times New Roman" w:eastAsia="Times New Roman"/>
        </w:rPr>
        <w:t xml:space="preserve">1 </w:t>
      </w:r>
      <w:r>
        <w:t>小题，</w:t>
      </w:r>
      <w:r>
        <w:rPr>
          <w:rFonts w:ascii="Times New Roman" w:eastAsia="Times New Roman"/>
        </w:rPr>
        <w:t xml:space="preserve">8 </w:t>
      </w:r>
      <w:r>
        <w:t>分）</w:t>
      </w:r>
    </w:p>
    <w:p w:rsidR="00AA2C24" w14:paraId="5B096875" w14:textId="77777777">
      <w:pPr>
        <w:pStyle w:val="Heading3"/>
        <w:numPr>
          <w:ilvl w:val="0"/>
          <w:numId w:val="4"/>
        </w:numPr>
        <w:tabs>
          <w:tab w:val="left" w:pos="530"/>
        </w:tabs>
        <w:spacing w:before="133"/>
        <w:ind w:hanging="318"/>
      </w:pPr>
      <w:r>
        <w:t>古诗文默写（</w:t>
      </w:r>
      <w:r>
        <w:rPr>
          <w:rFonts w:ascii="Times New Roman" w:eastAsia="Times New Roman"/>
        </w:rPr>
        <w:t xml:space="preserve">8 </w:t>
      </w:r>
      <w:r>
        <w:t>分）</w:t>
      </w:r>
    </w:p>
    <w:p w:rsidR="00AA2C24" w14:paraId="12F926D3" w14:textId="77777777">
      <w:pPr>
        <w:pStyle w:val="ListParagraph"/>
        <w:numPr>
          <w:ilvl w:val="0"/>
          <w:numId w:val="3"/>
        </w:numPr>
        <w:tabs>
          <w:tab w:val="left" w:pos="741"/>
        </w:tabs>
        <w:spacing w:before="141"/>
        <w:ind w:hanging="529"/>
        <w:rPr>
          <w:b/>
          <w:sz w:val="21"/>
        </w:rPr>
      </w:pPr>
      <w:r>
        <w:rPr>
          <w:b/>
          <w:sz w:val="21"/>
        </w:rPr>
        <w:t>根据课本，补写出下列名篇名句中的空缺部分。（</w:t>
      </w:r>
      <w:r>
        <w:rPr>
          <w:b/>
          <w:sz w:val="21"/>
        </w:rPr>
        <w:t>六题只选四</w:t>
      </w:r>
      <w:r>
        <w:rPr>
          <w:b/>
          <w:sz w:val="21"/>
        </w:rPr>
        <w:t>题作答）（</w:t>
      </w:r>
      <w:r>
        <w:rPr>
          <w:rFonts w:ascii="Times New Roman" w:eastAsia="Times New Roman"/>
          <w:b/>
          <w:sz w:val="21"/>
        </w:rPr>
        <w:t xml:space="preserve">4 </w:t>
      </w:r>
      <w:r>
        <w:rPr>
          <w:b/>
          <w:sz w:val="21"/>
        </w:rPr>
        <w:t>分）</w:t>
      </w:r>
    </w:p>
    <w:p w:rsidR="00AA2C24" w14:paraId="7B5329B7" w14:textId="77777777">
      <w:pPr>
        <w:pStyle w:val="BodyText"/>
        <w:tabs>
          <w:tab w:val="left" w:pos="4832"/>
        </w:tabs>
        <w:spacing w:before="139"/>
        <w:ind w:left="738"/>
        <w:rPr>
          <w:rFonts w:ascii="宋体" w:eastAsia="宋体" w:hAnsi="宋体"/>
        </w:rPr>
      </w:pPr>
      <w:r>
        <w:rPr>
          <w:rFonts w:ascii="宋体" w:eastAsia="宋体" w:hAnsi="宋体" w:hint="eastAsia"/>
        </w:rPr>
        <w:t>①长风破浪会有时，</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rPr>
        <w:t>。（李白《行路难》）</w:t>
      </w:r>
    </w:p>
    <w:p w:rsidR="00AA2C24" w14:paraId="4074531B" w14:textId="77777777">
      <w:pPr>
        <w:pStyle w:val="BodyText"/>
        <w:tabs>
          <w:tab w:val="left" w:pos="3049"/>
        </w:tabs>
        <w:spacing w:before="142"/>
        <w:ind w:left="738"/>
        <w:rPr>
          <w:rFonts w:ascii="宋体" w:eastAsia="宋体" w:hAnsi="宋体"/>
        </w:rPr>
      </w:pPr>
      <w:r>
        <w:rPr>
          <w:rFonts w:ascii="宋体" w:eastAsia="宋体" w:hAnsi="宋体" w:hint="eastAsia"/>
        </w:rPr>
        <w:t>②</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w w:val="95"/>
        </w:rPr>
        <w:t>，肯将衰朽</w:t>
      </w:r>
      <w:r>
        <w:rPr>
          <w:rFonts w:ascii="宋体" w:eastAsia="宋体" w:hAnsi="宋体" w:hint="eastAsia"/>
          <w:w w:val="95"/>
        </w:rPr>
        <w:t>惜</w:t>
      </w:r>
      <w:r>
        <w:rPr>
          <w:rFonts w:ascii="宋体" w:eastAsia="宋体" w:hAnsi="宋体" w:hint="eastAsia"/>
          <w:w w:val="95"/>
        </w:rPr>
        <w:t>残年！（韩愈《左迁至蓝关示侄孙湘》）</w:t>
      </w:r>
    </w:p>
    <w:p w:rsidR="00AA2C24" w14:paraId="49A515F0" w14:textId="77777777">
      <w:pPr>
        <w:pStyle w:val="BodyText"/>
        <w:tabs>
          <w:tab w:val="left" w:pos="5989"/>
        </w:tabs>
        <w:spacing w:before="141"/>
        <w:ind w:left="738"/>
        <w:rPr>
          <w:rFonts w:ascii="宋体" w:eastAsia="宋体" w:hAnsi="宋体"/>
        </w:rPr>
      </w:pPr>
      <w:r>
        <w:rPr>
          <w:rFonts w:ascii="宋体" w:eastAsia="宋体" w:hAnsi="宋体" w:hint="eastAsia"/>
        </w:rPr>
        <w:t>③</w:t>
      </w:r>
      <w:r>
        <w:rPr>
          <w:rFonts w:ascii="宋体" w:eastAsia="宋体" w:hAnsi="宋体" w:hint="eastAsia"/>
        </w:rPr>
        <w:t>树绕村庄</w:t>
      </w:r>
      <w:r>
        <w:rPr>
          <w:rFonts w:ascii="宋体" w:eastAsia="宋体" w:hAnsi="宋体" w:hint="eastAsia"/>
        </w:rPr>
        <w:t>，水满陂塘。</w:t>
      </w:r>
      <w:r>
        <w:rPr>
          <w:rFonts w:ascii="宋体" w:eastAsia="宋体" w:hAnsi="宋体" w:hint="eastAsia"/>
        </w:rPr>
        <w:t>倚</w:t>
      </w:r>
      <w:r>
        <w:rPr>
          <w:rFonts w:ascii="宋体" w:eastAsia="宋体" w:hAnsi="宋体" w:hint="eastAsia"/>
        </w:rPr>
        <w:t>东风，</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w w:val="95"/>
        </w:rPr>
        <w:t>。（秦观《行香子》）</w:t>
      </w:r>
    </w:p>
    <w:p w:rsidR="00AA2C24" w14:paraId="5D477DF0" w14:textId="77777777">
      <w:pPr>
        <w:pStyle w:val="BodyText"/>
        <w:tabs>
          <w:tab w:val="left" w:pos="4832"/>
        </w:tabs>
        <w:spacing w:before="141"/>
        <w:ind w:left="738"/>
        <w:rPr>
          <w:rFonts w:ascii="宋体" w:eastAsia="宋体" w:hAnsi="宋体"/>
        </w:rPr>
      </w:pPr>
      <w:r>
        <w:rPr>
          <w:rFonts w:ascii="宋体" w:eastAsia="宋体" w:hAnsi="宋体" w:hint="eastAsia"/>
        </w:rPr>
        <w:t>④莫听穿林打叶声，</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rPr>
        <w:t>。（苏轼《定风波》）</w:t>
      </w:r>
    </w:p>
    <w:p w:rsidR="00AA2C24" w14:paraId="1AB753A8" w14:textId="77777777">
      <w:pPr>
        <w:pStyle w:val="BodyText"/>
        <w:tabs>
          <w:tab w:val="left" w:pos="3152"/>
        </w:tabs>
        <w:spacing w:before="142"/>
        <w:ind w:left="738"/>
        <w:rPr>
          <w:rFonts w:ascii="宋体" w:eastAsia="宋体" w:hAnsi="宋体"/>
        </w:rPr>
      </w:pPr>
      <w:r>
        <w:rPr>
          <w:rFonts w:ascii="宋体" w:eastAsia="宋体" w:hAnsi="宋体" w:hint="eastAsia"/>
        </w:rPr>
        <w:t>⑤</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rPr>
        <w:t>，半</w:t>
      </w:r>
      <w:r>
        <w:rPr>
          <w:rFonts w:ascii="宋体" w:eastAsia="宋体" w:hAnsi="宋体" w:hint="eastAsia"/>
        </w:rPr>
        <w:t>竿斜日</w:t>
      </w:r>
      <w:r>
        <w:rPr>
          <w:rFonts w:ascii="宋体" w:eastAsia="宋体" w:hAnsi="宋体" w:hint="eastAsia"/>
        </w:rPr>
        <w:t>旧关城。（纳兰性德《浣溪沙》）</w:t>
      </w:r>
    </w:p>
    <w:p w:rsidR="00AA2C24" w14:paraId="061103FD" w14:textId="77777777">
      <w:pPr>
        <w:pStyle w:val="BodyText"/>
        <w:tabs>
          <w:tab w:val="left" w:pos="4832"/>
        </w:tabs>
        <w:spacing w:before="141"/>
        <w:ind w:left="738"/>
        <w:rPr>
          <w:rFonts w:ascii="宋体" w:eastAsia="宋体" w:hAnsi="宋体"/>
        </w:rPr>
      </w:pPr>
      <w:r>
        <w:rPr>
          <w:rFonts w:ascii="宋体" w:eastAsia="宋体" w:hAnsi="宋体" w:hint="eastAsia"/>
        </w:rPr>
        <w:t>⑥苟全性命于乱世，</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rPr>
        <w:t>。（诸葛亮《出师表》）</w:t>
      </w:r>
    </w:p>
    <w:p w:rsidR="00AA2C24" w14:paraId="55D2BDFA" w14:textId="77777777">
      <w:pPr>
        <w:rPr>
          <w:rFonts w:ascii="宋体" w:eastAsia="宋体" w:hAnsi="宋体"/>
        </w:rPr>
        <w:sectPr>
          <w:pgSz w:w="10780" w:h="15310"/>
          <w:pgMar w:top="1080" w:right="880" w:bottom="940" w:left="920" w:header="0" w:footer="751" w:gutter="0"/>
          <w:cols w:space="720"/>
        </w:sectPr>
      </w:pPr>
    </w:p>
    <w:p w:rsidR="00AA2C24" w14:paraId="10CEFB16" w14:textId="77777777">
      <w:pPr>
        <w:pStyle w:val="Heading3"/>
        <w:numPr>
          <w:ilvl w:val="0"/>
          <w:numId w:val="3"/>
        </w:numPr>
        <w:tabs>
          <w:tab w:val="left" w:pos="741"/>
        </w:tabs>
        <w:spacing w:before="62" w:after="17"/>
        <w:ind w:hanging="529"/>
      </w:pPr>
      <w:r>
        <w:t>冷静同学做了“思亲诗”专题整理，请你根据批注及出处，完成表格。（</w:t>
      </w:r>
      <w:r>
        <w:rPr>
          <w:rFonts w:ascii="Times New Roman" w:eastAsia="Times New Roman" w:hAnsi="Times New Roman"/>
        </w:rPr>
        <w:t xml:space="preserve">4 </w:t>
      </w:r>
      <w:r>
        <w:t>分）</w:t>
      </w:r>
    </w:p>
    <w:tbl>
      <w:tblPr>
        <w:tblStyle w:val="TableNormal0"/>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4"/>
        <w:gridCol w:w="3740"/>
        <w:gridCol w:w="2406"/>
        <w:gridCol w:w="2145"/>
      </w:tblGrid>
      <w:tr w14:paraId="7E39FCC1" w14:textId="77777777">
        <w:tblPrEx>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75"/>
        </w:trPr>
        <w:tc>
          <w:tcPr>
            <w:tcW w:w="464" w:type="dxa"/>
            <w:vMerge w:val="restart"/>
          </w:tcPr>
          <w:p w:rsidR="00AA2C24" w14:paraId="6F83379B" w14:textId="77777777">
            <w:pPr>
              <w:pStyle w:val="TableParagraph"/>
              <w:spacing w:before="10" w:line="240" w:lineRule="auto"/>
              <w:ind w:left="0"/>
              <w:jc w:val="left"/>
              <w:rPr>
                <w:b/>
              </w:rPr>
            </w:pPr>
          </w:p>
          <w:p w:rsidR="00AA2C24" w14:paraId="17F9337E" w14:textId="77777777">
            <w:pPr>
              <w:pStyle w:val="TableParagraph"/>
              <w:spacing w:before="0" w:line="336" w:lineRule="auto"/>
              <w:ind w:left="125" w:right="117"/>
              <w:jc w:val="both"/>
              <w:rPr>
                <w:sz w:val="21"/>
              </w:rPr>
            </w:pPr>
            <w:r>
              <w:rPr>
                <w:sz w:val="21"/>
              </w:rPr>
              <w:t>思亲诗</w:t>
            </w:r>
          </w:p>
        </w:tc>
        <w:tc>
          <w:tcPr>
            <w:tcW w:w="3740" w:type="dxa"/>
          </w:tcPr>
          <w:p w:rsidR="00AA2C24" w14:paraId="4E3917C1" w14:textId="77777777">
            <w:pPr>
              <w:pStyle w:val="TableParagraph"/>
              <w:spacing w:before="90" w:line="265" w:lineRule="exact"/>
              <w:ind w:left="1637" w:right="1633"/>
              <w:rPr>
                <w:sz w:val="21"/>
              </w:rPr>
            </w:pPr>
            <w:r>
              <w:rPr>
                <w:sz w:val="21"/>
              </w:rPr>
              <w:t>诗句</w:t>
            </w:r>
          </w:p>
        </w:tc>
        <w:tc>
          <w:tcPr>
            <w:tcW w:w="2406" w:type="dxa"/>
          </w:tcPr>
          <w:p w:rsidR="00AA2C24" w14:paraId="7F511CAE" w14:textId="77777777">
            <w:pPr>
              <w:pStyle w:val="TableParagraph"/>
              <w:spacing w:before="90" w:line="265" w:lineRule="exact"/>
              <w:ind w:left="131" w:right="124"/>
              <w:rPr>
                <w:sz w:val="21"/>
              </w:rPr>
            </w:pPr>
            <w:r>
              <w:rPr>
                <w:sz w:val="21"/>
              </w:rPr>
              <w:t>批注</w:t>
            </w:r>
          </w:p>
        </w:tc>
        <w:tc>
          <w:tcPr>
            <w:tcW w:w="2145" w:type="dxa"/>
          </w:tcPr>
          <w:p w:rsidR="00AA2C24" w14:paraId="65C629AF" w14:textId="77777777">
            <w:pPr>
              <w:pStyle w:val="TableParagraph"/>
              <w:spacing w:before="90" w:line="265" w:lineRule="exact"/>
              <w:ind w:left="105" w:right="98"/>
              <w:rPr>
                <w:sz w:val="21"/>
              </w:rPr>
            </w:pPr>
            <w:r>
              <w:rPr>
                <w:sz w:val="21"/>
              </w:rPr>
              <w:t>出处</w:t>
            </w:r>
          </w:p>
        </w:tc>
      </w:tr>
      <w:tr w14:paraId="74ABEFB5" w14:textId="77777777">
        <w:tblPrEx>
          <w:tblW w:w="0" w:type="auto"/>
          <w:tblInd w:w="111" w:type="dxa"/>
          <w:tblLayout w:type="fixed"/>
          <w:tblLook w:val="01E0"/>
        </w:tblPrEx>
        <w:trPr>
          <w:trHeight w:val="376"/>
        </w:trPr>
        <w:tc>
          <w:tcPr>
            <w:tcW w:w="464" w:type="dxa"/>
            <w:vMerge/>
            <w:tcBorders>
              <w:top w:val="nil"/>
            </w:tcBorders>
          </w:tcPr>
          <w:p w:rsidR="00AA2C24" w14:paraId="11A284AF" w14:textId="77777777">
            <w:pPr>
              <w:rPr>
                <w:sz w:val="2"/>
                <w:szCs w:val="2"/>
              </w:rPr>
            </w:pPr>
          </w:p>
        </w:tc>
        <w:tc>
          <w:tcPr>
            <w:tcW w:w="3740" w:type="dxa"/>
          </w:tcPr>
          <w:p w:rsidR="00AA2C24" w14:paraId="22C8D7C3" w14:textId="77777777">
            <w:pPr>
              <w:pStyle w:val="TableParagraph"/>
              <w:tabs>
                <w:tab w:val="left" w:pos="1471"/>
                <w:tab w:val="left" w:pos="3151"/>
              </w:tabs>
              <w:spacing w:before="91" w:line="265" w:lineRule="exact"/>
              <w:ind w:left="0" w:right="50"/>
              <w:jc w:val="right"/>
              <w:rPr>
                <w:sz w:val="21"/>
              </w:rPr>
            </w:pPr>
            <w:r>
              <w:rPr>
                <w:sz w:val="21"/>
              </w:rPr>
              <w:t>①</w:t>
            </w:r>
            <w:r>
              <w:rPr>
                <w:sz w:val="21"/>
                <w:u w:val="single"/>
              </w:rPr>
              <w:t xml:space="preserve"> </w:t>
            </w:r>
            <w:r>
              <w:rPr>
                <w:sz w:val="21"/>
                <w:u w:val="single"/>
              </w:rPr>
              <w:tab/>
            </w:r>
            <w:r>
              <w:rPr>
                <w:sz w:val="21"/>
              </w:rPr>
              <w:t>，</w:t>
            </w:r>
            <w:r>
              <w:rPr>
                <w:sz w:val="21"/>
                <w:u w:val="single"/>
              </w:rPr>
              <w:t xml:space="preserve"> </w:t>
            </w:r>
            <w:r>
              <w:rPr>
                <w:sz w:val="21"/>
                <w:u w:val="single"/>
              </w:rPr>
              <w:tab/>
            </w:r>
            <w:r>
              <w:rPr>
                <w:w w:val="95"/>
                <w:sz w:val="21"/>
              </w:rPr>
              <w:t>。</w:t>
            </w:r>
          </w:p>
        </w:tc>
        <w:tc>
          <w:tcPr>
            <w:tcW w:w="2406" w:type="dxa"/>
          </w:tcPr>
          <w:p w:rsidR="00AA2C24" w14:paraId="0E0A116F" w14:textId="77777777">
            <w:pPr>
              <w:pStyle w:val="TableParagraph"/>
              <w:spacing w:before="91" w:line="265" w:lineRule="exact"/>
              <w:ind w:left="131" w:right="124"/>
              <w:rPr>
                <w:sz w:val="21"/>
              </w:rPr>
            </w:pPr>
            <w:r>
              <w:rPr>
                <w:sz w:val="21"/>
              </w:rPr>
              <w:t>骨肉分离，生死未卜。</w:t>
            </w:r>
          </w:p>
        </w:tc>
        <w:tc>
          <w:tcPr>
            <w:tcW w:w="2145" w:type="dxa"/>
          </w:tcPr>
          <w:p w:rsidR="00AA2C24" w14:paraId="334B8EA4" w14:textId="77777777">
            <w:pPr>
              <w:pStyle w:val="TableParagraph"/>
              <w:spacing w:before="91" w:line="265" w:lineRule="exact"/>
              <w:ind w:left="107" w:right="98"/>
              <w:rPr>
                <w:sz w:val="21"/>
              </w:rPr>
            </w:pPr>
            <w:r>
              <w:rPr>
                <w:sz w:val="21"/>
              </w:rPr>
              <w:t>杜甫《月夜忆舍弟》</w:t>
            </w:r>
          </w:p>
        </w:tc>
      </w:tr>
      <w:tr w14:paraId="5687BF2B" w14:textId="77777777">
        <w:tblPrEx>
          <w:tblW w:w="0" w:type="auto"/>
          <w:tblInd w:w="111" w:type="dxa"/>
          <w:tblLayout w:type="fixed"/>
          <w:tblLook w:val="01E0"/>
        </w:tblPrEx>
        <w:trPr>
          <w:trHeight w:val="375"/>
        </w:trPr>
        <w:tc>
          <w:tcPr>
            <w:tcW w:w="464" w:type="dxa"/>
            <w:vMerge/>
            <w:tcBorders>
              <w:top w:val="nil"/>
            </w:tcBorders>
          </w:tcPr>
          <w:p w:rsidR="00AA2C24" w14:paraId="0317F38F" w14:textId="77777777">
            <w:pPr>
              <w:rPr>
                <w:sz w:val="2"/>
                <w:szCs w:val="2"/>
              </w:rPr>
            </w:pPr>
          </w:p>
        </w:tc>
        <w:tc>
          <w:tcPr>
            <w:tcW w:w="3740" w:type="dxa"/>
          </w:tcPr>
          <w:p w:rsidR="00AA2C24" w14:paraId="48E771B7" w14:textId="77777777">
            <w:pPr>
              <w:pStyle w:val="TableParagraph"/>
              <w:spacing w:before="89" w:line="267" w:lineRule="exact"/>
              <w:ind w:left="0" w:right="50"/>
              <w:jc w:val="right"/>
              <w:rPr>
                <w:sz w:val="21"/>
              </w:rPr>
            </w:pPr>
            <w:r>
              <w:rPr>
                <w:w w:val="95"/>
                <w:sz w:val="21"/>
              </w:rPr>
              <w:t>马上相逢无纸笔，凭君传语报平安。</w:t>
            </w:r>
          </w:p>
        </w:tc>
        <w:tc>
          <w:tcPr>
            <w:tcW w:w="2406" w:type="dxa"/>
          </w:tcPr>
          <w:p w:rsidR="00AA2C24" w14:paraId="72025F3C" w14:textId="77777777">
            <w:pPr>
              <w:pStyle w:val="TableParagraph"/>
              <w:spacing w:before="89" w:line="267" w:lineRule="exact"/>
              <w:ind w:left="131" w:right="124"/>
              <w:rPr>
                <w:sz w:val="21"/>
              </w:rPr>
            </w:pPr>
            <w:r>
              <w:rPr>
                <w:sz w:val="21"/>
              </w:rPr>
              <w:t>远离家乡，思念亲人。</w:t>
            </w:r>
          </w:p>
        </w:tc>
        <w:tc>
          <w:tcPr>
            <w:tcW w:w="2145" w:type="dxa"/>
          </w:tcPr>
          <w:p w:rsidR="00AA2C24" w14:paraId="600C64E6" w14:textId="77777777">
            <w:pPr>
              <w:pStyle w:val="TableParagraph"/>
              <w:spacing w:before="89" w:line="267" w:lineRule="exact"/>
              <w:ind w:left="102" w:right="98"/>
              <w:rPr>
                <w:sz w:val="21"/>
              </w:rPr>
            </w:pPr>
            <w:r>
              <w:rPr>
                <w:sz w:val="21"/>
              </w:rPr>
              <w:t>岑参《逢入京使》</w:t>
            </w:r>
          </w:p>
        </w:tc>
      </w:tr>
      <w:tr w14:paraId="6F762766" w14:textId="77777777">
        <w:tblPrEx>
          <w:tblW w:w="0" w:type="auto"/>
          <w:tblInd w:w="111" w:type="dxa"/>
          <w:tblLayout w:type="fixed"/>
          <w:tblLook w:val="01E0"/>
        </w:tblPrEx>
        <w:trPr>
          <w:trHeight w:val="375"/>
        </w:trPr>
        <w:tc>
          <w:tcPr>
            <w:tcW w:w="464" w:type="dxa"/>
            <w:vMerge/>
            <w:tcBorders>
              <w:top w:val="nil"/>
            </w:tcBorders>
          </w:tcPr>
          <w:p w:rsidR="00AA2C24" w14:paraId="30BDB8E0" w14:textId="77777777">
            <w:pPr>
              <w:rPr>
                <w:sz w:val="2"/>
                <w:szCs w:val="2"/>
              </w:rPr>
            </w:pPr>
          </w:p>
        </w:tc>
        <w:tc>
          <w:tcPr>
            <w:tcW w:w="3740" w:type="dxa"/>
          </w:tcPr>
          <w:p w:rsidR="00AA2C24" w14:paraId="796A448F" w14:textId="77777777">
            <w:pPr>
              <w:pStyle w:val="TableParagraph"/>
              <w:tabs>
                <w:tab w:val="left" w:pos="1471"/>
                <w:tab w:val="left" w:pos="3151"/>
              </w:tabs>
              <w:spacing w:before="89" w:line="267" w:lineRule="exact"/>
              <w:ind w:left="0" w:right="50"/>
              <w:jc w:val="right"/>
              <w:rPr>
                <w:sz w:val="21"/>
              </w:rPr>
            </w:pPr>
            <w:r>
              <w:rPr>
                <w:sz w:val="21"/>
              </w:rPr>
              <w:t>②</w:t>
            </w:r>
            <w:r>
              <w:rPr>
                <w:sz w:val="21"/>
                <w:u w:val="single"/>
              </w:rPr>
              <w:t xml:space="preserve"> </w:t>
            </w:r>
            <w:r>
              <w:rPr>
                <w:sz w:val="21"/>
                <w:u w:val="single"/>
              </w:rPr>
              <w:tab/>
            </w:r>
            <w:r>
              <w:rPr>
                <w:sz w:val="21"/>
              </w:rPr>
              <w:t>，</w:t>
            </w:r>
            <w:r>
              <w:rPr>
                <w:sz w:val="21"/>
                <w:u w:val="single"/>
              </w:rPr>
              <w:t xml:space="preserve"> </w:t>
            </w:r>
            <w:r>
              <w:rPr>
                <w:sz w:val="21"/>
                <w:u w:val="single"/>
              </w:rPr>
              <w:tab/>
            </w:r>
            <w:r>
              <w:rPr>
                <w:w w:val="95"/>
                <w:sz w:val="21"/>
              </w:rPr>
              <w:t>。</w:t>
            </w:r>
          </w:p>
        </w:tc>
        <w:tc>
          <w:tcPr>
            <w:tcW w:w="2406" w:type="dxa"/>
          </w:tcPr>
          <w:p w:rsidR="00AA2C24" w14:paraId="7CD52452" w14:textId="77777777">
            <w:pPr>
              <w:pStyle w:val="TableParagraph"/>
              <w:spacing w:before="89" w:line="267" w:lineRule="exact"/>
              <w:ind w:left="131" w:right="124"/>
              <w:rPr>
                <w:sz w:val="21"/>
              </w:rPr>
            </w:pPr>
            <w:r>
              <w:rPr>
                <w:sz w:val="21"/>
              </w:rPr>
              <w:t>望月寄思，遥祝安康。</w:t>
            </w:r>
          </w:p>
        </w:tc>
        <w:tc>
          <w:tcPr>
            <w:tcW w:w="2145" w:type="dxa"/>
          </w:tcPr>
          <w:p w:rsidR="00AA2C24" w14:paraId="17DF6018" w14:textId="77777777">
            <w:pPr>
              <w:pStyle w:val="TableParagraph"/>
              <w:spacing w:before="89" w:line="267" w:lineRule="exact"/>
              <w:ind w:left="102" w:right="98"/>
              <w:rPr>
                <w:sz w:val="21"/>
              </w:rPr>
            </w:pPr>
            <w:r>
              <w:rPr>
                <w:sz w:val="21"/>
              </w:rPr>
              <w:t>苏轼《水调歌头》</w:t>
            </w:r>
          </w:p>
        </w:tc>
      </w:tr>
    </w:tbl>
    <w:p w:rsidR="00AA2C24" w14:paraId="22D2541D" w14:textId="77777777">
      <w:pPr>
        <w:pStyle w:val="BodyText"/>
        <w:spacing w:before="1"/>
        <w:ind w:left="0"/>
        <w:rPr>
          <w:rFonts w:ascii="宋体"/>
          <w:b/>
          <w:sz w:val="17"/>
        </w:rPr>
      </w:pPr>
    </w:p>
    <w:p w:rsidR="00AA2C24" w14:paraId="79F1B147" w14:textId="77777777">
      <w:pPr>
        <w:tabs>
          <w:tab w:val="left" w:pos="1403"/>
        </w:tabs>
        <w:ind w:right="39"/>
        <w:jc w:val="center"/>
        <w:rPr>
          <w:rFonts w:ascii="黑体" w:eastAsia="黑体"/>
          <w:b/>
          <w:sz w:val="28"/>
        </w:rPr>
      </w:pPr>
      <w:r>
        <w:rPr>
          <w:rFonts w:ascii="黑体" w:eastAsia="黑体" w:hint="eastAsia"/>
          <w:b/>
          <w:sz w:val="28"/>
        </w:rPr>
        <w:t>第二部分</w:t>
      </w:r>
      <w:r>
        <w:rPr>
          <w:rFonts w:ascii="黑体" w:eastAsia="黑体" w:hint="eastAsia"/>
          <w:b/>
          <w:sz w:val="28"/>
        </w:rPr>
        <w:tab/>
        <w:t>阅读与鉴赏（共</w:t>
      </w:r>
      <w:r>
        <w:rPr>
          <w:rFonts w:ascii="黑体" w:eastAsia="黑体" w:hint="eastAsia"/>
          <w:b/>
          <w:spacing w:val="-71"/>
          <w:sz w:val="28"/>
        </w:rPr>
        <w:t xml:space="preserve"> </w:t>
      </w:r>
      <w:r>
        <w:rPr>
          <w:rFonts w:ascii="Times New Roman" w:eastAsia="Times New Roman"/>
          <w:b/>
          <w:sz w:val="28"/>
        </w:rPr>
        <w:t>46</w:t>
      </w:r>
      <w:r>
        <w:rPr>
          <w:rFonts w:ascii="Times New Roman" w:eastAsia="Times New Roman"/>
          <w:b/>
          <w:spacing w:val="-2"/>
          <w:sz w:val="28"/>
        </w:rPr>
        <w:t xml:space="preserve"> </w:t>
      </w:r>
      <w:r>
        <w:rPr>
          <w:rFonts w:ascii="黑体" w:eastAsia="黑体" w:hint="eastAsia"/>
          <w:b/>
          <w:sz w:val="28"/>
        </w:rPr>
        <w:t>分）</w:t>
      </w:r>
    </w:p>
    <w:p w:rsidR="00AA2C24" w14:paraId="482ADB57" w14:textId="77777777">
      <w:pPr>
        <w:spacing w:before="171"/>
        <w:ind w:left="212"/>
        <w:rPr>
          <w:rFonts w:ascii="黑体" w:eastAsia="黑体"/>
          <w:b/>
          <w:sz w:val="24"/>
        </w:rPr>
      </w:pPr>
      <w:r>
        <w:rPr>
          <w:rFonts w:ascii="黑体" w:eastAsia="黑体" w:hint="eastAsia"/>
          <w:b/>
          <w:sz w:val="24"/>
        </w:rPr>
        <w:t>三、（</w:t>
      </w:r>
      <w:r>
        <w:rPr>
          <w:rFonts w:ascii="Times New Roman" w:eastAsia="Times New Roman"/>
          <w:b/>
          <w:sz w:val="24"/>
        </w:rPr>
        <w:t xml:space="preserve">5 </w:t>
      </w:r>
      <w:r>
        <w:rPr>
          <w:rFonts w:ascii="黑体" w:eastAsia="黑体" w:hint="eastAsia"/>
          <w:b/>
          <w:sz w:val="24"/>
        </w:rPr>
        <w:t>小题，</w:t>
      </w:r>
      <w:r>
        <w:rPr>
          <w:rFonts w:ascii="Times New Roman" w:eastAsia="Times New Roman"/>
          <w:b/>
          <w:sz w:val="24"/>
        </w:rPr>
        <w:t xml:space="preserve">16 </w:t>
      </w:r>
      <w:r>
        <w:rPr>
          <w:rFonts w:ascii="黑体" w:eastAsia="黑体" w:hint="eastAsia"/>
          <w:b/>
          <w:sz w:val="24"/>
        </w:rPr>
        <w:t>分）</w:t>
      </w:r>
    </w:p>
    <w:p w:rsidR="00AA2C24" w14:paraId="2F2D7DD6" w14:textId="77777777">
      <w:pPr>
        <w:spacing w:before="54"/>
        <w:ind w:left="212"/>
        <w:rPr>
          <w:rFonts w:ascii="宋体" w:eastAsia="宋体"/>
          <w:b/>
          <w:sz w:val="21"/>
        </w:rPr>
      </w:pPr>
      <w:r>
        <w:rPr>
          <w:rFonts w:ascii="宋体" w:eastAsia="宋体" w:hint="eastAsia"/>
          <w:b/>
          <w:sz w:val="21"/>
        </w:rPr>
        <w:t xml:space="preserve">（一）阅读下面文段，完成 </w:t>
      </w:r>
      <w:r>
        <w:rPr>
          <w:rFonts w:ascii="Times New Roman" w:eastAsia="Times New Roman"/>
          <w:b/>
          <w:sz w:val="21"/>
        </w:rPr>
        <w:t>6</w:t>
      </w:r>
      <w:r>
        <w:rPr>
          <w:rFonts w:ascii="宋体" w:eastAsia="宋体" w:hint="eastAsia"/>
          <w:b/>
          <w:sz w:val="21"/>
        </w:rPr>
        <w:t>～</w:t>
      </w:r>
      <w:r>
        <w:rPr>
          <w:rFonts w:ascii="Times New Roman" w:eastAsia="Times New Roman"/>
          <w:b/>
          <w:sz w:val="21"/>
        </w:rPr>
        <w:t xml:space="preserve">8 </w:t>
      </w:r>
      <w:r>
        <w:rPr>
          <w:rFonts w:ascii="宋体" w:eastAsia="宋体" w:hint="eastAsia"/>
          <w:b/>
          <w:sz w:val="21"/>
        </w:rPr>
        <w:t>题。（</w:t>
      </w:r>
      <w:r>
        <w:rPr>
          <w:rFonts w:ascii="Times New Roman" w:eastAsia="Times New Roman"/>
          <w:b/>
          <w:sz w:val="21"/>
        </w:rPr>
        <w:t xml:space="preserve">10 </w:t>
      </w:r>
      <w:r>
        <w:rPr>
          <w:rFonts w:ascii="宋体" w:eastAsia="宋体" w:hint="eastAsia"/>
          <w:b/>
          <w:sz w:val="21"/>
        </w:rPr>
        <w:t>分）</w:t>
      </w:r>
    </w:p>
    <w:p w:rsidR="00AA2C24" w14:paraId="7F413D6D" w14:textId="77777777">
      <w:pPr>
        <w:pStyle w:val="BodyText"/>
        <w:spacing w:before="52" w:line="285" w:lineRule="auto"/>
        <w:ind w:right="149" w:firstLine="420"/>
      </w:pPr>
      <w:r>
        <w:rPr>
          <w:spacing w:val="-9"/>
        </w:rPr>
        <w:t>①环</w:t>
      </w:r>
      <w:r>
        <w:rPr>
          <w:spacing w:val="-9"/>
        </w:rPr>
        <w:t>滁</w:t>
      </w:r>
      <w:r>
        <w:rPr>
          <w:spacing w:val="-9"/>
        </w:rPr>
        <w:t>皆山也。其西南诸峰，林壑尤美，望之蔚然而深秀者，琅琊也。山行六七里，渐闻</w:t>
      </w:r>
      <w:r>
        <w:rPr>
          <w:spacing w:val="-13"/>
        </w:rPr>
        <w:t>水声潺潺，而泻出于两峰之间者，</w:t>
      </w:r>
      <w:r>
        <w:rPr>
          <w:spacing w:val="-13"/>
        </w:rPr>
        <w:t>酿泉也</w:t>
      </w:r>
      <w:r>
        <w:rPr>
          <w:spacing w:val="-13"/>
        </w:rPr>
        <w:t>。峰回路转，有亭</w:t>
      </w:r>
      <w:r>
        <w:rPr>
          <w:spacing w:val="-13"/>
        </w:rPr>
        <w:t>翼然临于</w:t>
      </w:r>
      <w:r>
        <w:rPr>
          <w:spacing w:val="-13"/>
        </w:rPr>
        <w:t>泉上者，醉翁亭也。</w:t>
      </w:r>
      <w:r>
        <w:rPr>
          <w:spacing w:val="-13"/>
        </w:rPr>
        <w:t>作亭</w:t>
      </w:r>
      <w:r>
        <w:rPr>
          <w:spacing w:val="-13"/>
          <w:w w:val="95"/>
        </w:rPr>
        <w:t>者</w:t>
      </w:r>
      <w:r>
        <w:rPr>
          <w:spacing w:val="-13"/>
          <w:w w:val="95"/>
        </w:rPr>
        <w:t xml:space="preserve">谁？山之僧智仙也。名之者谁？太守自谓也。太守与客来饮于此，饮少辄醉，而年又最高，   </w:t>
      </w:r>
      <w:r>
        <w:rPr>
          <w:spacing w:val="-13"/>
        </w:rPr>
        <w:t>故自号曰醉翁也。醉翁之意不在酒，在乎山水之间也。山水之乐，得之心而寓之酒也。</w:t>
      </w:r>
    </w:p>
    <w:p w:rsidR="00AA2C24" w14:paraId="04DE71C4" w14:textId="77777777">
      <w:pPr>
        <w:pStyle w:val="BodyText"/>
        <w:spacing w:before="1" w:line="285" w:lineRule="auto"/>
        <w:ind w:right="254" w:firstLine="420"/>
        <w:jc w:val="both"/>
      </w:pPr>
      <w:r>
        <w:rPr>
          <w:spacing w:val="-7"/>
          <w:w w:val="95"/>
        </w:rPr>
        <w:t>②若夫日出而林霏开，云归而岩穴</w:t>
      </w:r>
      <w:r>
        <w:rPr>
          <w:spacing w:val="-7"/>
          <w:w w:val="95"/>
        </w:rPr>
        <w:t>暝</w:t>
      </w:r>
      <w:r>
        <w:rPr>
          <w:spacing w:val="-7"/>
          <w:w w:val="95"/>
        </w:rPr>
        <w:t>，晦明变化者，山间之朝暮也。</w:t>
      </w:r>
      <w:r>
        <w:rPr>
          <w:spacing w:val="-7"/>
          <w:w w:val="95"/>
        </w:rPr>
        <w:t>野芳发而</w:t>
      </w:r>
      <w:r>
        <w:rPr>
          <w:spacing w:val="-7"/>
          <w:w w:val="95"/>
        </w:rPr>
        <w:t xml:space="preserve">幽香，佳木   </w:t>
      </w:r>
      <w:r>
        <w:rPr>
          <w:spacing w:val="-13"/>
          <w:w w:val="95"/>
        </w:rPr>
        <w:t>秀而繁阴，风霜高洁，水落而石出者，山间之四时也。朝而往，</w:t>
      </w:r>
      <w:r>
        <w:rPr>
          <w:spacing w:val="-13"/>
          <w:w w:val="95"/>
        </w:rPr>
        <w:t>暮</w:t>
      </w:r>
      <w:r>
        <w:rPr>
          <w:spacing w:val="-13"/>
          <w:w w:val="95"/>
        </w:rPr>
        <w:t xml:space="preserve">而归，四时之景不同，而乐   </w:t>
      </w:r>
      <w:r>
        <w:rPr>
          <w:spacing w:val="-13"/>
        </w:rPr>
        <w:t>亦无穷也。</w:t>
      </w:r>
    </w:p>
    <w:p w:rsidR="00AA2C24" w14:paraId="64BF26B8" w14:textId="77777777">
      <w:pPr>
        <w:pStyle w:val="BodyText"/>
        <w:spacing w:line="285" w:lineRule="auto"/>
        <w:ind w:right="149" w:firstLine="420"/>
      </w:pPr>
      <w:r>
        <w:rPr>
          <w:spacing w:val="-12"/>
          <w:w w:val="95"/>
        </w:rPr>
        <w:t>③至于负者歌于途，</w:t>
      </w:r>
      <w:r>
        <w:rPr>
          <w:spacing w:val="-12"/>
          <w:w w:val="95"/>
        </w:rPr>
        <w:t>行者休于树</w:t>
      </w:r>
      <w:r>
        <w:rPr>
          <w:spacing w:val="-12"/>
          <w:w w:val="95"/>
        </w:rPr>
        <w:t>，前者呼，后者应，</w:t>
      </w:r>
      <w:r>
        <w:rPr>
          <w:spacing w:val="-12"/>
          <w:w w:val="95"/>
        </w:rPr>
        <w:t>伛偻</w:t>
      </w:r>
      <w:r>
        <w:rPr>
          <w:spacing w:val="-12"/>
          <w:w w:val="95"/>
        </w:rPr>
        <w:t>提携，往来而不绝者，</w:t>
      </w:r>
      <w:r>
        <w:rPr>
          <w:spacing w:val="-12"/>
          <w:w w:val="95"/>
        </w:rPr>
        <w:t>滁</w:t>
      </w:r>
      <w:r>
        <w:rPr>
          <w:spacing w:val="-12"/>
          <w:w w:val="95"/>
        </w:rPr>
        <w:t xml:space="preserve">人游也。   </w:t>
      </w:r>
      <w:r>
        <w:rPr>
          <w:spacing w:val="-14"/>
        </w:rPr>
        <w:t>临溪而渔，</w:t>
      </w:r>
      <w:r>
        <w:rPr>
          <w:spacing w:val="-14"/>
        </w:rPr>
        <w:t>溪深而</w:t>
      </w:r>
      <w:r>
        <w:rPr>
          <w:spacing w:val="-14"/>
        </w:rPr>
        <w:t>鱼肥，</w:t>
      </w:r>
      <w:r>
        <w:rPr>
          <w:spacing w:val="-14"/>
        </w:rPr>
        <w:t>酿泉为酒</w:t>
      </w:r>
      <w:r>
        <w:rPr>
          <w:spacing w:val="-14"/>
        </w:rPr>
        <w:t>，泉香而酒洌，山肴野蔌，</w:t>
      </w:r>
      <w:r>
        <w:rPr>
          <w:spacing w:val="-14"/>
        </w:rPr>
        <w:t>杂然而前陈</w:t>
      </w:r>
      <w:r>
        <w:rPr>
          <w:spacing w:val="-14"/>
        </w:rPr>
        <w:t>者，太守宴也。</w:t>
      </w:r>
      <w:r>
        <w:rPr>
          <w:spacing w:val="-14"/>
        </w:rPr>
        <w:t>宴酣</w:t>
      </w:r>
      <w:r>
        <w:rPr>
          <w:spacing w:val="-13"/>
        </w:rPr>
        <w:t>之</w:t>
      </w:r>
      <w:r>
        <w:rPr>
          <w:spacing w:val="-13"/>
        </w:rPr>
        <w:t>乐，</w:t>
      </w:r>
      <w:r>
        <w:rPr>
          <w:spacing w:val="-13"/>
        </w:rPr>
        <w:t>非丝非</w:t>
      </w:r>
      <w:r>
        <w:rPr>
          <w:spacing w:val="-13"/>
        </w:rPr>
        <w:t>竹，射者中，弈者胜，觥筹交错，起坐而喧哗者，</w:t>
      </w:r>
      <w:r>
        <w:rPr>
          <w:spacing w:val="-13"/>
        </w:rPr>
        <w:t>众宾欢也</w:t>
      </w:r>
      <w:r>
        <w:rPr>
          <w:spacing w:val="-13"/>
        </w:rPr>
        <w:t>。苍颜白发，颓然乎其间者，太守醉也。</w:t>
      </w:r>
    </w:p>
    <w:p w:rsidR="00AA2C24" w14:paraId="143D5BBB" w14:textId="77777777">
      <w:pPr>
        <w:pStyle w:val="BodyText"/>
        <w:spacing w:line="285" w:lineRule="auto"/>
        <w:ind w:right="252" w:firstLine="420"/>
        <w:jc w:val="both"/>
      </w:pPr>
      <w:r>
        <w:rPr>
          <w:spacing w:val="-8"/>
          <w:w w:val="95"/>
        </w:rPr>
        <w:t xml:space="preserve">④已而夕阳在山，人影散乱，太守归而宾客从也。树林阴翳，鸣声上下，游人去而禽鸟乐   </w:t>
      </w:r>
      <w:r>
        <w:rPr>
          <w:spacing w:val="-11"/>
          <w:w w:val="95"/>
        </w:rPr>
        <w:t>也。然而禽鸟知山林之乐，而不知人之乐；人知从太守游而乐，而不知太守之乐其乐也。</w:t>
      </w:r>
      <w:r>
        <w:rPr>
          <w:spacing w:val="-11"/>
          <w:w w:val="95"/>
        </w:rPr>
        <w:t>醉能</w:t>
      </w:r>
      <w:r>
        <w:rPr>
          <w:spacing w:val="-11"/>
          <w:w w:val="95"/>
        </w:rPr>
        <w:t xml:space="preserve">   </w:t>
      </w:r>
      <w:r>
        <w:rPr>
          <w:spacing w:val="-11"/>
        </w:rPr>
        <w:t>同其乐，</w:t>
      </w:r>
      <w:r>
        <w:rPr>
          <w:spacing w:val="-11"/>
        </w:rPr>
        <w:t>醒能述以</w:t>
      </w:r>
      <w:r>
        <w:rPr>
          <w:spacing w:val="-11"/>
        </w:rPr>
        <w:t>文者，太守也。太守谓谁？庐陵</w:t>
      </w:r>
      <w:hyperlink r:id="rId8" w:history="1">
        <w:r>
          <w:rPr>
            <w:spacing w:val="-11"/>
          </w:rPr>
          <w:t>欧阳修</w:t>
        </w:r>
      </w:hyperlink>
      <w:r>
        <w:rPr>
          <w:spacing w:val="-11"/>
        </w:rPr>
        <w:t>也。</w:t>
      </w:r>
    </w:p>
    <w:p w:rsidR="00AA2C24" w14:paraId="10F4C437" w14:textId="77777777">
      <w:pPr>
        <w:pStyle w:val="BodyText"/>
        <w:spacing w:line="267" w:lineRule="exact"/>
        <w:ind w:left="5989"/>
        <w:rPr>
          <w:rFonts w:ascii="宋体" w:eastAsia="宋体"/>
        </w:rPr>
      </w:pPr>
      <w:r>
        <w:rPr>
          <w:rFonts w:ascii="宋体" w:eastAsia="宋体" w:hint="eastAsia"/>
        </w:rPr>
        <w:t>（选自欧阳修《醉翁亭记》）</w:t>
      </w:r>
    </w:p>
    <w:p w:rsidR="00AA2C24" w14:paraId="19183D10" w14:textId="77777777">
      <w:pPr>
        <w:pStyle w:val="Heading3"/>
        <w:numPr>
          <w:ilvl w:val="0"/>
          <w:numId w:val="4"/>
        </w:numPr>
        <w:tabs>
          <w:tab w:val="left" w:pos="530"/>
          <w:tab w:val="left" w:pos="5060"/>
        </w:tabs>
        <w:spacing w:before="59"/>
        <w:ind w:hanging="318"/>
      </w:pPr>
      <w:r>
        <w:t>下列句子中，加点词的意义相同的一组是（</w:t>
      </w:r>
      <w:r>
        <w:tab/>
        <w:t>）（</w:t>
      </w:r>
      <w:r>
        <w:rPr>
          <w:rFonts w:ascii="Times New Roman" w:eastAsia="Times New Roman"/>
        </w:rPr>
        <w:t xml:space="preserve">3 </w:t>
      </w:r>
      <w:r>
        <w:t>分）</w:t>
      </w:r>
    </w:p>
    <w:p w:rsidR="00AA2C24" w14:paraId="51EB4270" w14:textId="77777777">
      <w:pPr>
        <w:pStyle w:val="ListParagraph"/>
        <w:numPr>
          <w:ilvl w:val="1"/>
          <w:numId w:val="4"/>
        </w:numPr>
        <w:tabs>
          <w:tab w:val="left" w:pos="891"/>
          <w:tab w:val="left" w:pos="2780"/>
          <w:tab w:val="left" w:pos="4832"/>
          <w:tab w:val="left" w:pos="6234"/>
        </w:tabs>
        <w:spacing w:before="63"/>
        <w:ind w:left="890"/>
        <w:rPr>
          <w:rFonts w:ascii="Times New Roman" w:eastAsia="Times New Roman"/>
          <w:sz w:val="19"/>
        </w:rPr>
      </w:pPr>
      <w:r>
        <w:rPr>
          <w:sz w:val="21"/>
        </w:rPr>
        <w:t>太守与</w:t>
      </w:r>
      <w:r>
        <w:rPr>
          <w:spacing w:val="-149"/>
          <w:sz w:val="21"/>
        </w:rPr>
        <w:t>客</w:t>
      </w:r>
      <w:r>
        <w:rPr>
          <w:spacing w:val="-61"/>
          <w:position w:val="-7"/>
          <w:sz w:val="21"/>
        </w:rPr>
        <w:t>．</w:t>
      </w:r>
      <w:r>
        <w:rPr>
          <w:sz w:val="21"/>
        </w:rPr>
        <w:t>来饮于此</w:t>
      </w:r>
      <w:r>
        <w:rPr>
          <w:sz w:val="21"/>
        </w:rPr>
        <w:tab/>
        <w:t>是金陵人，</w:t>
      </w:r>
      <w:r>
        <w:rPr>
          <w:spacing w:val="-147"/>
          <w:sz w:val="21"/>
        </w:rPr>
        <w:t>客</w:t>
      </w:r>
      <w:r>
        <w:rPr>
          <w:spacing w:val="-61"/>
          <w:position w:val="-7"/>
          <w:sz w:val="21"/>
        </w:rPr>
        <w:t>．</w:t>
      </w:r>
      <w:r>
        <w:rPr>
          <w:sz w:val="21"/>
        </w:rPr>
        <w:t>此</w:t>
      </w:r>
      <w:r>
        <w:rPr>
          <w:sz w:val="21"/>
        </w:rPr>
        <w:tab/>
      </w:r>
      <w:r>
        <w:rPr>
          <w:rFonts w:ascii="Times New Roman" w:eastAsia="Times New Roman"/>
          <w:sz w:val="21"/>
        </w:rPr>
        <w:t>B</w:t>
      </w:r>
      <w:r>
        <w:rPr>
          <w:sz w:val="21"/>
        </w:rPr>
        <w:t>．山水</w:t>
      </w:r>
      <w:r>
        <w:rPr>
          <w:spacing w:val="-147"/>
          <w:sz w:val="21"/>
        </w:rPr>
        <w:t>之</w:t>
      </w:r>
      <w:r>
        <w:rPr>
          <w:spacing w:val="-61"/>
          <w:position w:val="-7"/>
          <w:sz w:val="21"/>
        </w:rPr>
        <w:t>．</w:t>
      </w:r>
      <w:r>
        <w:rPr>
          <w:sz w:val="21"/>
        </w:rPr>
        <w:t>乐</w:t>
      </w:r>
      <w:r>
        <w:rPr>
          <w:sz w:val="21"/>
        </w:rPr>
        <w:tab/>
        <w:t>辍耕</w:t>
      </w:r>
      <w:r>
        <w:rPr>
          <w:spacing w:val="-147"/>
          <w:sz w:val="21"/>
        </w:rPr>
        <w:t>之</w:t>
      </w:r>
      <w:r>
        <w:rPr>
          <w:spacing w:val="-63"/>
          <w:position w:val="-7"/>
          <w:sz w:val="21"/>
        </w:rPr>
        <w:t>．</w:t>
      </w:r>
      <w:r>
        <w:rPr>
          <w:sz w:val="21"/>
        </w:rPr>
        <w:t>垄上</w:t>
      </w:r>
    </w:p>
    <w:p w:rsidR="00AA2C24" w14:paraId="4960A24C" w14:textId="77777777">
      <w:pPr>
        <w:pStyle w:val="BodyText"/>
        <w:tabs>
          <w:tab w:val="left" w:pos="2768"/>
          <w:tab w:val="left" w:pos="4832"/>
          <w:tab w:val="left" w:pos="6243"/>
        </w:tabs>
        <w:spacing w:before="11"/>
        <w:ind w:left="529"/>
        <w:rPr>
          <w:rFonts w:ascii="宋体" w:eastAsia="宋体"/>
        </w:rPr>
      </w:pPr>
      <w:r>
        <w:rPr>
          <w:rFonts w:ascii="Times New Roman" w:eastAsia="Times New Roman"/>
        </w:rPr>
        <w:t>C</w:t>
      </w:r>
      <w:r>
        <w:rPr>
          <w:rFonts w:ascii="宋体" w:eastAsia="宋体" w:hint="eastAsia"/>
        </w:rPr>
        <w:t>．至于</w:t>
      </w:r>
      <w:r>
        <w:rPr>
          <w:rFonts w:ascii="宋体" w:eastAsia="宋体" w:hint="eastAsia"/>
          <w:spacing w:val="-149"/>
        </w:rPr>
        <w:t>负</w:t>
      </w:r>
      <w:r>
        <w:rPr>
          <w:rFonts w:ascii="宋体" w:eastAsia="宋体" w:hint="eastAsia"/>
          <w:spacing w:val="-61"/>
          <w:position w:val="-7"/>
        </w:rPr>
        <w:t>．</w:t>
      </w:r>
      <w:r>
        <w:rPr>
          <w:rFonts w:ascii="宋体" w:eastAsia="宋体" w:hint="eastAsia"/>
        </w:rPr>
        <w:t>者歌于</w:t>
      </w:r>
      <w:r>
        <w:rPr>
          <w:rFonts w:ascii="宋体" w:eastAsia="宋体" w:hint="eastAsia"/>
        </w:rPr>
        <w:t>途</w:t>
      </w:r>
      <w:r>
        <w:rPr>
          <w:rFonts w:ascii="宋体" w:eastAsia="宋体" w:hint="eastAsia"/>
        </w:rPr>
        <w:tab/>
      </w:r>
      <w:r>
        <w:rPr>
          <w:rFonts w:ascii="宋体" w:eastAsia="宋体" w:hint="eastAsia"/>
          <w:spacing w:val="-147"/>
        </w:rPr>
        <w:t>负</w:t>
      </w:r>
      <w:r>
        <w:rPr>
          <w:rFonts w:ascii="宋体" w:eastAsia="宋体" w:hint="eastAsia"/>
          <w:spacing w:val="-61"/>
          <w:position w:val="-7"/>
        </w:rPr>
        <w:t>．</w:t>
      </w:r>
      <w:r>
        <w:rPr>
          <w:rFonts w:ascii="宋体" w:eastAsia="宋体" w:hint="eastAsia"/>
        </w:rPr>
        <w:t>势竞上</w:t>
      </w:r>
      <w:r>
        <w:rPr>
          <w:rFonts w:ascii="宋体" w:eastAsia="宋体" w:hint="eastAsia"/>
        </w:rPr>
        <w:tab/>
      </w:r>
      <w:r>
        <w:rPr>
          <w:rFonts w:ascii="Times New Roman" w:eastAsia="Times New Roman"/>
        </w:rPr>
        <w:t>D</w:t>
      </w:r>
      <w:r>
        <w:rPr>
          <w:rFonts w:ascii="宋体" w:eastAsia="宋体" w:hint="eastAsia"/>
        </w:rPr>
        <w:t>．林壑</w:t>
      </w:r>
      <w:r>
        <w:rPr>
          <w:rFonts w:ascii="宋体" w:eastAsia="宋体" w:hint="eastAsia"/>
          <w:spacing w:val="-147"/>
        </w:rPr>
        <w:t>尤</w:t>
      </w:r>
      <w:r>
        <w:rPr>
          <w:rFonts w:ascii="宋体" w:eastAsia="宋体" w:hint="eastAsia"/>
          <w:spacing w:val="-63"/>
          <w:position w:val="-7"/>
        </w:rPr>
        <w:t>．</w:t>
      </w:r>
      <w:r>
        <w:rPr>
          <w:rFonts w:ascii="宋体" w:eastAsia="宋体" w:hint="eastAsia"/>
        </w:rPr>
        <w:t>美</w:t>
      </w:r>
      <w:r>
        <w:rPr>
          <w:rFonts w:ascii="宋体" w:eastAsia="宋体" w:hint="eastAsia"/>
        </w:rPr>
        <w:tab/>
        <w:t>水</w:t>
      </w:r>
      <w:r>
        <w:rPr>
          <w:rFonts w:ascii="宋体" w:eastAsia="宋体" w:hint="eastAsia"/>
          <w:spacing w:val="-147"/>
        </w:rPr>
        <w:t>尤</w:t>
      </w:r>
      <w:r>
        <w:rPr>
          <w:rFonts w:ascii="宋体" w:eastAsia="宋体" w:hint="eastAsia"/>
          <w:spacing w:val="-63"/>
          <w:position w:val="-7"/>
        </w:rPr>
        <w:t>．</w:t>
      </w:r>
      <w:r>
        <w:rPr>
          <w:rFonts w:ascii="宋体" w:eastAsia="宋体" w:hint="eastAsia"/>
        </w:rPr>
        <w:t>清冽</w:t>
      </w:r>
    </w:p>
    <w:p w:rsidR="00AA2C24" w14:paraId="1B3F0EC2" w14:textId="77777777">
      <w:pPr>
        <w:pStyle w:val="Heading3"/>
        <w:numPr>
          <w:ilvl w:val="0"/>
          <w:numId w:val="4"/>
        </w:numPr>
        <w:tabs>
          <w:tab w:val="left" w:pos="530"/>
        </w:tabs>
        <w:spacing w:before="66"/>
        <w:ind w:hanging="318"/>
      </w:pPr>
      <w:r>
        <w:t>用现代汉语翻译下列句子。（</w:t>
      </w:r>
      <w:r>
        <w:rPr>
          <w:rFonts w:ascii="Times New Roman" w:eastAsia="Times New Roman"/>
        </w:rPr>
        <w:t>4</w:t>
      </w:r>
      <w:r>
        <w:rPr>
          <w:rFonts w:ascii="Times New Roman" w:eastAsia="Times New Roman"/>
          <w:spacing w:val="-2"/>
        </w:rPr>
        <w:t xml:space="preserve"> </w:t>
      </w:r>
      <w:r>
        <w:t>分）</w:t>
      </w:r>
    </w:p>
    <w:p w:rsidR="00AA2C24" w14:paraId="5D25F773" w14:textId="77777777">
      <w:pPr>
        <w:pStyle w:val="ListParagraph"/>
        <w:numPr>
          <w:ilvl w:val="0"/>
          <w:numId w:val="2"/>
        </w:numPr>
        <w:tabs>
          <w:tab w:val="left" w:pos="949"/>
        </w:tabs>
        <w:spacing w:before="62"/>
        <w:rPr>
          <w:sz w:val="21"/>
        </w:rPr>
      </w:pPr>
      <w:r>
        <w:rPr>
          <w:sz w:val="21"/>
        </w:rPr>
        <w:t>醉翁之意不在酒，在乎山水之间也。</w:t>
      </w:r>
    </w:p>
    <w:p w:rsidR="00AA2C24" w14:paraId="1492E1DA" w14:textId="77777777">
      <w:pPr>
        <w:pStyle w:val="ListParagraph"/>
        <w:numPr>
          <w:ilvl w:val="0"/>
          <w:numId w:val="2"/>
        </w:numPr>
        <w:tabs>
          <w:tab w:val="left" w:pos="949"/>
        </w:tabs>
        <w:spacing w:before="64"/>
        <w:rPr>
          <w:sz w:val="21"/>
        </w:rPr>
      </w:pPr>
      <w:r>
        <w:rPr>
          <w:sz w:val="21"/>
        </w:rPr>
        <w:t>人知从太守游而乐，而不知太守之乐其乐也。</w:t>
      </w:r>
    </w:p>
    <w:p w:rsidR="00AA2C24" w14:paraId="61EF3153" w14:textId="77777777">
      <w:pPr>
        <w:pStyle w:val="Heading3"/>
        <w:numPr>
          <w:ilvl w:val="0"/>
          <w:numId w:val="4"/>
        </w:numPr>
        <w:tabs>
          <w:tab w:val="left" w:pos="530"/>
          <w:tab w:val="left" w:pos="5271"/>
        </w:tabs>
        <w:spacing w:before="62"/>
        <w:ind w:hanging="318"/>
      </w:pPr>
      <w:r>
        <w:t>下列对文章的理解和分析，不正确的一项是（</w:t>
      </w:r>
      <w:r>
        <w:tab/>
        <w:t>）（</w:t>
      </w:r>
      <w:r>
        <w:rPr>
          <w:rFonts w:ascii="Times New Roman" w:eastAsia="Times New Roman"/>
        </w:rPr>
        <w:t xml:space="preserve">3 </w:t>
      </w:r>
      <w:r>
        <w:t>分）</w:t>
      </w:r>
    </w:p>
    <w:p w:rsidR="00AA2C24" w14:paraId="304421C8" w14:textId="77777777">
      <w:pPr>
        <w:pStyle w:val="ListParagraph"/>
        <w:numPr>
          <w:ilvl w:val="1"/>
          <w:numId w:val="4"/>
        </w:numPr>
        <w:tabs>
          <w:tab w:val="left" w:pos="891"/>
        </w:tabs>
        <w:spacing w:before="63" w:line="297" w:lineRule="auto"/>
        <w:ind w:left="844" w:right="250" w:hanging="315"/>
        <w:rPr>
          <w:rFonts w:ascii="Times New Roman" w:eastAsia="Times New Roman" w:hAnsi="Times New Roman"/>
          <w:sz w:val="19"/>
        </w:rPr>
      </w:pPr>
      <w:r>
        <w:rPr>
          <w:spacing w:val="-5"/>
          <w:sz w:val="21"/>
        </w:rPr>
        <w:t xml:space="preserve">《醉翁亭记》写于欧阳修被贬滁州时，作者写本文时不到 </w:t>
      </w:r>
      <w:r>
        <w:rPr>
          <w:rFonts w:ascii="Times New Roman" w:eastAsia="Times New Roman" w:hAnsi="Times New Roman"/>
          <w:sz w:val="21"/>
        </w:rPr>
        <w:t>40</w:t>
      </w:r>
      <w:r>
        <w:rPr>
          <w:rFonts w:ascii="Times New Roman" w:eastAsia="Times New Roman" w:hAnsi="Times New Roman"/>
          <w:spacing w:val="-8"/>
          <w:sz w:val="21"/>
        </w:rPr>
        <w:t xml:space="preserve"> </w:t>
      </w:r>
      <w:r>
        <w:rPr>
          <w:spacing w:val="-5"/>
          <w:sz w:val="21"/>
        </w:rPr>
        <w:t>岁，其中的“醉翁”“苍颜白发”都是夸张的写法。</w:t>
      </w:r>
    </w:p>
    <w:p w:rsidR="00AA2C24" w14:paraId="40D0CD53" w14:textId="77777777">
      <w:pPr>
        <w:pStyle w:val="ListParagraph"/>
        <w:numPr>
          <w:ilvl w:val="1"/>
          <w:numId w:val="4"/>
        </w:numPr>
        <w:tabs>
          <w:tab w:val="left" w:pos="879"/>
        </w:tabs>
        <w:spacing w:line="295" w:lineRule="auto"/>
        <w:ind w:left="844" w:right="149" w:hanging="315"/>
        <w:rPr>
          <w:rFonts w:ascii="Times New Roman" w:eastAsia="Times New Roman" w:hAnsi="Times New Roman"/>
          <w:sz w:val="19"/>
        </w:rPr>
      </w:pPr>
      <w:r>
        <w:rPr>
          <w:spacing w:val="-5"/>
          <w:w w:val="95"/>
          <w:sz w:val="21"/>
        </w:rPr>
        <w:t>这篇优美的散文，采用移步换景的写法，以“环</w:t>
      </w:r>
      <w:r>
        <w:rPr>
          <w:spacing w:val="-5"/>
          <w:w w:val="95"/>
          <w:sz w:val="21"/>
        </w:rPr>
        <w:t>滁</w:t>
      </w:r>
      <w:r>
        <w:rPr>
          <w:spacing w:val="-5"/>
          <w:w w:val="95"/>
          <w:sz w:val="21"/>
        </w:rPr>
        <w:t xml:space="preserve">皆山也”总起，再依次描写琅琊山、  </w:t>
      </w:r>
      <w:r>
        <w:rPr>
          <w:spacing w:val="-5"/>
          <w:sz w:val="21"/>
        </w:rPr>
        <w:t>酿泉、醉翁亭，层层推进。</w:t>
      </w:r>
    </w:p>
    <w:p w:rsidR="00AA2C24" w14:paraId="2561B090" w14:textId="77777777">
      <w:pPr>
        <w:pStyle w:val="ListParagraph"/>
        <w:numPr>
          <w:ilvl w:val="1"/>
          <w:numId w:val="4"/>
        </w:numPr>
        <w:tabs>
          <w:tab w:val="left" w:pos="883"/>
        </w:tabs>
        <w:spacing w:line="295" w:lineRule="auto"/>
        <w:ind w:left="844" w:right="254" w:hanging="315"/>
        <w:rPr>
          <w:rFonts w:ascii="Times New Roman" w:eastAsia="Times New Roman" w:hAnsi="Times New Roman"/>
          <w:sz w:val="19"/>
        </w:rPr>
      </w:pPr>
      <w:r>
        <w:rPr>
          <w:sz w:val="21"/>
        </w:rPr>
        <w:t>文章第③自然段，勾勒出了太守与滁州百姓同乐的画面，共描绘了“滁人游”“太守宴”“众宾欢”三个场景。</w:t>
      </w:r>
    </w:p>
    <w:p w:rsidR="00AA2C24" w14:paraId="2FBF3BC3" w14:textId="77777777">
      <w:pPr>
        <w:pStyle w:val="ListParagraph"/>
        <w:numPr>
          <w:ilvl w:val="1"/>
          <w:numId w:val="4"/>
        </w:numPr>
        <w:tabs>
          <w:tab w:val="left" w:pos="892"/>
        </w:tabs>
        <w:spacing w:before="1" w:line="297" w:lineRule="auto"/>
        <w:ind w:left="844" w:right="255" w:hanging="315"/>
        <w:rPr>
          <w:rFonts w:ascii="Times New Roman" w:eastAsia="Times New Roman"/>
          <w:sz w:val="19"/>
        </w:rPr>
      </w:pPr>
      <w:r>
        <w:rPr>
          <w:sz w:val="21"/>
        </w:rPr>
        <w:t>最后一段，将议论与抒情巧妙结合，表达了作者沉醉于滁州山水美景，陶醉于与民同乐理想生活的情感。</w:t>
      </w:r>
    </w:p>
    <w:p w:rsidR="00AA2C24" w14:paraId="56646B33" w14:textId="77777777">
      <w:pPr>
        <w:spacing w:line="297" w:lineRule="auto"/>
        <w:rPr>
          <w:rFonts w:ascii="Times New Roman" w:eastAsia="Times New Roman"/>
          <w:sz w:val="19"/>
        </w:rPr>
        <w:sectPr>
          <w:pgSz w:w="10780" w:h="15310"/>
          <w:pgMar w:top="1040" w:right="880" w:bottom="940" w:left="920" w:header="0" w:footer="751" w:gutter="0"/>
          <w:cols w:space="720"/>
        </w:sectPr>
      </w:pPr>
    </w:p>
    <w:p w:rsidR="00AA2C24" w14:paraId="657168AE" w14:textId="77777777">
      <w:pPr>
        <w:pStyle w:val="Heading3"/>
        <w:spacing w:before="59"/>
        <w:ind w:left="212"/>
      </w:pPr>
      <w:r>
        <w:t>（二）阅读下面的文段，然后回答问题。（</w:t>
      </w:r>
      <w:r>
        <w:rPr>
          <w:rFonts w:ascii="Times New Roman" w:eastAsia="Times New Roman"/>
        </w:rPr>
        <w:t xml:space="preserve">3 </w:t>
      </w:r>
      <w:r>
        <w:t>分）</w:t>
      </w:r>
    </w:p>
    <w:p w:rsidR="00AA2C24" w14:paraId="4AC9BD4B" w14:textId="77777777">
      <w:pPr>
        <w:pStyle w:val="BodyText"/>
        <w:spacing w:before="50" w:line="285" w:lineRule="auto"/>
        <w:ind w:right="250" w:firstLine="420"/>
        <w:jc w:val="both"/>
      </w:pPr>
      <w:r>
        <w:rPr>
          <w:spacing w:val="-9"/>
        </w:rPr>
        <w:t>修之来此，乐其地</w:t>
      </w:r>
      <w:r>
        <w:rPr>
          <w:spacing w:val="-9"/>
        </w:rPr>
        <w:t>僻</w:t>
      </w:r>
      <w:r>
        <w:rPr>
          <w:spacing w:val="-9"/>
        </w:rPr>
        <w:t>而事简，又爱其俗之安闲。既得斯泉于山谷之间，</w:t>
      </w:r>
      <w:r>
        <w:rPr>
          <w:spacing w:val="-9"/>
        </w:rPr>
        <w:t>乃日与滁</w:t>
      </w:r>
      <w:r>
        <w:rPr>
          <w:spacing w:val="-9"/>
        </w:rPr>
        <w:t>人仰而望</w:t>
      </w:r>
      <w:r>
        <w:rPr>
          <w:spacing w:val="-12"/>
          <w:w w:val="95"/>
        </w:rPr>
        <w:t>山，俯而听泉。</w:t>
      </w:r>
      <w:r>
        <w:rPr>
          <w:spacing w:val="-12"/>
          <w:w w:val="95"/>
        </w:rPr>
        <w:t>掇</w:t>
      </w:r>
      <w:r>
        <w:rPr>
          <w:spacing w:val="-12"/>
          <w:w w:val="95"/>
        </w:rPr>
        <w:t>幽</w:t>
      </w:r>
      <w:r>
        <w:rPr>
          <w:spacing w:val="-12"/>
          <w:w w:val="95"/>
        </w:rPr>
        <w:t>芳而荫乔木</w:t>
      </w:r>
      <w:r>
        <w:rPr>
          <w:spacing w:val="-12"/>
          <w:w w:val="95"/>
        </w:rPr>
        <w:t>，风霜冰雪，刻露清秀，四时之景，无不可爱。</w:t>
      </w:r>
      <w:r>
        <w:rPr>
          <w:spacing w:val="-12"/>
          <w:w w:val="95"/>
        </w:rPr>
        <w:t>又幸其</w:t>
      </w:r>
      <w:r>
        <w:rPr>
          <w:spacing w:val="-12"/>
          <w:w w:val="95"/>
        </w:rPr>
        <w:t xml:space="preserve">民乐其   </w:t>
      </w:r>
      <w:r>
        <w:rPr>
          <w:spacing w:val="-13"/>
          <w:w w:val="95"/>
        </w:rPr>
        <w:t>岁物之</w:t>
      </w:r>
      <w:r>
        <w:rPr>
          <w:spacing w:val="-13"/>
          <w:w w:val="95"/>
        </w:rPr>
        <w:t>丰成，而喜</w:t>
      </w:r>
      <w:r>
        <w:rPr>
          <w:spacing w:val="-13"/>
          <w:w w:val="95"/>
        </w:rPr>
        <w:t>与予游也</w:t>
      </w:r>
      <w:r>
        <w:rPr>
          <w:spacing w:val="-13"/>
          <w:w w:val="95"/>
        </w:rPr>
        <w:t>。因为本其山川，道其风俗之美，使民知</w:t>
      </w:r>
      <w:r>
        <w:rPr>
          <w:spacing w:val="-13"/>
          <w:w w:val="95"/>
        </w:rPr>
        <w:t>所以安此丰年</w:t>
      </w:r>
      <w:r>
        <w:rPr>
          <w:spacing w:val="-13"/>
          <w:w w:val="95"/>
        </w:rPr>
        <w:t xml:space="preserve">之乐者，幸   </w:t>
      </w:r>
      <w:r>
        <w:rPr>
          <w:spacing w:val="-13"/>
        </w:rPr>
        <w:t>生无事之时也。</w:t>
      </w:r>
    </w:p>
    <w:p w:rsidR="00AA2C24" w14:paraId="386FB72B" w14:textId="77777777">
      <w:pPr>
        <w:pStyle w:val="BodyText"/>
        <w:spacing w:line="268" w:lineRule="exact"/>
        <w:ind w:left="632"/>
      </w:pPr>
      <w:r>
        <w:t>夫宣上恩德，以与民共乐，刺史之事也。遂书以名</w:t>
      </w:r>
      <w:r>
        <w:t>其亭焉</w:t>
      </w:r>
      <w:r>
        <w:t>。</w:t>
      </w:r>
    </w:p>
    <w:p w:rsidR="00AA2C24" w14:paraId="30D2CD0E" w14:textId="77777777">
      <w:pPr>
        <w:pStyle w:val="BodyText"/>
        <w:spacing w:before="52"/>
        <w:ind w:left="5778"/>
        <w:rPr>
          <w:rFonts w:ascii="宋体" w:eastAsia="宋体"/>
        </w:rPr>
      </w:pPr>
      <w:r>
        <w:rPr>
          <w:rFonts w:ascii="宋体" w:eastAsia="宋体" w:hint="eastAsia"/>
        </w:rPr>
        <w:t>（节选自欧阳修《丰乐亭记》）</w:t>
      </w:r>
    </w:p>
    <w:p w:rsidR="00AA2C24" w14:paraId="22116329" w14:textId="77777777">
      <w:pPr>
        <w:pStyle w:val="Heading3"/>
        <w:numPr>
          <w:ilvl w:val="0"/>
          <w:numId w:val="4"/>
        </w:numPr>
        <w:tabs>
          <w:tab w:val="left" w:pos="634"/>
        </w:tabs>
        <w:spacing w:before="50"/>
        <w:ind w:left="634" w:hanging="422"/>
      </w:pPr>
      <w:r>
        <w:t>请用自己的话概括作者喜爱此地的原因。（</w:t>
      </w:r>
      <w:r>
        <w:rPr>
          <w:rFonts w:ascii="Times New Roman" w:eastAsia="Times New Roman"/>
        </w:rPr>
        <w:t>3</w:t>
      </w:r>
      <w:r>
        <w:rPr>
          <w:rFonts w:ascii="Times New Roman" w:eastAsia="Times New Roman"/>
          <w:spacing w:val="-2"/>
        </w:rPr>
        <w:t xml:space="preserve"> </w:t>
      </w:r>
      <w:r>
        <w:t>分）</w:t>
      </w:r>
    </w:p>
    <w:p w:rsidR="00AA2C24" w14:paraId="1015E3E7" w14:textId="77777777">
      <w:pPr>
        <w:pStyle w:val="BodyText"/>
        <w:ind w:left="0"/>
        <w:rPr>
          <w:rFonts w:ascii="宋体"/>
          <w:b/>
          <w:sz w:val="22"/>
        </w:rPr>
      </w:pPr>
    </w:p>
    <w:p w:rsidR="00AA2C24" w14:paraId="32D4DDC0" w14:textId="77777777">
      <w:pPr>
        <w:spacing w:before="184"/>
        <w:ind w:right="3750"/>
        <w:jc w:val="center"/>
        <w:rPr>
          <w:rFonts w:ascii="宋体" w:eastAsia="宋体"/>
          <w:b/>
          <w:sz w:val="21"/>
        </w:rPr>
      </w:pPr>
      <w:r>
        <w:rPr>
          <w:rFonts w:ascii="宋体" w:eastAsia="宋体" w:hint="eastAsia"/>
          <w:b/>
          <w:sz w:val="21"/>
        </w:rPr>
        <w:t>（三）阅读下面这首古诗，然后回答问题。（</w:t>
      </w:r>
      <w:r>
        <w:rPr>
          <w:rFonts w:ascii="Times New Roman" w:eastAsia="Times New Roman"/>
          <w:b/>
          <w:sz w:val="21"/>
        </w:rPr>
        <w:t xml:space="preserve">3 </w:t>
      </w:r>
      <w:r>
        <w:rPr>
          <w:rFonts w:ascii="宋体" w:eastAsia="宋体" w:hint="eastAsia"/>
          <w:b/>
          <w:sz w:val="21"/>
        </w:rPr>
        <w:t>分）</w:t>
      </w:r>
    </w:p>
    <w:p w:rsidR="00AA2C24" w14:paraId="2B4BD782" w14:textId="77777777">
      <w:pPr>
        <w:spacing w:before="50"/>
        <w:ind w:right="37"/>
        <w:jc w:val="center"/>
        <w:rPr>
          <w:rFonts w:ascii="宋体" w:eastAsia="宋体"/>
          <w:b/>
          <w:sz w:val="21"/>
        </w:rPr>
      </w:pPr>
      <w:r>
        <w:rPr>
          <w:rFonts w:ascii="宋体" w:eastAsia="宋体" w:hint="eastAsia"/>
          <w:b/>
          <w:sz w:val="21"/>
        </w:rPr>
        <w:t>无题</w:t>
      </w:r>
    </w:p>
    <w:p w:rsidR="00AA2C24" w14:paraId="17975804" w14:textId="77777777">
      <w:pPr>
        <w:pStyle w:val="BodyText"/>
        <w:spacing w:before="50"/>
        <w:ind w:left="0" w:right="39"/>
        <w:jc w:val="center"/>
        <w:rPr>
          <w:rFonts w:ascii="宋体" w:eastAsia="宋体"/>
        </w:rPr>
      </w:pPr>
      <w:r>
        <w:rPr>
          <w:rFonts w:ascii="宋体" w:eastAsia="宋体" w:hint="eastAsia"/>
        </w:rPr>
        <w:t>（唐）李商隐</w:t>
      </w:r>
    </w:p>
    <w:p w:rsidR="00AA2C24" w14:paraId="2418575D" w14:textId="77777777">
      <w:pPr>
        <w:pStyle w:val="BodyText"/>
        <w:spacing w:before="53" w:line="285" w:lineRule="auto"/>
        <w:ind w:left="1105" w:right="1145" w:hanging="3"/>
        <w:jc w:val="center"/>
        <w:rPr>
          <w:rFonts w:ascii="宋体" w:eastAsia="宋体"/>
        </w:rPr>
      </w:pPr>
      <w:r>
        <w:rPr>
          <w:w w:val="95"/>
        </w:rPr>
        <w:t>相见时难别亦难，东风无力百花残。春蚕到死丝方尽，蜡炬成灰泪始干。  晓镜但愁云鬓改，夜吟应觉月光寒。蓬山此去无多路，青鸟殷勤为探看</w:t>
      </w:r>
      <w:r>
        <w:rPr>
          <w:rFonts w:ascii="宋体" w:eastAsia="宋体" w:hint="eastAsia"/>
          <w:w w:val="95"/>
        </w:rPr>
        <w:t>。</w:t>
      </w:r>
    </w:p>
    <w:p w:rsidR="00AA2C24" w14:paraId="54DC5051" w14:textId="77777777">
      <w:pPr>
        <w:pStyle w:val="Heading3"/>
        <w:numPr>
          <w:ilvl w:val="0"/>
          <w:numId w:val="4"/>
        </w:numPr>
        <w:tabs>
          <w:tab w:val="left" w:pos="624"/>
        </w:tabs>
        <w:spacing w:line="267" w:lineRule="exact"/>
        <w:ind w:left="623" w:hanging="412"/>
      </w:pPr>
      <w:r>
        <w:rPr>
          <w:spacing w:val="-1"/>
        </w:rPr>
        <w:t xml:space="preserve">这首诗的颔联历来为人称道，请简要赏析。 </w:t>
      </w:r>
      <w:r>
        <w:t>（</w:t>
      </w:r>
      <w:r>
        <w:rPr>
          <w:rFonts w:ascii="Times New Roman" w:eastAsia="Times New Roman"/>
        </w:rPr>
        <w:t>3</w:t>
      </w:r>
      <w:r>
        <w:rPr>
          <w:rFonts w:ascii="Times New Roman" w:eastAsia="Times New Roman"/>
          <w:spacing w:val="1"/>
        </w:rPr>
        <w:t xml:space="preserve"> </w:t>
      </w:r>
      <w:r>
        <w:t>分）</w:t>
      </w:r>
    </w:p>
    <w:p w:rsidR="00AA2C24" w14:paraId="230222D9" w14:textId="77777777">
      <w:pPr>
        <w:pStyle w:val="BodyText"/>
        <w:ind w:left="0"/>
        <w:rPr>
          <w:rFonts w:ascii="宋体"/>
          <w:b/>
          <w:sz w:val="22"/>
        </w:rPr>
      </w:pPr>
    </w:p>
    <w:p w:rsidR="00AA2C24" w14:paraId="23FF9622" w14:textId="77777777">
      <w:pPr>
        <w:spacing w:before="155"/>
        <w:ind w:left="212"/>
        <w:rPr>
          <w:rFonts w:ascii="黑体" w:eastAsia="黑体"/>
          <w:b/>
          <w:sz w:val="24"/>
        </w:rPr>
      </w:pPr>
      <w:bookmarkStart w:id="0" w:name="四、（9小题，30分）_"/>
      <w:bookmarkEnd w:id="0"/>
      <w:r>
        <w:rPr>
          <w:rFonts w:ascii="黑体" w:eastAsia="黑体" w:hint="eastAsia"/>
          <w:b/>
          <w:color w:val="1B1B1B"/>
          <w:sz w:val="24"/>
        </w:rPr>
        <w:t>四、（</w:t>
      </w:r>
      <w:r>
        <w:rPr>
          <w:rFonts w:ascii="Times New Roman" w:eastAsia="Times New Roman"/>
          <w:b/>
          <w:color w:val="1B1B1B"/>
          <w:sz w:val="24"/>
        </w:rPr>
        <w:t xml:space="preserve">9 </w:t>
      </w:r>
      <w:r>
        <w:rPr>
          <w:rFonts w:ascii="黑体" w:eastAsia="黑体" w:hint="eastAsia"/>
          <w:b/>
          <w:color w:val="1B1B1B"/>
          <w:sz w:val="24"/>
        </w:rPr>
        <w:t>小题，</w:t>
      </w:r>
      <w:r>
        <w:rPr>
          <w:rFonts w:ascii="Times New Roman" w:eastAsia="Times New Roman"/>
          <w:b/>
          <w:color w:val="1B1B1B"/>
          <w:sz w:val="24"/>
        </w:rPr>
        <w:t xml:space="preserve">30 </w:t>
      </w:r>
      <w:r>
        <w:rPr>
          <w:rFonts w:ascii="黑体" w:eastAsia="黑体" w:hint="eastAsia"/>
          <w:b/>
          <w:color w:val="1B1B1B"/>
          <w:sz w:val="24"/>
        </w:rPr>
        <w:t>分）</w:t>
      </w:r>
    </w:p>
    <w:p w:rsidR="00AA2C24" w14:paraId="1F2F4BC7" w14:textId="77777777">
      <w:pPr>
        <w:spacing w:before="42"/>
        <w:ind w:left="212"/>
        <w:rPr>
          <w:rFonts w:ascii="宋体" w:eastAsia="宋体"/>
          <w:b/>
          <w:sz w:val="21"/>
        </w:rPr>
      </w:pPr>
      <w:r>
        <w:rPr>
          <w:rFonts w:ascii="宋体" w:eastAsia="宋体" w:hint="eastAsia"/>
          <w:b/>
          <w:sz w:val="21"/>
        </w:rPr>
        <w:t xml:space="preserve">（一）阅读下面文字，完成 </w:t>
      </w:r>
      <w:r>
        <w:rPr>
          <w:rFonts w:ascii="Times New Roman" w:eastAsia="Times New Roman"/>
          <w:b/>
          <w:sz w:val="21"/>
        </w:rPr>
        <w:t>12</w:t>
      </w:r>
      <w:r>
        <w:rPr>
          <w:rFonts w:ascii="宋体" w:eastAsia="宋体" w:hint="eastAsia"/>
          <w:b/>
          <w:sz w:val="21"/>
        </w:rPr>
        <w:t>～</w:t>
      </w:r>
      <w:r>
        <w:rPr>
          <w:rFonts w:ascii="Times New Roman" w:eastAsia="Times New Roman"/>
          <w:b/>
          <w:sz w:val="21"/>
        </w:rPr>
        <w:t xml:space="preserve">15 </w:t>
      </w:r>
      <w:r>
        <w:rPr>
          <w:rFonts w:ascii="宋体" w:eastAsia="宋体" w:hint="eastAsia"/>
          <w:b/>
          <w:sz w:val="21"/>
        </w:rPr>
        <w:t>题。（</w:t>
      </w:r>
      <w:r>
        <w:rPr>
          <w:rFonts w:ascii="Times New Roman" w:eastAsia="Times New Roman"/>
          <w:b/>
          <w:sz w:val="21"/>
        </w:rPr>
        <w:t xml:space="preserve">14 </w:t>
      </w:r>
      <w:r>
        <w:rPr>
          <w:rFonts w:ascii="宋体" w:eastAsia="宋体" w:hint="eastAsia"/>
          <w:b/>
          <w:sz w:val="21"/>
        </w:rPr>
        <w:t>分）</w:t>
      </w:r>
    </w:p>
    <w:p w:rsidR="00AA2C24" w14:paraId="747AD852" w14:textId="77777777">
      <w:pPr>
        <w:spacing w:before="132"/>
        <w:ind w:right="30"/>
        <w:jc w:val="center"/>
        <w:rPr>
          <w:rFonts w:ascii="宋体" w:eastAsia="宋体" w:hAnsi="宋体"/>
          <w:b/>
          <w:sz w:val="21"/>
        </w:rPr>
      </w:pPr>
      <w:bookmarkStart w:id="1" w:name="千年古城有了新的“打开方式”"/>
      <w:bookmarkEnd w:id="1"/>
      <w:r>
        <w:rPr>
          <w:rFonts w:ascii="宋体" w:eastAsia="宋体" w:hAnsi="宋体" w:hint="eastAsia"/>
          <w:b/>
          <w:color w:val="1B1B1B"/>
          <w:sz w:val="21"/>
        </w:rPr>
        <w:t>千年古城有了新的“打开方式”</w:t>
      </w:r>
    </w:p>
    <w:p w:rsidR="00AA2C24" w14:paraId="27C9C97C" w14:textId="77777777">
      <w:pPr>
        <w:pStyle w:val="BodyText"/>
        <w:tabs>
          <w:tab w:val="left" w:pos="1059"/>
        </w:tabs>
        <w:spacing w:before="132"/>
        <w:ind w:left="167"/>
        <w:jc w:val="center"/>
      </w:pPr>
      <w:r>
        <w:rPr>
          <w:color w:val="1B1B1B"/>
        </w:rPr>
        <w:t>（一）</w:t>
      </w:r>
      <w:r>
        <w:rPr>
          <w:color w:val="1B1B1B"/>
          <w:u w:val="single" w:color="1B1B1B"/>
        </w:rPr>
        <w:t xml:space="preserve"> </w:t>
      </w:r>
      <w:r>
        <w:rPr>
          <w:color w:val="1B1B1B"/>
          <w:u w:val="single" w:color="1B1B1B"/>
        </w:rPr>
        <w:tab/>
        <w:t>岭南文化融入生活</w:t>
      </w:r>
    </w:p>
    <w:p w:rsidR="00AA2C24" w14:paraId="03437217" w14:textId="77777777">
      <w:pPr>
        <w:pStyle w:val="BodyText"/>
        <w:spacing w:before="4"/>
        <w:ind w:left="0"/>
        <w:rPr>
          <w:sz w:val="9"/>
        </w:rPr>
      </w:pPr>
    </w:p>
    <w:p w:rsidR="00AA2C24" w14:paraId="4D7CA03D" w14:textId="77777777">
      <w:pPr>
        <w:pStyle w:val="BodyText"/>
        <w:spacing w:before="70" w:line="304" w:lineRule="auto"/>
        <w:ind w:right="307" w:firstLine="472"/>
      </w:pPr>
      <w:r>
        <w:rPr>
          <w:color w:val="1B1B1B"/>
          <w:w w:val="95"/>
        </w:rPr>
        <w:t xml:space="preserve">永庆坊内，麻石小路，骑楼街巷，广彩、广绣、珐琅、醒狮等非遗大师工作室牌匾一字  </w:t>
      </w:r>
      <w:r>
        <w:rPr>
          <w:color w:val="1B1B1B"/>
        </w:rPr>
        <w:t>排开，衣着鲜丽的年轻人手挽手走进店铺里，驻足拍照，轻声赞叹。</w:t>
      </w:r>
    </w:p>
    <w:p w:rsidR="00AA2C24" w14:paraId="411C33BB" w14:textId="77777777">
      <w:pPr>
        <w:pStyle w:val="BodyText"/>
        <w:spacing w:line="304" w:lineRule="auto"/>
        <w:ind w:right="149" w:firstLine="420"/>
      </w:pPr>
      <w:r>
        <w:rPr>
          <w:color w:val="1B1B1B"/>
          <w:spacing w:val="-9"/>
        </w:rPr>
        <w:t>“无形”的岭南文化与“有形”的百年街区交织相融。“这就是小时候奶奶做月饼时用的</w:t>
      </w:r>
      <w:r>
        <w:rPr>
          <w:color w:val="1B1B1B"/>
          <w:spacing w:val="-9"/>
          <w:w w:val="95"/>
        </w:rPr>
        <w:t>饼印，现在已经很少见了。”身为地道的广州人，李艳指着余同</w:t>
      </w:r>
      <w:r>
        <w:rPr>
          <w:color w:val="1B1B1B"/>
          <w:spacing w:val="-9"/>
          <w:w w:val="95"/>
        </w:rPr>
        <w:t>号饼印店内</w:t>
      </w:r>
      <w:r>
        <w:rPr>
          <w:color w:val="1B1B1B"/>
          <w:spacing w:val="-9"/>
          <w:w w:val="95"/>
        </w:rPr>
        <w:t xml:space="preserve">一字排开的饼印，   </w:t>
      </w:r>
      <w:r>
        <w:rPr>
          <w:color w:val="1B1B1B"/>
          <w:spacing w:val="-9"/>
        </w:rPr>
        <w:t>自豪又欣喜地向同伴说道，“没想到居然能在这里看到。”</w:t>
      </w:r>
    </w:p>
    <w:p w:rsidR="00AA2C24" w14:paraId="71F9692B" w14:textId="77777777">
      <w:pPr>
        <w:pStyle w:val="BodyText"/>
        <w:spacing w:line="304" w:lineRule="auto"/>
        <w:ind w:right="416" w:firstLine="420"/>
      </w:pPr>
      <w:r>
        <w:rPr>
          <w:color w:val="1B1B1B"/>
          <w:spacing w:val="-19"/>
        </w:rPr>
        <w:t xml:space="preserve">今年 </w:t>
      </w:r>
      <w:r>
        <w:rPr>
          <w:rFonts w:ascii="Times New Roman" w:eastAsia="Times New Roman"/>
          <w:color w:val="1B1B1B"/>
        </w:rPr>
        <w:t xml:space="preserve">8 </w:t>
      </w:r>
      <w:r>
        <w:rPr>
          <w:color w:val="1B1B1B"/>
          <w:spacing w:val="-5"/>
        </w:rPr>
        <w:t>月下旬，西关永</w:t>
      </w:r>
      <w:r>
        <w:rPr>
          <w:color w:val="1B1B1B"/>
          <w:spacing w:val="-5"/>
        </w:rPr>
        <w:t>庆坊国家</w:t>
      </w:r>
      <w:r>
        <w:rPr>
          <w:color w:val="1B1B1B"/>
          <w:spacing w:val="-5"/>
        </w:rPr>
        <w:t xml:space="preserve"> </w:t>
      </w:r>
      <w:r>
        <w:rPr>
          <w:rFonts w:ascii="Times New Roman" w:eastAsia="Times New Roman"/>
          <w:color w:val="1B1B1B"/>
        </w:rPr>
        <w:t xml:space="preserve">4A </w:t>
      </w:r>
      <w:r>
        <w:rPr>
          <w:color w:val="1B1B1B"/>
        </w:rPr>
        <w:t>级景区挂牌，广州首个非遗街区在</w:t>
      </w:r>
      <w:r>
        <w:rPr>
          <w:color w:val="1B1B1B"/>
        </w:rPr>
        <w:t>永庆坊开市</w:t>
      </w:r>
      <w:r>
        <w:rPr>
          <w:color w:val="1B1B1B"/>
        </w:rPr>
        <w:t>，</w:t>
      </w:r>
      <w:r>
        <w:rPr>
          <w:rFonts w:ascii="Times New Roman" w:eastAsia="Times New Roman"/>
          <w:color w:val="1B1B1B"/>
        </w:rPr>
        <w:t xml:space="preserve">10 </w:t>
      </w:r>
      <w:r>
        <w:rPr>
          <w:color w:val="1B1B1B"/>
        </w:rPr>
        <w:t>间大师工作室首批入驻，成为集中展销、体验、传承、交流、培训</w:t>
      </w:r>
      <w:r>
        <w:rPr>
          <w:color w:val="1B1B1B"/>
        </w:rPr>
        <w:t>岭南非</w:t>
      </w:r>
      <w:r>
        <w:rPr>
          <w:color w:val="1B1B1B"/>
        </w:rPr>
        <w:t>遗文化的平台。</w:t>
      </w:r>
    </w:p>
    <w:p w:rsidR="00AA2C24" w14:paraId="08448778" w14:textId="77777777">
      <w:pPr>
        <w:pStyle w:val="BodyText"/>
        <w:spacing w:line="302" w:lineRule="auto"/>
        <w:ind w:right="252" w:firstLine="420"/>
        <w:jc w:val="both"/>
      </w:pPr>
      <w:r>
        <w:rPr>
          <w:color w:val="1B1B1B"/>
          <w:spacing w:val="-9"/>
          <w:w w:val="95"/>
        </w:rPr>
        <w:t xml:space="preserve">不仅如此，岭南文化的栖息地还在不断扩大，从老城区走向城市新中轴。每周末，精品粤   </w:t>
      </w:r>
      <w:r>
        <w:rPr>
          <w:color w:val="1B1B1B"/>
          <w:spacing w:val="-14"/>
          <w:w w:val="95"/>
        </w:rPr>
        <w:t xml:space="preserve">剧在广州塔下的名家周末大舞台免费演出。夜幕中的珠江新城灯光如星，妆面精致的广州粤剧   </w:t>
      </w:r>
      <w:r>
        <w:rPr>
          <w:color w:val="1B1B1B"/>
          <w:spacing w:val="-14"/>
        </w:rPr>
        <w:t>名家携手登场。</w:t>
      </w:r>
    </w:p>
    <w:p w:rsidR="00AA2C24" w14:paraId="480DA8FC" w14:textId="77777777">
      <w:pPr>
        <w:pStyle w:val="BodyText"/>
        <w:spacing w:line="302" w:lineRule="auto"/>
        <w:ind w:right="149" w:firstLine="420"/>
      </w:pPr>
      <w:r>
        <w:rPr>
          <w:color w:val="1B1B1B"/>
          <w:w w:val="95"/>
        </w:rPr>
        <w:t xml:space="preserve">以广州塔为核心、以其周边沿江区域为基础空间，“广州文旅融合创新示范区”把古老、   </w:t>
      </w:r>
      <w:r>
        <w:rPr>
          <w:color w:val="1B1B1B"/>
          <w:spacing w:val="-10"/>
        </w:rPr>
        <w:t>传统、民间的非遗，搬进当代、时尚、国际</w:t>
      </w:r>
      <w:r>
        <w:rPr>
          <w:color w:val="1B1B1B"/>
          <w:spacing w:val="-10"/>
        </w:rPr>
        <w:t>范</w:t>
      </w:r>
      <w:r>
        <w:rPr>
          <w:color w:val="1B1B1B"/>
          <w:spacing w:val="-10"/>
        </w:rPr>
        <w:t>的广州塔里。这是一个将文化密码植入当代生活的导流入口，是一次探索文化与其他领域融合共进的各种可能形式的大胆尝试。</w:t>
      </w:r>
    </w:p>
    <w:p w:rsidR="00AA2C24" w14:paraId="4F18B3B2" w14:textId="77777777">
      <w:pPr>
        <w:pStyle w:val="BodyText"/>
        <w:tabs>
          <w:tab w:val="left" w:pos="5723"/>
        </w:tabs>
        <w:ind w:left="3152"/>
        <w:rPr>
          <w:rFonts w:ascii="Times New Roman" w:eastAsia="Times New Roman"/>
        </w:rPr>
      </w:pPr>
      <w:r>
        <w:rPr>
          <w:color w:val="1B1B1B"/>
        </w:rPr>
        <w:t>（二）</w:t>
      </w:r>
      <w:r>
        <w:rPr>
          <w:rFonts w:ascii="Times New Roman" w:eastAsia="Times New Roman"/>
          <w:color w:val="1B1B1B"/>
          <w:u w:val="single" w:color="1B1B1B"/>
        </w:rPr>
        <w:t xml:space="preserve"> </w:t>
      </w:r>
      <w:r>
        <w:rPr>
          <w:rFonts w:ascii="Times New Roman" w:eastAsia="Times New Roman"/>
          <w:color w:val="1B1B1B"/>
          <w:u w:val="single" w:color="1B1B1B"/>
        </w:rPr>
        <w:tab/>
      </w:r>
    </w:p>
    <w:p w:rsidR="00AA2C24" w14:paraId="01B29FF1" w14:textId="77777777">
      <w:pPr>
        <w:pStyle w:val="BodyText"/>
        <w:spacing w:before="64" w:line="304" w:lineRule="auto"/>
        <w:ind w:right="252" w:firstLine="420"/>
      </w:pPr>
      <w:r>
        <w:rPr>
          <w:color w:val="1B1B1B"/>
          <w:spacing w:val="-11"/>
          <w:w w:val="95"/>
        </w:rPr>
        <w:t xml:space="preserve">传承红色基因，弘扬红色文化。广州市正以越秀区为试点创建国家红色文化传承弘扬示范   </w:t>
      </w:r>
      <w:r>
        <w:rPr>
          <w:color w:val="1B1B1B"/>
          <w:spacing w:val="-11"/>
        </w:rPr>
        <w:t>区，不断“擦亮”城市英雄底色。</w:t>
      </w:r>
    </w:p>
    <w:p w:rsidR="00AA2C24" w14:paraId="3CAE7FB9" w14:textId="77777777">
      <w:pPr>
        <w:pStyle w:val="BodyText"/>
        <w:spacing w:line="302" w:lineRule="auto"/>
        <w:ind w:right="254" w:firstLine="420"/>
      </w:pPr>
      <w:r>
        <w:rPr>
          <w:color w:val="1B1B1B"/>
          <w:spacing w:val="-8"/>
          <w:w w:val="95"/>
        </w:rPr>
        <w:t xml:space="preserve">历史是最好的教科书，红色资源是新时代爱国主义教育珍贵而生动的教材。从青少年到家   </w:t>
      </w:r>
      <w:r>
        <w:rPr>
          <w:color w:val="1B1B1B"/>
          <w:spacing w:val="-8"/>
        </w:rPr>
        <w:t>庭，从市民到游客，追寻红色之旅，感悟红色文化，成为广州当下的“时尚”。</w:t>
      </w:r>
    </w:p>
    <w:p w:rsidR="00AA2C24" w14:paraId="0D66A545" w14:textId="77777777">
      <w:pPr>
        <w:spacing w:line="302" w:lineRule="auto"/>
        <w:sectPr>
          <w:pgSz w:w="10780" w:h="15310"/>
          <w:pgMar w:top="1000" w:right="880" w:bottom="940" w:left="920" w:header="0" w:footer="751" w:gutter="0"/>
          <w:cols w:space="720"/>
        </w:sectPr>
      </w:pPr>
    </w:p>
    <w:p w:rsidR="00AA2C24" w14:paraId="35DEF001" w14:textId="77777777">
      <w:pPr>
        <w:pStyle w:val="BodyText"/>
        <w:spacing w:before="59"/>
        <w:ind w:left="632"/>
      </w:pPr>
      <w:r>
        <w:rPr>
          <w:color w:val="1B1B1B"/>
        </w:rPr>
        <w:t xml:space="preserve">红色旅游成为国庆游主旋律，唱响广州红色文化品牌。纳入监测的 </w:t>
      </w:r>
      <w:r>
        <w:rPr>
          <w:rFonts w:ascii="Times New Roman" w:eastAsia="Times New Roman"/>
          <w:color w:val="1B1B1B"/>
        </w:rPr>
        <w:t xml:space="preserve">12 </w:t>
      </w:r>
      <w:r>
        <w:rPr>
          <w:color w:val="1B1B1B"/>
        </w:rPr>
        <w:t>家重点红色景区，</w:t>
      </w:r>
    </w:p>
    <w:p w:rsidR="00AA2C24" w14:paraId="44AA2916" w14:textId="77777777">
      <w:pPr>
        <w:pStyle w:val="BodyText"/>
        <w:spacing w:before="52"/>
      </w:pPr>
      <w:r>
        <w:rPr>
          <w:color w:val="1B1B1B"/>
        </w:rPr>
        <w:t xml:space="preserve">共接待游客 </w:t>
      </w:r>
      <w:r>
        <w:rPr>
          <w:rFonts w:ascii="Times New Roman" w:eastAsia="Times New Roman"/>
          <w:color w:val="1B1B1B"/>
        </w:rPr>
        <w:t xml:space="preserve">45.82 </w:t>
      </w:r>
      <w:r>
        <w:rPr>
          <w:color w:val="1B1B1B"/>
        </w:rPr>
        <w:t>万人次</w:t>
      </w:r>
      <w:r>
        <w:rPr>
          <w:color w:val="1B1B1B"/>
        </w:rPr>
        <w:t>。</w:t>
      </w:r>
    </w:p>
    <w:p w:rsidR="00AA2C24" w14:paraId="4EF6F8D9" w14:textId="77777777">
      <w:pPr>
        <w:pStyle w:val="BodyText"/>
        <w:spacing w:before="53" w:line="288" w:lineRule="auto"/>
        <w:ind w:right="252" w:firstLine="420"/>
      </w:pPr>
      <w:r>
        <w:rPr>
          <w:color w:val="1B1B1B"/>
          <w:spacing w:val="-9"/>
          <w:w w:val="95"/>
        </w:rPr>
        <w:t xml:space="preserve">传承红色精神，弘扬红色文化，广州不断激发红色史迹新活力。中共三大会址纪念馆改扩   </w:t>
      </w:r>
      <w:r>
        <w:rPr>
          <w:color w:val="1B1B1B"/>
          <w:spacing w:val="-9"/>
        </w:rPr>
        <w:t>建项目预计年底前可完成项目的土建工程，三大研究中心也已成立。</w:t>
      </w:r>
    </w:p>
    <w:p w:rsidR="00AA2C24" w14:paraId="73B57E16" w14:textId="77777777">
      <w:pPr>
        <w:pStyle w:val="BodyText"/>
        <w:spacing w:line="288" w:lineRule="auto"/>
        <w:ind w:right="254" w:firstLine="420"/>
      </w:pPr>
      <w:r>
        <w:rPr>
          <w:color w:val="1B1B1B"/>
          <w:spacing w:val="-6"/>
          <w:w w:val="95"/>
        </w:rPr>
        <w:t xml:space="preserve">广州还在整体规划推进广州起义烈士陵园、毛泽东同志主办农民运动讲习所旧址纪念馆等   </w:t>
      </w:r>
      <w:r>
        <w:rPr>
          <w:color w:val="1B1B1B"/>
          <w:spacing w:val="-8"/>
        </w:rPr>
        <w:t xml:space="preserve">红色革命遗址保护，打造一批红色文化地标，献礼建党 </w:t>
      </w:r>
      <w:r>
        <w:rPr>
          <w:rFonts w:ascii="Times New Roman" w:eastAsia="Times New Roman"/>
          <w:color w:val="1B1B1B"/>
        </w:rPr>
        <w:t xml:space="preserve">100 </w:t>
      </w:r>
      <w:r>
        <w:rPr>
          <w:color w:val="1B1B1B"/>
        </w:rPr>
        <w:t>周年。</w:t>
      </w:r>
    </w:p>
    <w:p w:rsidR="00AA2C24" w14:paraId="14B3095B" w14:textId="77777777">
      <w:pPr>
        <w:pStyle w:val="BodyText"/>
        <w:tabs>
          <w:tab w:val="left" w:pos="5723"/>
        </w:tabs>
        <w:spacing w:line="267" w:lineRule="exact"/>
        <w:ind w:left="3152"/>
        <w:rPr>
          <w:rFonts w:ascii="Times New Roman" w:eastAsia="Times New Roman"/>
        </w:rPr>
      </w:pPr>
      <w:r>
        <w:rPr>
          <w:color w:val="1B1B1B"/>
        </w:rPr>
        <w:t>（三）</w:t>
      </w:r>
      <w:r>
        <w:rPr>
          <w:rFonts w:ascii="Times New Roman" w:eastAsia="Times New Roman"/>
          <w:color w:val="1B1B1B"/>
          <w:u w:val="single" w:color="1B1B1B"/>
        </w:rPr>
        <w:t xml:space="preserve"> </w:t>
      </w:r>
      <w:r>
        <w:rPr>
          <w:rFonts w:ascii="Times New Roman" w:eastAsia="Times New Roman"/>
          <w:color w:val="1B1B1B"/>
          <w:u w:val="single" w:color="1B1B1B"/>
        </w:rPr>
        <w:tab/>
      </w:r>
    </w:p>
    <w:p w:rsidR="00AA2C24" w14:paraId="337AA92C" w14:textId="77777777">
      <w:pPr>
        <w:pStyle w:val="BodyText"/>
        <w:spacing w:before="52" w:line="266" w:lineRule="auto"/>
        <w:ind w:right="252" w:firstLine="472"/>
        <w:jc w:val="right"/>
      </w:pPr>
      <w:r>
        <w:rPr>
          <w:color w:val="1B1B1B"/>
          <w:spacing w:val="-12"/>
          <w:w w:val="95"/>
        </w:rPr>
        <w:t xml:space="preserve">广州又有了新的“打开方式”。安徽游客罗馨来到“城市客厅”花城广场，在微展馆“邂  </w:t>
      </w:r>
      <w:r>
        <w:rPr>
          <w:color w:val="1B1B1B"/>
        </w:rPr>
        <w:t>逅</w:t>
      </w:r>
      <w:r>
        <w:rPr>
          <w:color w:val="1B1B1B"/>
          <w:spacing w:val="-17"/>
        </w:rPr>
        <w:t xml:space="preserve">”青花瓷文创。在工作人员指引下，罗馨在广州塔 </w:t>
      </w:r>
      <w:r>
        <w:rPr>
          <w:rFonts w:ascii="Times New Roman" w:eastAsia="Times New Roman" w:hAnsi="Times New Roman"/>
          <w:color w:val="1B1B1B"/>
        </w:rPr>
        <w:t xml:space="preserve">VR </w:t>
      </w:r>
      <w:r>
        <w:rPr>
          <w:color w:val="1B1B1B"/>
          <w:spacing w:val="-11"/>
        </w:rPr>
        <w:t>体验“一日游广州，穿越三千年”</w:t>
      </w:r>
      <w:r>
        <w:rPr>
          <w:color w:val="1B1B1B"/>
          <w:spacing w:val="-17"/>
          <w:position w:val="5"/>
        </w:rPr>
        <w:t>……</w:t>
      </w:r>
      <w:r>
        <w:rPr>
          <w:color w:val="1B1B1B"/>
          <w:w w:val="95"/>
        </w:rPr>
        <w:t>传统与现代交织，文商旅创新融合。“通过数字科技赋能，历史文化与现代生活、与市</w:t>
      </w:r>
    </w:p>
    <w:p w:rsidR="00AA2C24" w14:paraId="03B8D0E8" w14:textId="77777777">
      <w:pPr>
        <w:pStyle w:val="BodyText"/>
        <w:spacing w:before="21"/>
      </w:pPr>
      <w:r>
        <w:rPr>
          <w:color w:val="1B1B1B"/>
        </w:rPr>
        <w:t>民和游客互动，碰撞出了创新的火花。”广州旅游咨询中心负责人表示。</w:t>
      </w:r>
    </w:p>
    <w:p w:rsidR="00AA2C24" w14:paraId="6433188A" w14:textId="77777777">
      <w:pPr>
        <w:pStyle w:val="BodyText"/>
        <w:spacing w:before="53" w:line="288" w:lineRule="auto"/>
        <w:ind w:right="307" w:firstLine="472"/>
      </w:pPr>
      <w:r>
        <w:rPr>
          <w:color w:val="1B1B1B"/>
          <w:w w:val="95"/>
        </w:rPr>
        <w:t xml:space="preserve">“创新”无疑是广州文化发展的热搜词。一江两岸，新老中轴交相辉映，纷至沓来的年  </w:t>
      </w:r>
      <w:r>
        <w:rPr>
          <w:color w:val="1B1B1B"/>
        </w:rPr>
        <w:t>轻人，正是对这种尝试的最好呼应。</w:t>
      </w:r>
    </w:p>
    <w:p w:rsidR="00AA2C24" w14:paraId="1741522F" w14:textId="77777777">
      <w:pPr>
        <w:pStyle w:val="BodyText"/>
        <w:spacing w:line="266" w:lineRule="auto"/>
        <w:ind w:right="254" w:firstLine="472"/>
        <w:jc w:val="both"/>
      </w:pPr>
      <w:r>
        <w:rPr>
          <w:color w:val="1B1B1B"/>
          <w:spacing w:val="-6"/>
        </w:rPr>
        <w:t xml:space="preserve">以数字技术赋能文化 </w:t>
      </w:r>
      <w:r>
        <w:rPr>
          <w:rFonts w:ascii="Times New Roman" w:eastAsia="Times New Roman" w:hAnsi="Times New Roman"/>
          <w:color w:val="1B1B1B"/>
        </w:rPr>
        <w:t xml:space="preserve">IT </w:t>
      </w:r>
      <w:r>
        <w:rPr>
          <w:color w:val="1B1B1B"/>
          <w:spacing w:val="-11"/>
        </w:rPr>
        <w:t xml:space="preserve">产业，创造超过 </w:t>
      </w:r>
      <w:r>
        <w:rPr>
          <w:rFonts w:ascii="Times New Roman" w:eastAsia="Times New Roman" w:hAnsi="Times New Roman"/>
          <w:color w:val="1B1B1B"/>
        </w:rPr>
        <w:t xml:space="preserve">220 </w:t>
      </w:r>
      <w:r>
        <w:rPr>
          <w:color w:val="1B1B1B"/>
          <w:spacing w:val="-5"/>
        </w:rPr>
        <w:t>亿元营收；以“文化</w:t>
      </w:r>
      <w:r>
        <w:rPr>
          <w:rFonts w:ascii="Times New Roman" w:eastAsia="Times New Roman" w:hAnsi="Times New Roman"/>
          <w:color w:val="1B1B1B"/>
        </w:rPr>
        <w:t>+</w:t>
      </w:r>
      <w:r>
        <w:rPr>
          <w:color w:val="1B1B1B"/>
        </w:rPr>
        <w:t>商业</w:t>
      </w:r>
      <w:r>
        <w:rPr>
          <w:rFonts w:ascii="Times New Roman" w:eastAsia="Times New Roman" w:hAnsi="Times New Roman"/>
          <w:color w:val="1B1B1B"/>
        </w:rPr>
        <w:t>+</w:t>
      </w:r>
      <w:r>
        <w:rPr>
          <w:color w:val="1B1B1B"/>
          <w:spacing w:val="-4"/>
        </w:rPr>
        <w:t>旅游”开辟文化</w:t>
      </w:r>
      <w:r>
        <w:rPr>
          <w:color w:val="1B1B1B"/>
          <w:spacing w:val="-11"/>
          <w:w w:val="95"/>
        </w:rPr>
        <w:t xml:space="preserve">产业发展的超级融合之道；在珠江后航道南岸沿江地带，打造目标媲美伦敦南岸艺术区的文化   </w:t>
      </w:r>
      <w:r>
        <w:rPr>
          <w:color w:val="1B1B1B"/>
          <w:spacing w:val="-11"/>
        </w:rPr>
        <w:t>创新带</w:t>
      </w:r>
      <w:r>
        <w:rPr>
          <w:color w:val="1B1B1B"/>
          <w:spacing w:val="-11"/>
          <w:position w:val="5"/>
        </w:rPr>
        <w:t>……</w:t>
      </w:r>
    </w:p>
    <w:p w:rsidR="00AA2C24" w14:paraId="3FFA85B4" w14:textId="77777777">
      <w:pPr>
        <w:pStyle w:val="BodyText"/>
        <w:spacing w:before="18" w:line="288" w:lineRule="auto"/>
        <w:ind w:right="252" w:firstLine="472"/>
        <w:jc w:val="both"/>
      </w:pPr>
      <w:r>
        <w:rPr>
          <w:color w:val="1B1B1B"/>
        </w:rPr>
        <w:t>从广州出发，迈向大湾区。粤港澳大湾区各城市同根同源、心手相连。广州不断激发创</w:t>
      </w:r>
      <w:r>
        <w:rPr>
          <w:color w:val="1B1B1B"/>
          <w:spacing w:val="-3"/>
        </w:rPr>
        <w:t xml:space="preserve">新活力，引领大湾区，走向世界。走出去，广州建设运行全球 </w:t>
      </w:r>
      <w:r>
        <w:rPr>
          <w:rFonts w:ascii="Times New Roman" w:eastAsia="Times New Roman"/>
          <w:color w:val="1B1B1B"/>
        </w:rPr>
        <w:t xml:space="preserve">20 </w:t>
      </w:r>
      <w:r>
        <w:rPr>
          <w:color w:val="1B1B1B"/>
        </w:rPr>
        <w:t>个</w:t>
      </w:r>
      <w:r>
        <w:rPr>
          <w:color w:val="1B1B1B"/>
        </w:rPr>
        <w:t>广州文化旅游境外推广中</w:t>
      </w:r>
      <w:r>
        <w:rPr>
          <w:color w:val="1B1B1B"/>
          <w:spacing w:val="-11"/>
        </w:rPr>
        <w:t xml:space="preserve">心，覆盖五大洲 </w:t>
      </w:r>
      <w:r>
        <w:rPr>
          <w:rFonts w:ascii="Times New Roman" w:eastAsia="Times New Roman"/>
          <w:color w:val="1B1B1B"/>
        </w:rPr>
        <w:t xml:space="preserve">17 </w:t>
      </w:r>
      <w:r>
        <w:rPr>
          <w:color w:val="1B1B1B"/>
          <w:spacing w:val="-5"/>
        </w:rPr>
        <w:t>个</w:t>
      </w:r>
      <w:r>
        <w:rPr>
          <w:color w:val="1B1B1B"/>
          <w:spacing w:val="-5"/>
        </w:rPr>
        <w:t>国家，全面宣传广州城市文化旅游品牌。引进来，</w:t>
      </w:r>
      <w:r>
        <w:rPr>
          <w:rFonts w:ascii="Times New Roman" w:eastAsia="Times New Roman"/>
          <w:color w:val="1B1B1B"/>
          <w:spacing w:val="-3"/>
        </w:rPr>
        <w:t xml:space="preserve">2019 </w:t>
      </w:r>
      <w:r>
        <w:rPr>
          <w:color w:val="1B1B1B"/>
        </w:rPr>
        <w:t>年广州国际旅游</w:t>
      </w:r>
      <w:r>
        <w:rPr>
          <w:color w:val="1B1B1B"/>
          <w:spacing w:val="-6"/>
        </w:rPr>
        <w:t xml:space="preserve">展览会共吸引了来自 </w:t>
      </w:r>
      <w:r>
        <w:rPr>
          <w:rFonts w:ascii="Times New Roman" w:eastAsia="Times New Roman"/>
          <w:color w:val="1B1B1B"/>
        </w:rPr>
        <w:t xml:space="preserve">55 </w:t>
      </w:r>
      <w:r>
        <w:rPr>
          <w:color w:val="1B1B1B"/>
          <w:spacing w:val="-7"/>
        </w:rPr>
        <w:t>个</w:t>
      </w:r>
      <w:r>
        <w:rPr>
          <w:color w:val="1B1B1B"/>
          <w:spacing w:val="-7"/>
        </w:rPr>
        <w:t xml:space="preserve">国家和地区的 </w:t>
      </w:r>
      <w:r>
        <w:rPr>
          <w:rFonts w:ascii="Times New Roman" w:eastAsia="Times New Roman"/>
          <w:color w:val="1B1B1B"/>
        </w:rPr>
        <w:t xml:space="preserve">1042 </w:t>
      </w:r>
      <w:r>
        <w:rPr>
          <w:color w:val="1B1B1B"/>
        </w:rPr>
        <w:t>家参展商。</w:t>
      </w:r>
    </w:p>
    <w:p w:rsidR="00AA2C24" w14:paraId="08E81FD0" w14:textId="77777777">
      <w:pPr>
        <w:pStyle w:val="BodyText"/>
        <w:spacing w:line="288" w:lineRule="auto"/>
        <w:ind w:right="149" w:firstLine="472"/>
      </w:pPr>
      <w:r>
        <w:rPr>
          <w:color w:val="1B1B1B"/>
          <w:spacing w:val="-6"/>
        </w:rPr>
        <w:t>乘风破浪立潮头。从广州出发，千年文化的悠悠底蕴正与现代文化的时尚活力同频共振， 奏响建设全球区域文化中心城市的最强音。</w:t>
      </w:r>
    </w:p>
    <w:p w:rsidR="00AA2C24" w14:paraId="4C1924BC" w14:textId="77777777">
      <w:pPr>
        <w:pStyle w:val="BodyText"/>
        <w:spacing w:line="265" w:lineRule="exact"/>
        <w:ind w:left="5778"/>
        <w:rPr>
          <w:rFonts w:ascii="宋体" w:eastAsia="宋体"/>
        </w:rPr>
      </w:pPr>
      <w:r>
        <w:rPr>
          <w:rFonts w:ascii="宋体" w:eastAsia="宋体" w:hint="eastAsia"/>
        </w:rPr>
        <w:t>（选自《南方日报》，有删改）</w:t>
      </w:r>
    </w:p>
    <w:p w:rsidR="00AA2C24" w14:paraId="7BA326A5" w14:textId="77777777">
      <w:pPr>
        <w:pStyle w:val="BodyText"/>
        <w:spacing w:before="52"/>
        <w:rPr>
          <w:rFonts w:ascii="宋体" w:eastAsia="宋体"/>
        </w:rPr>
      </w:pPr>
      <w:r>
        <w:rPr>
          <w:rFonts w:ascii="宋体" w:eastAsia="宋体" w:hint="eastAsia"/>
        </w:rPr>
        <w:t>【链接一】</w:t>
      </w:r>
    </w:p>
    <w:p w:rsidR="00AA2C24" w14:paraId="3D0E8CCA" w14:textId="77777777">
      <w:pPr>
        <w:pStyle w:val="BodyText"/>
        <w:spacing w:before="53" w:line="264" w:lineRule="auto"/>
        <w:ind w:right="146" w:firstLine="420"/>
        <w:jc w:val="both"/>
      </w:pPr>
      <w:r>
        <w:t>点击视频，一幅水墨长卷展开，一系列广东文化标志出现在眼前：无人机、港珠澳大桥、粤菜</w:t>
      </w:r>
      <w:r>
        <w:rPr>
          <w:position w:val="5"/>
        </w:rPr>
        <w:t>……</w:t>
      </w:r>
      <w:r>
        <w:rPr>
          <w:spacing w:val="-17"/>
        </w:rPr>
        <w:t xml:space="preserve">随后，一个 </w:t>
      </w:r>
      <w:r>
        <w:rPr>
          <w:rFonts w:ascii="Times New Roman" w:eastAsia="Times New Roman" w:hAnsi="Times New Roman"/>
        </w:rPr>
        <w:t>3D</w:t>
      </w:r>
      <w:r>
        <w:rPr>
          <w:rFonts w:ascii="Times New Roman" w:eastAsia="Times New Roman" w:hAnsi="Times New Roman"/>
          <w:spacing w:val="-7"/>
        </w:rPr>
        <w:t xml:space="preserve"> </w:t>
      </w:r>
      <w:r>
        <w:rPr>
          <w:spacing w:val="-10"/>
        </w:rPr>
        <w:t>建模的广东馆浮现。只要点点鼠标，就能观看展馆产品的图文、视频， 足不出户“云上”看展。</w:t>
      </w:r>
    </w:p>
    <w:p w:rsidR="00AA2C24" w14:paraId="723BFD2B" w14:textId="77777777">
      <w:pPr>
        <w:pStyle w:val="BodyText"/>
        <w:spacing w:before="29" w:line="288" w:lineRule="auto"/>
        <w:ind w:right="3686" w:firstLine="420"/>
      </w:pPr>
      <w:r>
        <w:rPr>
          <w:noProof/>
        </w:rPr>
        <w:drawing>
          <wp:anchor distT="0" distB="0" distL="0" distR="0" simplePos="0" relativeHeight="251658240" behindDoc="0" locked="0" layoutInCell="1" allowOverlap="1">
            <wp:simplePos x="0" y="0"/>
            <wp:positionH relativeFrom="page">
              <wp:posOffset>4006596</wp:posOffset>
            </wp:positionH>
            <wp:positionV relativeFrom="paragraph">
              <wp:posOffset>13969</wp:posOffset>
            </wp:positionV>
            <wp:extent cx="2061972" cy="99212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9" cstate="print"/>
                    <a:stretch>
                      <a:fillRect/>
                    </a:stretch>
                  </pic:blipFill>
                  <pic:spPr>
                    <a:xfrm>
                      <a:off x="0" y="0"/>
                      <a:ext cx="2061972" cy="992124"/>
                    </a:xfrm>
                    <a:prstGeom prst="rect">
                      <a:avLst/>
                    </a:prstGeom>
                  </pic:spPr>
                </pic:pic>
              </a:graphicData>
            </a:graphic>
          </wp:anchor>
        </w:drawing>
      </w:r>
      <w:r>
        <w:rPr>
          <w:rFonts w:ascii="Times New Roman" w:eastAsia="Times New Roman" w:hAnsi="Times New Roman"/>
        </w:rPr>
        <w:t xml:space="preserve">11 </w:t>
      </w:r>
      <w:r>
        <w:rPr>
          <w:spacing w:val="-27"/>
        </w:rPr>
        <w:t xml:space="preserve">月 </w:t>
      </w:r>
      <w:r>
        <w:rPr>
          <w:rFonts w:ascii="Times New Roman" w:eastAsia="Times New Roman" w:hAnsi="Times New Roman"/>
        </w:rPr>
        <w:t xml:space="preserve">16 </w:t>
      </w:r>
      <w:r>
        <w:rPr>
          <w:spacing w:val="-3"/>
        </w:rPr>
        <w:t>日，第十六届中国</w:t>
      </w:r>
      <w:r>
        <w:t>（深圳</w:t>
      </w:r>
      <w:r>
        <w:rPr>
          <w:spacing w:val="-5"/>
        </w:rPr>
        <w:t>）</w:t>
      </w:r>
      <w:r>
        <w:t>国际文化产业</w:t>
      </w:r>
      <w:r>
        <w:rPr>
          <w:spacing w:val="-5"/>
        </w:rPr>
        <w:t>博览交易会</w:t>
      </w:r>
      <w:r>
        <w:t>（云上文博会</w:t>
      </w:r>
      <w:r>
        <w:rPr>
          <w:spacing w:val="-25"/>
        </w:rPr>
        <w:t>）</w:t>
      </w:r>
      <w:r>
        <w:rPr>
          <w:spacing w:val="-5"/>
        </w:rPr>
        <w:t>开幕，这是文博会首次整体</w:t>
      </w:r>
      <w:r>
        <w:rPr>
          <w:spacing w:val="-9"/>
        </w:rPr>
        <w:t>转移到“云端”，内容丰富</w:t>
      </w:r>
      <w:r>
        <w:rPr>
          <w:spacing w:val="-9"/>
        </w:rPr>
        <w:t>又科技感</w:t>
      </w:r>
      <w:r>
        <w:rPr>
          <w:spacing w:val="-9"/>
        </w:rPr>
        <w:t>十足的广东馆，吸</w:t>
      </w:r>
      <w:r>
        <w:rPr>
          <w:spacing w:val="-15"/>
          <w:w w:val="95"/>
        </w:rPr>
        <w:t xml:space="preserve">引不少“流量”。观众可随时随地用移动设备参观展览， </w:t>
      </w:r>
      <w:r>
        <w:rPr>
          <w:spacing w:val="6"/>
        </w:rPr>
        <w:t>图为一位市民在家线上选择自主漫游模式参观广东省展团。</w:t>
      </w:r>
    </w:p>
    <w:p w:rsidR="00AA2C24" w14:paraId="026C4805" w14:textId="77777777">
      <w:pPr>
        <w:pStyle w:val="BodyText"/>
        <w:spacing w:line="264" w:lineRule="exact"/>
        <w:ind w:left="5778"/>
        <w:rPr>
          <w:rFonts w:ascii="宋体" w:eastAsia="宋体"/>
        </w:rPr>
      </w:pPr>
      <w:r>
        <w:rPr>
          <w:rFonts w:ascii="宋体" w:eastAsia="宋体" w:hint="eastAsia"/>
        </w:rPr>
        <w:t>（选自《南方日报》，有删改）</w:t>
      </w:r>
    </w:p>
    <w:p w:rsidR="00AA2C24" w14:paraId="0F13A2CA" w14:textId="77777777">
      <w:pPr>
        <w:pStyle w:val="BodyText"/>
        <w:spacing w:before="52"/>
        <w:rPr>
          <w:rFonts w:ascii="宋体" w:eastAsia="宋体"/>
        </w:rPr>
      </w:pPr>
      <w:r>
        <w:rPr>
          <w:rFonts w:ascii="宋体" w:eastAsia="宋体" w:hint="eastAsia"/>
        </w:rPr>
        <w:t>【链接二】</w:t>
      </w:r>
    </w:p>
    <w:p w:rsidR="00AA2C24" w14:paraId="7F58D0FC" w14:textId="77777777">
      <w:pPr>
        <w:pStyle w:val="BodyText"/>
        <w:spacing w:before="53" w:line="288" w:lineRule="auto"/>
        <w:ind w:right="250" w:firstLine="420"/>
        <w:jc w:val="both"/>
      </w:pPr>
      <w:r>
        <w:rPr>
          <w:spacing w:val="-6"/>
        </w:rPr>
        <w:t xml:space="preserve">传承传统文化，离不开创新。一段 </w:t>
      </w:r>
      <w:r>
        <w:rPr>
          <w:rFonts w:ascii="Times New Roman" w:eastAsia="Times New Roman" w:hAnsi="Times New Roman"/>
        </w:rPr>
        <w:t xml:space="preserve">AR </w:t>
      </w:r>
      <w:r>
        <w:rPr>
          <w:spacing w:val="-7"/>
        </w:rPr>
        <w:t xml:space="preserve">视频中，一条名为“乐仔”的 </w:t>
      </w:r>
      <w:r>
        <w:rPr>
          <w:rFonts w:ascii="Times New Roman" w:eastAsia="Times New Roman" w:hAnsi="Times New Roman"/>
        </w:rPr>
        <w:t xml:space="preserve">3D </w:t>
      </w:r>
      <w:r>
        <w:rPr>
          <w:spacing w:val="-1"/>
        </w:rPr>
        <w:t>卡通龙，在</w:t>
      </w:r>
      <w:r>
        <w:rPr>
          <w:spacing w:val="-1"/>
        </w:rPr>
        <w:t>永庆</w:t>
      </w:r>
      <w:r>
        <w:rPr>
          <w:spacing w:val="-9"/>
          <w:w w:val="95"/>
        </w:rPr>
        <w:t>坊上空</w:t>
      </w:r>
      <w:r>
        <w:rPr>
          <w:spacing w:val="-9"/>
          <w:w w:val="95"/>
        </w:rPr>
        <w:t>翻腾游弋。</w:t>
      </w:r>
      <w:r>
        <w:rPr>
          <w:spacing w:val="-9"/>
          <w:w w:val="95"/>
        </w:rPr>
        <w:t>乐仔是</w:t>
      </w:r>
      <w:r>
        <w:rPr>
          <w:spacing w:val="-9"/>
          <w:w w:val="95"/>
        </w:rPr>
        <w:t>以“泮塘龙船”为原型，用三维建模软件和动画</w:t>
      </w:r>
      <w:r>
        <w:rPr>
          <w:spacing w:val="-9"/>
          <w:w w:val="95"/>
        </w:rPr>
        <w:t>渲染器</w:t>
      </w:r>
      <w:r>
        <w:rPr>
          <w:spacing w:val="-9"/>
          <w:w w:val="95"/>
        </w:rPr>
        <w:t xml:space="preserve">制作，既保留   </w:t>
      </w:r>
      <w:r>
        <w:rPr>
          <w:spacing w:val="-9"/>
        </w:rPr>
        <w:t>传统工艺的材料质感，又符合当下审美需求。</w:t>
      </w:r>
    </w:p>
    <w:p w:rsidR="00AA2C24" w14:paraId="0D564DD5" w14:textId="77777777">
      <w:pPr>
        <w:pStyle w:val="BodyText"/>
        <w:spacing w:line="288" w:lineRule="auto"/>
        <w:ind w:right="250" w:firstLine="420"/>
      </w:pPr>
      <w:r>
        <w:rPr>
          <w:spacing w:val="-11"/>
          <w:w w:val="95"/>
        </w:rPr>
        <w:t xml:space="preserve">“如今‘老东西’也要‘年轻’起来。运用数字化的方式去呈现作品，让观众产生沉浸式   </w:t>
      </w:r>
      <w:r>
        <w:rPr>
          <w:spacing w:val="-11"/>
        </w:rPr>
        <w:t>的交互体验，就会让人感觉到很新鲜。”作者陈锐强表示。</w:t>
      </w:r>
    </w:p>
    <w:p w:rsidR="00AA2C24" w14:paraId="42F4A8A4" w14:textId="77777777">
      <w:pPr>
        <w:pStyle w:val="BodyText"/>
        <w:spacing w:line="265" w:lineRule="exact"/>
        <w:ind w:left="5778"/>
        <w:rPr>
          <w:rFonts w:ascii="宋体" w:eastAsia="宋体"/>
        </w:rPr>
      </w:pPr>
      <w:r>
        <w:rPr>
          <w:rFonts w:ascii="宋体" w:eastAsia="宋体" w:hint="eastAsia"/>
        </w:rPr>
        <w:t>（选自《南方日报》，有删改）</w:t>
      </w:r>
    </w:p>
    <w:p w:rsidR="00AA2C24" w14:paraId="3EF66143" w14:textId="77777777">
      <w:pPr>
        <w:spacing w:line="265" w:lineRule="exact"/>
        <w:rPr>
          <w:rFonts w:ascii="宋体" w:eastAsia="宋体"/>
        </w:rPr>
        <w:sectPr>
          <w:pgSz w:w="10780" w:h="15310"/>
          <w:pgMar w:top="1000" w:right="880" w:bottom="940" w:left="920" w:header="0" w:footer="751" w:gutter="0"/>
          <w:cols w:space="720"/>
        </w:sectPr>
      </w:pPr>
    </w:p>
    <w:p w:rsidR="00AA2C24" w14:paraId="0CFE1E56" w14:textId="77777777">
      <w:pPr>
        <w:pStyle w:val="Heading3"/>
        <w:numPr>
          <w:ilvl w:val="0"/>
          <w:numId w:val="4"/>
        </w:numPr>
        <w:tabs>
          <w:tab w:val="left" w:pos="634"/>
          <w:tab w:val="left" w:pos="6114"/>
        </w:tabs>
        <w:spacing w:before="53"/>
        <w:ind w:left="634" w:hanging="422"/>
      </w:pPr>
      <w:r>
        <w:t>下列各个选项中，符合选文及链接材料内容的一项是（</w:t>
      </w:r>
      <w:r>
        <w:tab/>
        <w:t>）（</w:t>
      </w:r>
      <w:r>
        <w:rPr>
          <w:rFonts w:ascii="Times New Roman" w:eastAsia="Times New Roman"/>
        </w:rPr>
        <w:t>3</w:t>
      </w:r>
      <w:r>
        <w:rPr>
          <w:rFonts w:ascii="Times New Roman" w:eastAsia="Times New Roman"/>
          <w:spacing w:val="-2"/>
        </w:rPr>
        <w:t xml:space="preserve"> </w:t>
      </w:r>
      <w:r>
        <w:t>分）</w:t>
      </w:r>
    </w:p>
    <w:p w:rsidR="00AA2C24" w14:paraId="0BDE784D" w14:textId="77777777">
      <w:pPr>
        <w:pStyle w:val="ListParagraph"/>
        <w:numPr>
          <w:ilvl w:val="1"/>
          <w:numId w:val="4"/>
        </w:numPr>
        <w:tabs>
          <w:tab w:val="left" w:pos="996"/>
        </w:tabs>
        <w:spacing w:before="72"/>
        <w:ind w:left="995" w:hanging="364"/>
        <w:rPr>
          <w:rFonts w:ascii="Times New Roman" w:eastAsia="Times New Roman"/>
          <w:color w:val="1B1B1B"/>
          <w:sz w:val="19"/>
        </w:rPr>
      </w:pPr>
      <w:r>
        <w:rPr>
          <w:color w:val="1B1B1B"/>
          <w:spacing w:val="-18"/>
          <w:sz w:val="21"/>
        </w:rPr>
        <w:t xml:space="preserve">今年 </w:t>
      </w:r>
      <w:r>
        <w:rPr>
          <w:rFonts w:ascii="Times New Roman" w:eastAsia="Times New Roman"/>
          <w:color w:val="1B1B1B"/>
          <w:sz w:val="21"/>
        </w:rPr>
        <w:t>8</w:t>
      </w:r>
      <w:r>
        <w:rPr>
          <w:rFonts w:ascii="Times New Roman" w:eastAsia="Times New Roman"/>
          <w:color w:val="1B1B1B"/>
          <w:spacing w:val="-3"/>
          <w:sz w:val="21"/>
        </w:rPr>
        <w:t xml:space="preserve"> </w:t>
      </w:r>
      <w:r>
        <w:rPr>
          <w:color w:val="1B1B1B"/>
          <w:spacing w:val="-5"/>
          <w:sz w:val="21"/>
        </w:rPr>
        <w:t>月下旬，西关永</w:t>
      </w:r>
      <w:r>
        <w:rPr>
          <w:color w:val="1B1B1B"/>
          <w:spacing w:val="-5"/>
          <w:sz w:val="21"/>
        </w:rPr>
        <w:t>庆坊国家</w:t>
      </w:r>
      <w:r>
        <w:rPr>
          <w:color w:val="1B1B1B"/>
          <w:spacing w:val="-5"/>
          <w:sz w:val="21"/>
        </w:rPr>
        <w:t xml:space="preserve"> </w:t>
      </w:r>
      <w:r>
        <w:rPr>
          <w:rFonts w:ascii="Times New Roman" w:eastAsia="Times New Roman"/>
          <w:color w:val="1B1B1B"/>
          <w:sz w:val="21"/>
        </w:rPr>
        <w:t>4A</w:t>
      </w:r>
      <w:r>
        <w:rPr>
          <w:rFonts w:ascii="Times New Roman" w:eastAsia="Times New Roman"/>
          <w:color w:val="1B1B1B"/>
          <w:spacing w:val="-2"/>
          <w:sz w:val="21"/>
        </w:rPr>
        <w:t xml:space="preserve"> </w:t>
      </w:r>
      <w:r>
        <w:rPr>
          <w:color w:val="1B1B1B"/>
          <w:sz w:val="21"/>
        </w:rPr>
        <w:t>级景区挂牌成立，它也是广州首个非遗街区。</w:t>
      </w:r>
    </w:p>
    <w:p w:rsidR="00AA2C24" w14:paraId="70B9D825" w14:textId="77777777">
      <w:pPr>
        <w:pStyle w:val="ListParagraph"/>
        <w:numPr>
          <w:ilvl w:val="1"/>
          <w:numId w:val="4"/>
        </w:numPr>
        <w:tabs>
          <w:tab w:val="left" w:pos="985"/>
        </w:tabs>
        <w:spacing w:before="71"/>
        <w:ind w:left="984" w:hanging="353"/>
        <w:rPr>
          <w:rFonts w:ascii="Times New Roman" w:eastAsia="Times New Roman"/>
          <w:sz w:val="19"/>
        </w:rPr>
      </w:pPr>
      <w:r>
        <w:rPr>
          <w:spacing w:val="-3"/>
          <w:sz w:val="21"/>
        </w:rPr>
        <w:t xml:space="preserve">红色旅游成为了国庆假期旅游的主旋律，广州共接待游客 </w:t>
      </w:r>
      <w:r>
        <w:rPr>
          <w:rFonts w:ascii="Times New Roman" w:eastAsia="Times New Roman"/>
          <w:sz w:val="21"/>
        </w:rPr>
        <w:t>45.82</w:t>
      </w:r>
      <w:r>
        <w:rPr>
          <w:rFonts w:ascii="Times New Roman" w:eastAsia="Times New Roman"/>
          <w:spacing w:val="-9"/>
          <w:sz w:val="21"/>
        </w:rPr>
        <w:t xml:space="preserve"> </w:t>
      </w:r>
      <w:r>
        <w:rPr>
          <w:sz w:val="21"/>
        </w:rPr>
        <w:t>万人次</w:t>
      </w:r>
      <w:r>
        <w:rPr>
          <w:sz w:val="21"/>
        </w:rPr>
        <w:t>。</w:t>
      </w:r>
    </w:p>
    <w:p w:rsidR="00AA2C24" w14:paraId="24A5E9CC" w14:textId="77777777">
      <w:pPr>
        <w:pStyle w:val="BodyText"/>
        <w:spacing w:before="70"/>
        <w:ind w:left="632"/>
        <w:rPr>
          <w:rFonts w:ascii="宋体" w:eastAsia="宋体"/>
        </w:rPr>
      </w:pPr>
      <w:r>
        <w:rPr>
          <w:rFonts w:ascii="Times New Roman" w:eastAsia="Times New Roman"/>
          <w:color w:val="1B1B1B"/>
        </w:rPr>
        <w:t>C</w:t>
      </w:r>
      <w:r>
        <w:rPr>
          <w:rFonts w:ascii="宋体" w:eastAsia="宋体" w:hint="eastAsia"/>
        </w:rPr>
        <w:t>．</w:t>
      </w:r>
      <w:r>
        <w:rPr>
          <w:rFonts w:ascii="Times New Roman" w:eastAsia="Times New Roman"/>
          <w:color w:val="1B1B1B"/>
        </w:rPr>
        <w:t>2019</w:t>
      </w:r>
      <w:r>
        <w:rPr>
          <w:rFonts w:ascii="Times New Roman" w:eastAsia="Times New Roman"/>
          <w:color w:val="1B1B1B"/>
          <w:spacing w:val="-5"/>
        </w:rPr>
        <w:t xml:space="preserve"> </w:t>
      </w:r>
      <w:r>
        <w:rPr>
          <w:rFonts w:ascii="宋体" w:eastAsia="宋体" w:hint="eastAsia"/>
          <w:color w:val="1B1B1B"/>
          <w:spacing w:val="-4"/>
        </w:rPr>
        <w:t xml:space="preserve">年广州国际旅游展览会共吸引 </w:t>
      </w:r>
      <w:r>
        <w:rPr>
          <w:rFonts w:ascii="Times New Roman" w:eastAsia="Times New Roman"/>
          <w:color w:val="1B1B1B"/>
        </w:rPr>
        <w:t>1042</w:t>
      </w:r>
      <w:r>
        <w:rPr>
          <w:rFonts w:ascii="Times New Roman" w:eastAsia="Times New Roman"/>
          <w:color w:val="1B1B1B"/>
          <w:spacing w:val="-5"/>
        </w:rPr>
        <w:t xml:space="preserve"> </w:t>
      </w:r>
      <w:r>
        <w:rPr>
          <w:rFonts w:ascii="宋体" w:eastAsia="宋体" w:hint="eastAsia"/>
          <w:color w:val="1B1B1B"/>
          <w:spacing w:val="-5"/>
        </w:rPr>
        <w:t xml:space="preserve">家参展商，他们分别来自 </w:t>
      </w:r>
      <w:r>
        <w:rPr>
          <w:rFonts w:ascii="Times New Roman" w:eastAsia="Times New Roman"/>
          <w:color w:val="1B1B1B"/>
        </w:rPr>
        <w:t>55</w:t>
      </w:r>
      <w:r>
        <w:rPr>
          <w:rFonts w:ascii="Times New Roman" w:eastAsia="Times New Roman"/>
          <w:color w:val="1B1B1B"/>
          <w:spacing w:val="-5"/>
        </w:rPr>
        <w:t xml:space="preserve"> </w:t>
      </w:r>
      <w:r>
        <w:rPr>
          <w:rFonts w:ascii="宋体" w:eastAsia="宋体" w:hint="eastAsia"/>
          <w:color w:val="1B1B1B"/>
        </w:rPr>
        <w:t>个</w:t>
      </w:r>
      <w:r>
        <w:rPr>
          <w:rFonts w:ascii="宋体" w:eastAsia="宋体" w:hint="eastAsia"/>
          <w:color w:val="1B1B1B"/>
        </w:rPr>
        <w:t>不同国家。</w:t>
      </w:r>
    </w:p>
    <w:p w:rsidR="00AA2C24" w14:paraId="0C06EF62" w14:textId="77777777">
      <w:pPr>
        <w:pStyle w:val="BodyText"/>
        <w:spacing w:before="71"/>
        <w:ind w:left="632"/>
        <w:rPr>
          <w:rFonts w:ascii="宋体" w:eastAsia="宋体" w:hAnsi="宋体"/>
        </w:rPr>
      </w:pPr>
      <w:r>
        <w:rPr>
          <w:rFonts w:ascii="Times New Roman" w:eastAsia="Times New Roman" w:hAnsi="Times New Roman"/>
        </w:rPr>
        <w:t>D</w:t>
      </w:r>
      <w:r>
        <w:rPr>
          <w:rFonts w:ascii="宋体" w:eastAsia="宋体" w:hAnsi="宋体" w:hint="eastAsia"/>
        </w:rPr>
        <w:t>．</w:t>
      </w:r>
      <w:r>
        <w:rPr>
          <w:rFonts w:ascii="Times New Roman" w:eastAsia="Times New Roman" w:hAnsi="Times New Roman"/>
        </w:rPr>
        <w:t xml:space="preserve">11 </w:t>
      </w:r>
      <w:r>
        <w:rPr>
          <w:rFonts w:ascii="宋体" w:eastAsia="宋体" w:hAnsi="宋体" w:hint="eastAsia"/>
        </w:rPr>
        <w:t xml:space="preserve">月 </w:t>
      </w:r>
      <w:r>
        <w:rPr>
          <w:rFonts w:ascii="Times New Roman" w:eastAsia="Times New Roman" w:hAnsi="Times New Roman"/>
        </w:rPr>
        <w:t xml:space="preserve">16 </w:t>
      </w:r>
      <w:r>
        <w:rPr>
          <w:rFonts w:ascii="宋体" w:eastAsia="宋体" w:hAnsi="宋体" w:hint="eastAsia"/>
        </w:rPr>
        <w:t>日，“云上文博会”开幕，广东观众可随时随地用移动设备参观展览。</w:t>
      </w:r>
    </w:p>
    <w:p w:rsidR="00AA2C24" w14:paraId="011A45E4" w14:textId="77777777">
      <w:pPr>
        <w:pStyle w:val="ListParagraph"/>
        <w:numPr>
          <w:ilvl w:val="0"/>
          <w:numId w:val="4"/>
        </w:numPr>
        <w:tabs>
          <w:tab w:val="left" w:pos="634"/>
          <w:tab w:val="left" w:pos="6956"/>
        </w:tabs>
        <w:spacing w:before="72"/>
        <w:ind w:left="634" w:hanging="422"/>
        <w:rPr>
          <w:b/>
          <w:sz w:val="21"/>
        </w:rPr>
      </w:pPr>
      <w:r>
        <w:rPr>
          <w:b/>
          <w:color w:val="1B1B1B"/>
          <w:sz w:val="21"/>
        </w:rPr>
        <w:t>下列各个选项中，对选文及链接材料理解和分析正确的一项是（</w:t>
      </w:r>
      <w:r>
        <w:rPr>
          <w:b/>
          <w:color w:val="1B1B1B"/>
          <w:sz w:val="21"/>
        </w:rPr>
        <w:tab/>
        <w:t>）（</w:t>
      </w:r>
      <w:r>
        <w:rPr>
          <w:rFonts w:ascii="Times New Roman" w:eastAsia="Times New Roman"/>
          <w:b/>
          <w:color w:val="1B1B1B"/>
          <w:sz w:val="21"/>
        </w:rPr>
        <w:t>3</w:t>
      </w:r>
      <w:r>
        <w:rPr>
          <w:rFonts w:ascii="Times New Roman" w:eastAsia="Times New Roman"/>
          <w:b/>
          <w:color w:val="1B1B1B"/>
          <w:spacing w:val="-2"/>
          <w:sz w:val="21"/>
        </w:rPr>
        <w:t xml:space="preserve"> </w:t>
      </w:r>
      <w:r>
        <w:rPr>
          <w:b/>
          <w:color w:val="1B1B1B"/>
          <w:sz w:val="21"/>
        </w:rPr>
        <w:t>分）</w:t>
      </w:r>
    </w:p>
    <w:p w:rsidR="00AA2C24" w14:paraId="67F7F3A6" w14:textId="77777777">
      <w:pPr>
        <w:pStyle w:val="ListParagraph"/>
        <w:numPr>
          <w:ilvl w:val="1"/>
          <w:numId w:val="4"/>
        </w:numPr>
        <w:tabs>
          <w:tab w:val="left" w:pos="994"/>
        </w:tabs>
        <w:spacing w:before="70" w:line="304" w:lineRule="auto"/>
        <w:ind w:right="252" w:hanging="358"/>
        <w:rPr>
          <w:rFonts w:ascii="Times New Roman" w:eastAsia="Times New Roman"/>
          <w:sz w:val="19"/>
        </w:rPr>
      </w:pPr>
      <w:r>
        <w:rPr>
          <w:spacing w:val="-3"/>
          <w:w w:val="95"/>
          <w:sz w:val="21"/>
        </w:rPr>
        <w:t>身为地道的广州人，李艳之所以去余同</w:t>
      </w:r>
      <w:r>
        <w:rPr>
          <w:spacing w:val="-3"/>
          <w:w w:val="95"/>
          <w:sz w:val="21"/>
        </w:rPr>
        <w:t>号饼印店</w:t>
      </w:r>
      <w:r>
        <w:rPr>
          <w:spacing w:val="-3"/>
          <w:w w:val="95"/>
          <w:sz w:val="21"/>
        </w:rPr>
        <w:t xml:space="preserve">，是因为这里能让她想起小时候奶奶  </w:t>
      </w:r>
      <w:r>
        <w:rPr>
          <w:spacing w:val="-3"/>
          <w:sz w:val="21"/>
        </w:rPr>
        <w:t>做月饼时用的饼印。</w:t>
      </w:r>
    </w:p>
    <w:p w:rsidR="00AA2C24" w14:paraId="2E4B0D82" w14:textId="77777777">
      <w:pPr>
        <w:pStyle w:val="ListParagraph"/>
        <w:numPr>
          <w:ilvl w:val="1"/>
          <w:numId w:val="4"/>
        </w:numPr>
        <w:tabs>
          <w:tab w:val="left" w:pos="985"/>
        </w:tabs>
        <w:spacing w:line="302" w:lineRule="auto"/>
        <w:ind w:right="252" w:hanging="358"/>
        <w:rPr>
          <w:rFonts w:ascii="Times New Roman" w:eastAsia="Times New Roman"/>
          <w:color w:val="1B1B1B"/>
          <w:sz w:val="19"/>
        </w:rPr>
      </w:pPr>
      <w:r>
        <w:rPr>
          <w:color w:val="1B1B1B"/>
          <w:spacing w:val="-5"/>
          <w:w w:val="95"/>
          <w:sz w:val="21"/>
        </w:rPr>
        <w:t xml:space="preserve">每周末，精品粤剧在广州塔下的名家周末大舞台免费演出，可见岭南文化的栖息地就  </w:t>
      </w:r>
      <w:r>
        <w:rPr>
          <w:color w:val="1B1B1B"/>
          <w:spacing w:val="-5"/>
          <w:sz w:val="21"/>
        </w:rPr>
        <w:t>是广州的城市新中轴。</w:t>
      </w:r>
    </w:p>
    <w:p w:rsidR="00AA2C24" w14:paraId="1052103E" w14:textId="77777777">
      <w:pPr>
        <w:pStyle w:val="ListParagraph"/>
        <w:numPr>
          <w:ilvl w:val="1"/>
          <w:numId w:val="4"/>
        </w:numPr>
        <w:tabs>
          <w:tab w:val="left" w:pos="985"/>
        </w:tabs>
        <w:spacing w:line="304" w:lineRule="auto"/>
        <w:ind w:right="252" w:hanging="358"/>
        <w:rPr>
          <w:rFonts w:ascii="Times New Roman" w:eastAsia="Times New Roman"/>
          <w:sz w:val="19"/>
        </w:rPr>
      </w:pPr>
      <w:r>
        <w:rPr>
          <w:spacing w:val="-3"/>
          <w:w w:val="95"/>
          <w:sz w:val="21"/>
        </w:rPr>
        <w:t xml:space="preserve">广州为传承红色精神，弘扬红色文化而不断努力，改扩建中共三大会址纪念馆，就可  </w:t>
      </w:r>
      <w:r>
        <w:rPr>
          <w:spacing w:val="-3"/>
          <w:sz w:val="21"/>
        </w:rPr>
        <w:t>以唱响广州红色文化品牌。</w:t>
      </w:r>
    </w:p>
    <w:p w:rsidR="00AA2C24" w14:paraId="3745D019" w14:textId="77777777">
      <w:pPr>
        <w:pStyle w:val="ListParagraph"/>
        <w:numPr>
          <w:ilvl w:val="1"/>
          <w:numId w:val="4"/>
        </w:numPr>
        <w:tabs>
          <w:tab w:val="left" w:pos="994"/>
        </w:tabs>
        <w:spacing w:line="304" w:lineRule="auto"/>
        <w:ind w:right="247" w:hanging="358"/>
        <w:rPr>
          <w:rFonts w:ascii="Times New Roman" w:eastAsia="Times New Roman" w:hAnsi="Times New Roman"/>
          <w:sz w:val="19"/>
        </w:rPr>
      </w:pPr>
      <w:r>
        <w:rPr>
          <w:spacing w:val="-12"/>
          <w:sz w:val="21"/>
        </w:rPr>
        <w:t xml:space="preserve">在名为“乐仔”的 </w:t>
      </w:r>
      <w:r>
        <w:rPr>
          <w:rFonts w:ascii="Times New Roman" w:eastAsia="Times New Roman" w:hAnsi="Times New Roman"/>
          <w:sz w:val="21"/>
        </w:rPr>
        <w:t>3D</w:t>
      </w:r>
      <w:r>
        <w:rPr>
          <w:rFonts w:ascii="Times New Roman" w:eastAsia="Times New Roman" w:hAnsi="Times New Roman"/>
          <w:spacing w:val="-8"/>
          <w:sz w:val="21"/>
        </w:rPr>
        <w:t xml:space="preserve"> </w:t>
      </w:r>
      <w:r>
        <w:rPr>
          <w:spacing w:val="-12"/>
          <w:sz w:val="21"/>
        </w:rPr>
        <w:t>卡通龙</w:t>
      </w:r>
      <w:r>
        <w:rPr>
          <w:spacing w:val="-12"/>
          <w:sz w:val="21"/>
        </w:rPr>
        <w:t>身上，“老东西”是指“泮塘龙船”，“年轻”是指“用三维建模软件和动画渲染器制作”。</w:t>
      </w:r>
    </w:p>
    <w:p w:rsidR="00AA2C24" w14:paraId="0C4D240E" w14:textId="77777777">
      <w:pPr>
        <w:pStyle w:val="Heading3"/>
        <w:numPr>
          <w:ilvl w:val="0"/>
          <w:numId w:val="4"/>
        </w:numPr>
        <w:tabs>
          <w:tab w:val="left" w:pos="634"/>
        </w:tabs>
        <w:spacing w:line="267" w:lineRule="exact"/>
        <w:ind w:left="634" w:hanging="422"/>
      </w:pPr>
      <w:r>
        <w:rPr>
          <w:spacing w:val="-1"/>
        </w:rPr>
        <w:t>文章分为三部分，参照第</w:t>
      </w:r>
      <w:r>
        <w:t>（一）</w:t>
      </w:r>
      <w:r>
        <w:rPr>
          <w:spacing w:val="-1"/>
        </w:rPr>
        <w:t>部分的小标题，给</w:t>
      </w:r>
      <w:r>
        <w:t>（二）（三）部分分别拟一个小标题。</w:t>
      </w:r>
    </w:p>
    <w:p w:rsidR="00AA2C24" w14:paraId="066CDFD1" w14:textId="77777777">
      <w:pPr>
        <w:spacing w:before="64"/>
        <w:ind w:left="632"/>
        <w:rPr>
          <w:rFonts w:ascii="宋体" w:eastAsia="宋体"/>
          <w:b/>
          <w:sz w:val="21"/>
        </w:rPr>
      </w:pPr>
      <w:r>
        <w:rPr>
          <w:rFonts w:ascii="宋体" w:eastAsia="宋体" w:hint="eastAsia"/>
          <w:b/>
          <w:sz w:val="21"/>
        </w:rPr>
        <w:t xml:space="preserve">（每个小标题不超过 </w:t>
      </w:r>
      <w:r>
        <w:rPr>
          <w:rFonts w:ascii="Times New Roman" w:eastAsia="Times New Roman"/>
          <w:b/>
          <w:sz w:val="21"/>
        </w:rPr>
        <w:t xml:space="preserve">10 </w:t>
      </w:r>
      <w:r>
        <w:rPr>
          <w:rFonts w:ascii="宋体" w:eastAsia="宋体" w:hint="eastAsia"/>
          <w:b/>
          <w:sz w:val="21"/>
        </w:rPr>
        <w:t>个</w:t>
      </w:r>
      <w:r>
        <w:rPr>
          <w:rFonts w:ascii="宋体" w:eastAsia="宋体" w:hint="eastAsia"/>
          <w:b/>
          <w:sz w:val="21"/>
        </w:rPr>
        <w:t>字）（</w:t>
      </w:r>
      <w:r>
        <w:rPr>
          <w:rFonts w:ascii="Times New Roman" w:eastAsia="Times New Roman"/>
          <w:b/>
          <w:sz w:val="21"/>
        </w:rPr>
        <w:t xml:space="preserve">4 </w:t>
      </w:r>
      <w:r>
        <w:rPr>
          <w:rFonts w:ascii="宋体" w:eastAsia="宋体" w:hint="eastAsia"/>
          <w:b/>
          <w:sz w:val="21"/>
        </w:rPr>
        <w:t>分）</w:t>
      </w:r>
    </w:p>
    <w:p w:rsidR="00AA2C24" w14:paraId="19D30748" w14:textId="77777777">
      <w:pPr>
        <w:pStyle w:val="BodyText"/>
        <w:spacing w:before="2"/>
        <w:ind w:left="0"/>
        <w:rPr>
          <w:rFonts w:ascii="宋体"/>
          <w:b/>
          <w:sz w:val="32"/>
        </w:rPr>
      </w:pPr>
    </w:p>
    <w:p w:rsidR="00AA2C24" w14:paraId="4FCB0B07" w14:textId="77777777">
      <w:pPr>
        <w:pStyle w:val="ListParagraph"/>
        <w:numPr>
          <w:ilvl w:val="0"/>
          <w:numId w:val="4"/>
        </w:numPr>
        <w:tabs>
          <w:tab w:val="left" w:pos="634"/>
        </w:tabs>
        <w:spacing w:before="1"/>
        <w:ind w:left="634" w:hanging="422"/>
        <w:rPr>
          <w:b/>
          <w:sz w:val="21"/>
        </w:rPr>
      </w:pPr>
      <w:r>
        <w:rPr>
          <w:b/>
          <w:sz w:val="21"/>
        </w:rPr>
        <w:t>你喜欢“千年古城”广州的哪一种“打开方式”？结合文本说出你的理由。（</w:t>
      </w:r>
      <w:r>
        <w:rPr>
          <w:rFonts w:ascii="Times New Roman" w:eastAsia="Times New Roman" w:hAnsi="Times New Roman"/>
          <w:b/>
          <w:sz w:val="21"/>
        </w:rPr>
        <w:t xml:space="preserve">4 </w:t>
      </w:r>
      <w:r>
        <w:rPr>
          <w:b/>
          <w:sz w:val="21"/>
        </w:rPr>
        <w:t>分）</w:t>
      </w:r>
    </w:p>
    <w:p w:rsidR="00AA2C24" w14:paraId="3B72FC63" w14:textId="77777777">
      <w:pPr>
        <w:pStyle w:val="BodyText"/>
        <w:spacing w:before="12"/>
        <w:ind w:left="0"/>
        <w:rPr>
          <w:rFonts w:ascii="宋体"/>
          <w:b/>
          <w:sz w:val="31"/>
        </w:rPr>
      </w:pPr>
    </w:p>
    <w:p w:rsidR="00AA2C24" w14:paraId="45492A92" w14:textId="77777777">
      <w:pPr>
        <w:ind w:left="212"/>
        <w:rPr>
          <w:rFonts w:ascii="宋体" w:eastAsia="宋体"/>
          <w:b/>
          <w:sz w:val="21"/>
        </w:rPr>
      </w:pPr>
      <w:r>
        <w:rPr>
          <w:rFonts w:ascii="宋体" w:eastAsia="宋体" w:hint="eastAsia"/>
          <w:b/>
          <w:sz w:val="21"/>
        </w:rPr>
        <w:t xml:space="preserve">（二）阅读下面文字，完成 </w:t>
      </w:r>
      <w:r>
        <w:rPr>
          <w:rFonts w:ascii="Times New Roman" w:eastAsia="Times New Roman"/>
          <w:b/>
          <w:sz w:val="21"/>
        </w:rPr>
        <w:t>16</w:t>
      </w:r>
      <w:r>
        <w:rPr>
          <w:rFonts w:ascii="宋体" w:eastAsia="宋体" w:hint="eastAsia"/>
          <w:b/>
          <w:sz w:val="21"/>
        </w:rPr>
        <w:t>～</w:t>
      </w:r>
      <w:r>
        <w:rPr>
          <w:rFonts w:ascii="Times New Roman" w:eastAsia="Times New Roman"/>
          <w:b/>
          <w:sz w:val="21"/>
        </w:rPr>
        <w:t xml:space="preserve">20 </w:t>
      </w:r>
      <w:r>
        <w:rPr>
          <w:rFonts w:ascii="宋体" w:eastAsia="宋体" w:hint="eastAsia"/>
          <w:b/>
          <w:sz w:val="21"/>
        </w:rPr>
        <w:t>题。（</w:t>
      </w:r>
      <w:r>
        <w:rPr>
          <w:rFonts w:ascii="Times New Roman" w:eastAsia="Times New Roman"/>
          <w:b/>
          <w:sz w:val="21"/>
        </w:rPr>
        <w:t xml:space="preserve">16 </w:t>
      </w:r>
      <w:r>
        <w:rPr>
          <w:rFonts w:ascii="宋体" w:eastAsia="宋体" w:hint="eastAsia"/>
          <w:b/>
          <w:sz w:val="21"/>
        </w:rPr>
        <w:t>分）</w:t>
      </w:r>
    </w:p>
    <w:p w:rsidR="00AA2C24" w14:paraId="22F2FD41" w14:textId="77777777">
      <w:pPr>
        <w:spacing w:before="51" w:line="280" w:lineRule="auto"/>
        <w:ind w:left="4151" w:right="4188"/>
        <w:jc w:val="center"/>
        <w:rPr>
          <w:rFonts w:ascii="宋体" w:eastAsia="宋体"/>
          <w:sz w:val="21"/>
        </w:rPr>
      </w:pPr>
      <w:r>
        <w:rPr>
          <w:rFonts w:ascii="宋体" w:eastAsia="宋体" w:hint="eastAsia"/>
          <w:b/>
          <w:sz w:val="21"/>
        </w:rPr>
        <w:t>小医生</w:t>
      </w:r>
      <w:r>
        <w:rPr>
          <w:rFonts w:ascii="宋体" w:eastAsia="宋体" w:hint="eastAsia"/>
          <w:sz w:val="21"/>
        </w:rPr>
        <w:t>贾文</w:t>
      </w:r>
    </w:p>
    <w:p w:rsidR="00AA2C24" w14:paraId="5EEA74C3" w14:textId="77777777">
      <w:pPr>
        <w:pStyle w:val="BodyText"/>
        <w:spacing w:line="268" w:lineRule="exact"/>
        <w:ind w:left="632"/>
      </w:pPr>
      <w:r>
        <w:rPr>
          <w:rFonts w:ascii="宋体" w:eastAsia="宋体" w:hAnsi="宋体" w:hint="eastAsia"/>
        </w:rPr>
        <w:t>①</w:t>
      </w:r>
      <w:r>
        <w:t>小西和他的摩托车又出现在这雪的图画中了。</w:t>
      </w:r>
    </w:p>
    <w:p w:rsidR="00AA2C24" w14:paraId="638E47FC" w14:textId="77777777">
      <w:pPr>
        <w:pStyle w:val="BodyText"/>
        <w:spacing w:before="43"/>
        <w:ind w:left="632"/>
      </w:pPr>
      <w:r>
        <w:rPr>
          <w:rFonts w:ascii="宋体" w:eastAsia="宋体" w:hAnsi="宋体" w:hint="eastAsia"/>
        </w:rPr>
        <w:t>②</w:t>
      </w:r>
      <w:r>
        <w:t>远处是白象似的群山，脚下是广袤晶莹的原野。</w:t>
      </w:r>
    </w:p>
    <w:p w:rsidR="00AA2C24" w14:paraId="646C8502" w14:textId="4F6CD4ED">
      <w:pPr>
        <w:pStyle w:val="BodyText"/>
        <w:spacing w:before="45" w:line="280" w:lineRule="auto"/>
        <w:ind w:right="250" w:firstLine="420"/>
        <w:jc w:val="both"/>
      </w:pPr>
      <w:r>
        <w:rPr>
          <w:rFonts w:ascii="宋体" w:eastAsia="宋体" w:hAnsi="宋体" w:hint="eastAsia"/>
        </w:rPr>
        <w:t>③</w:t>
      </w:r>
      <w:r>
        <w:rPr>
          <w:spacing w:val="-9"/>
        </w:rPr>
        <w:t>路滑，</w:t>
      </w:r>
      <w:r>
        <w:rPr>
          <w:spacing w:val="-9"/>
        </w:rPr>
        <w:t>雪受了</w:t>
      </w:r>
      <w:r>
        <w:rPr>
          <w:spacing w:val="-9"/>
        </w:rPr>
        <w:t>阳光的怂恿格外晃眼，小西开得小心翼翼。车子像</w:t>
      </w:r>
      <w:r>
        <w:rPr>
          <w:spacing w:val="-9"/>
        </w:rPr>
        <w:t>被抻紧缰绳</w:t>
      </w:r>
      <w:r>
        <w:rPr>
          <w:spacing w:val="-9"/>
        </w:rPr>
        <w:t>的野马，憋</w:t>
      </w:r>
      <w:r>
        <w:rPr>
          <w:spacing w:val="-12"/>
          <w:w w:val="95"/>
        </w:rPr>
        <w:t>着气，吼着，走得很慢。可只慢了一小会儿就又跑起来了，风在耳边呼呼地响，云擦着头顶哗</w:t>
      </w:r>
      <w:r>
        <w:rPr>
          <w:spacing w:val="-12"/>
        </w:rPr>
        <w:t>哗地飞，群山白象一样涌来，又涌去。</w:t>
      </w:r>
    </w:p>
    <w:p w:rsidR="00AA2C24" w14:paraId="32377E3C" w14:textId="77777777">
      <w:pPr>
        <w:pStyle w:val="BodyText"/>
        <w:spacing w:line="268" w:lineRule="exact"/>
        <w:ind w:left="632"/>
      </w:pPr>
      <w:r>
        <w:rPr>
          <w:rFonts w:ascii="宋体" w:eastAsia="宋体" w:hAnsi="宋体" w:hint="eastAsia"/>
        </w:rPr>
        <w:t>④</w:t>
      </w:r>
      <w:r>
        <w:t>前面又到那个路口了，小西关掉油门，车子慢下来。</w:t>
      </w:r>
    </w:p>
    <w:p w:rsidR="00AA2C24" w14:paraId="15F29BD7" w14:textId="77777777">
      <w:pPr>
        <w:pStyle w:val="BodyText"/>
        <w:spacing w:before="45" w:line="280" w:lineRule="auto"/>
        <w:ind w:right="149" w:firstLine="420"/>
      </w:pPr>
      <w:r>
        <w:rPr>
          <w:rFonts w:ascii="宋体" w:eastAsia="宋体" w:hAnsi="宋体" w:hint="eastAsia"/>
        </w:rPr>
        <w:t>⑤</w:t>
      </w:r>
      <w:r>
        <w:rPr>
          <w:spacing w:val="-6"/>
        </w:rPr>
        <w:t>上周二小西就是在那里滑倒的，地上有一滩冻干的血迹，那是小</w:t>
      </w:r>
      <w:r>
        <w:rPr>
          <w:spacing w:val="-6"/>
        </w:rPr>
        <w:t>西留下</w:t>
      </w:r>
      <w:r>
        <w:rPr>
          <w:spacing w:val="-6"/>
        </w:rPr>
        <w:t>的。那天天色已</w:t>
      </w:r>
      <w:r>
        <w:rPr>
          <w:spacing w:val="-6"/>
          <w:w w:val="95"/>
        </w:rPr>
        <w:t>晚，小西急着回家，紧</w:t>
      </w:r>
      <w:r>
        <w:rPr>
          <w:spacing w:val="-6"/>
          <w:w w:val="95"/>
        </w:rPr>
        <w:t>小着</w:t>
      </w:r>
      <w:r>
        <w:rPr>
          <w:spacing w:val="-6"/>
          <w:w w:val="95"/>
        </w:rPr>
        <w:t xml:space="preserve">心还是出事了。一下就摔得不省人事，也不知在雪地里躺了多久，   幸亏被人发现，要不然摔不死也会被冻死在那个冬夜的雪地里。好在不算严重，全是皮外伤，   </w:t>
      </w:r>
      <w:r>
        <w:rPr>
          <w:spacing w:val="-12"/>
        </w:rPr>
        <w:t>将养了几天就又上班了。别人上班是在卫生院，而小西是在这冰天雪地间。小西是乡卫生院</w:t>
      </w:r>
      <w:r>
        <w:rPr>
          <w:spacing w:val="-12"/>
        </w:rPr>
        <w:t>的</w:t>
      </w:r>
      <w:r>
        <w:rPr>
          <w:spacing w:val="-13"/>
        </w:rPr>
        <w:t>疾控医生</w:t>
      </w:r>
      <w:r>
        <w:rPr>
          <w:spacing w:val="-13"/>
        </w:rPr>
        <w:t>，全乡十多个村子的儿童计划免疫、疾病监测全由他负责，几乎天天得下村给孩子打疫苗、搞监测。</w:t>
      </w:r>
    </w:p>
    <w:p w:rsidR="00AA2C24" w14:paraId="17514AFE" w14:textId="77777777">
      <w:pPr>
        <w:pStyle w:val="BodyText"/>
        <w:spacing w:line="280" w:lineRule="auto"/>
        <w:ind w:right="146" w:firstLine="420"/>
      </w:pPr>
      <w:r>
        <w:rPr>
          <w:rFonts w:ascii="宋体" w:eastAsia="宋体" w:hAnsi="宋体" w:hint="eastAsia"/>
        </w:rPr>
        <w:t>⑥</w:t>
      </w:r>
      <w:r>
        <w:t>小</w:t>
      </w:r>
      <w:r>
        <w:t>西今天</w:t>
      </w:r>
      <w:r>
        <w:t>任务重，得跑三个村子，都是这些天落下的。小西先去了后铺村。村里窝风， 显得不太冷。有人在扫雪，有人聚在日阳窝闲聊，有喜庆的唢呐声传来，不知谁家在办喜事。</w:t>
      </w:r>
      <w:r>
        <w:rPr>
          <w:spacing w:val="-8"/>
        </w:rPr>
        <w:t>人们见了小西，都亲热地和他打招呼，邀他晌午来家吃饭。小西嘴上答应着，心里才不呢！小</w:t>
      </w:r>
      <w:r>
        <w:rPr>
          <w:spacing w:val="-16"/>
        </w:rPr>
        <w:t>西生性腼腆，从小就不习惯在外面吃饭。小</w:t>
      </w:r>
      <w:r>
        <w:rPr>
          <w:spacing w:val="-16"/>
        </w:rPr>
        <w:t>西每天</w:t>
      </w:r>
      <w:r>
        <w:rPr>
          <w:spacing w:val="-16"/>
        </w:rPr>
        <w:t>的午饭自带，通常是一袋方便面，干嚼着吃， 吃完讨口水喝就行。偶尔也吃一个月饼，但不敢常吃，之前就是每天一个月饼，结果吃出了胃酸的毛病。</w:t>
      </w:r>
    </w:p>
    <w:p w:rsidR="00AA2C24" w14:paraId="24B6BB7B" w14:textId="77777777">
      <w:pPr>
        <w:spacing w:line="280" w:lineRule="auto"/>
        <w:sectPr>
          <w:pgSz w:w="10780" w:h="15310"/>
          <w:pgMar w:top="1020" w:right="880" w:bottom="940" w:left="920" w:header="0" w:footer="751" w:gutter="0"/>
          <w:cols w:space="720"/>
        </w:sectPr>
      </w:pPr>
    </w:p>
    <w:p w:rsidR="00AA2C24" w14:paraId="114322EC" w14:textId="77777777">
      <w:pPr>
        <w:pStyle w:val="BodyText"/>
        <w:spacing w:before="50" w:line="321" w:lineRule="auto"/>
        <w:ind w:right="250" w:firstLine="420"/>
        <w:jc w:val="both"/>
      </w:pPr>
      <w:r>
        <w:rPr>
          <w:rFonts w:ascii="宋体" w:eastAsia="宋体" w:hAnsi="宋体" w:hint="eastAsia"/>
        </w:rPr>
        <w:t>⑦</w:t>
      </w:r>
      <w:r>
        <w:rPr>
          <w:spacing w:val="-8"/>
        </w:rPr>
        <w:t>后铺是个大村子，孩子多，女人们已经抱着孩子等在村卫生室了。看见小西，纷纷抱怨</w:t>
      </w:r>
      <w:r>
        <w:rPr>
          <w:spacing w:val="-12"/>
        </w:rPr>
        <w:t>他来晚了。小西边忙着整理器材，边赔着笑做解释。女人们这才注意到小西走路有点瘸，脸有点肿，立马唏嘘成一片。这个说怎么不慢点，摔成了这样。那个说这天寒地冻的，摔坏了可怎</w:t>
      </w:r>
      <w:r>
        <w:rPr>
          <w:spacing w:val="-12"/>
          <w:w w:val="95"/>
        </w:rPr>
        <w:t>办呀，以后骑车可得慢点！一上午</w:t>
      </w:r>
      <w:r>
        <w:rPr>
          <w:spacing w:val="-12"/>
          <w:w w:val="95"/>
        </w:rPr>
        <w:t>小西忙得</w:t>
      </w:r>
      <w:r>
        <w:rPr>
          <w:spacing w:val="-12"/>
          <w:w w:val="95"/>
        </w:rPr>
        <w:t xml:space="preserve">连喝口水的机会都没有，等到将她们全打发走已经   </w:t>
      </w:r>
      <w:r>
        <w:rPr>
          <w:spacing w:val="-14"/>
          <w:w w:val="95"/>
        </w:rPr>
        <w:t xml:space="preserve">十一点多了，还差一个刚满月的孩子没来，得去家打。打完，女人留小西吃饭，小西没吃，也   </w:t>
      </w:r>
      <w:r>
        <w:rPr>
          <w:spacing w:val="-14"/>
        </w:rPr>
        <w:t>没吃他的方便面，赶紧收拾东西就走。小西心里急成一团火，冬天天短，还有两个村子呢！</w:t>
      </w:r>
    </w:p>
    <w:p w:rsidR="00AA2C24" w14:paraId="579F64EA" w14:textId="77777777">
      <w:pPr>
        <w:pStyle w:val="BodyText"/>
        <w:spacing w:line="321" w:lineRule="auto"/>
        <w:ind w:right="250" w:firstLine="420"/>
        <w:jc w:val="both"/>
      </w:pPr>
      <w:r>
        <w:rPr>
          <w:rFonts w:ascii="宋体" w:eastAsia="宋体" w:hAnsi="宋体" w:hint="eastAsia"/>
          <w:w w:val="95"/>
        </w:rPr>
        <w:t>⑧</w:t>
      </w:r>
      <w:r>
        <w:rPr>
          <w:spacing w:val="-8"/>
          <w:w w:val="95"/>
        </w:rPr>
        <w:t>小</w:t>
      </w:r>
      <w:r>
        <w:rPr>
          <w:spacing w:val="-8"/>
          <w:w w:val="95"/>
        </w:rPr>
        <w:t>西很快</w:t>
      </w:r>
      <w:r>
        <w:rPr>
          <w:spacing w:val="-8"/>
          <w:w w:val="95"/>
        </w:rPr>
        <w:t xml:space="preserve">出了村，往鹰嘴东方向去。从这儿去鹰嘴东不远，六七里，但山高路险，积雪   </w:t>
      </w:r>
      <w:r>
        <w:rPr>
          <w:spacing w:val="-11"/>
        </w:rPr>
        <w:t>满道。走这样的路摩托车反倒成了累赘，小西骑一阵，推一阵，连滚带爬，总算到了。到了的小</w:t>
      </w:r>
      <w:r>
        <w:rPr>
          <w:spacing w:val="-11"/>
        </w:rPr>
        <w:t>西整个</w:t>
      </w:r>
      <w:r>
        <w:rPr>
          <w:spacing w:val="-11"/>
        </w:rPr>
        <w:t>就成了个雪人，雪人似的小西径直朝一个院子走去。</w:t>
      </w:r>
    </w:p>
    <w:p w:rsidR="00AA2C24" w14:paraId="18EF5328" w14:textId="77777777">
      <w:pPr>
        <w:pStyle w:val="BodyText"/>
        <w:spacing w:line="321" w:lineRule="auto"/>
        <w:ind w:right="142" w:firstLine="420"/>
      </w:pPr>
      <w:r>
        <w:rPr>
          <w:rFonts w:ascii="宋体" w:eastAsia="宋体" w:hAnsi="宋体" w:hint="eastAsia"/>
        </w:rPr>
        <w:t>⑨</w:t>
      </w:r>
      <w:r>
        <w:t>女人正吃着饭，看见雪人似的小西，</w:t>
      </w:r>
      <w:r>
        <w:t>怔愣了</w:t>
      </w:r>
      <w:r>
        <w:t xml:space="preserve">一下，说：“妈呀，小医生，怎么是你？” </w:t>
      </w:r>
      <w:r>
        <w:rPr>
          <w:spacing w:val="-9"/>
        </w:rPr>
        <w:t>眼圈竟红了</w:t>
      </w:r>
      <w:r>
        <w:rPr>
          <w:spacing w:val="-9"/>
        </w:rPr>
        <w:t>。女人忙放下碗筷，替小西拍打身上的雪，又帮小西脱掉外面的棉大衣，让</w:t>
      </w:r>
      <w:r>
        <w:rPr>
          <w:spacing w:val="-9"/>
        </w:rPr>
        <w:t>小西洗洗手</w:t>
      </w:r>
      <w:r>
        <w:rPr>
          <w:spacing w:val="-9"/>
        </w:rPr>
        <w:t>脱鞋上炕吃饭。做这一切的时候女人都是轻手轻脚的，生怕惊醒炕头被窝里熟睡的娃娃。</w:t>
      </w:r>
      <w:r>
        <w:rPr>
          <w:spacing w:val="-13"/>
        </w:rPr>
        <w:t>小西洗了</w:t>
      </w:r>
      <w:r>
        <w:rPr>
          <w:spacing w:val="-13"/>
        </w:rPr>
        <w:t>手，站在炕沿边看着熟睡的娃娃，不好意思地对女人笑笑，说：“饭就不吃了，时间不早了，先打针吧，打完还得去</w:t>
      </w:r>
      <w:r>
        <w:rPr>
          <w:spacing w:val="-13"/>
        </w:rPr>
        <w:t>黍</w:t>
      </w:r>
      <w:r>
        <w:rPr>
          <w:spacing w:val="-13"/>
        </w:rPr>
        <w:t>地沟呢。”女人食指压唇，嘘一声，压低声说：“再忙也得</w:t>
      </w:r>
      <w:r>
        <w:rPr>
          <w:spacing w:val="-16"/>
        </w:rPr>
        <w:t xml:space="preserve">吃饭。我也是刚吃，快脱鞋上炕吃吧。饭不好，甭嫌赖，将就吃点，别饿着。”见小西不挪窝， </w:t>
      </w:r>
      <w:r>
        <w:rPr>
          <w:spacing w:val="-12"/>
        </w:rPr>
        <w:t>女人急了，说：“听话！”话一出口，女人觉出用词不当，吐下舌头，笑了。小西心里自个儿</w:t>
      </w:r>
      <w:r>
        <w:rPr>
          <w:spacing w:val="-12"/>
          <w:w w:val="95"/>
        </w:rPr>
        <w:t>对自个儿说，今天这饭不吃，工作就怕完不成啦，吃吧。就脱鞋上了炕。</w:t>
      </w:r>
      <w:r>
        <w:rPr>
          <w:spacing w:val="-12"/>
          <w:w w:val="95"/>
          <w:u w:val="single"/>
        </w:rPr>
        <w:t>炕上全是阳光地带，</w:t>
      </w:r>
      <w:r>
        <w:rPr>
          <w:spacing w:val="-195"/>
          <w:w w:val="95"/>
          <w:u w:val="single"/>
        </w:rPr>
        <w:t>冬日</w:t>
      </w:r>
      <w:r>
        <w:rPr>
          <w:spacing w:val="127"/>
          <w:w w:val="95"/>
          <w:u w:val="single"/>
        </w:rPr>
        <w:t xml:space="preserve"> </w:t>
      </w:r>
      <w:r>
        <w:rPr>
          <w:spacing w:val="-10"/>
          <w:u w:val="single"/>
        </w:rPr>
        <w:t>午后的阳光透过玻璃窗泼了满满一炕，暖洋洋的，真好！</w:t>
      </w:r>
      <w:r>
        <w:t>小西真想</w:t>
      </w:r>
      <w:r>
        <w:t>舒展身子美美地睡一觉，   小西真是累极了。</w:t>
      </w:r>
    </w:p>
    <w:p w:rsidR="00AA2C24" w14:paraId="3055D975" w14:textId="77777777">
      <w:pPr>
        <w:pStyle w:val="BodyText"/>
        <w:spacing w:line="321" w:lineRule="auto"/>
        <w:ind w:right="250" w:firstLine="420"/>
        <w:jc w:val="both"/>
      </w:pPr>
      <w:r>
        <w:rPr>
          <w:rFonts w:ascii="宋体" w:eastAsia="宋体" w:hAnsi="宋体" w:hint="eastAsia"/>
        </w:rPr>
        <w:t>⑩</w:t>
      </w:r>
      <w:r>
        <w:rPr>
          <w:spacing w:val="-6"/>
        </w:rPr>
        <w:t>女人很快就把饭菜摆上炕桌，一盘炖羊肉，一盘豆腐</w:t>
      </w:r>
      <w:r>
        <w:rPr>
          <w:spacing w:val="-6"/>
        </w:rPr>
        <w:t>烩</w:t>
      </w:r>
      <w:r>
        <w:rPr>
          <w:spacing w:val="-6"/>
        </w:rPr>
        <w:t>粉条，腾腾地冒着热气，主食是</w:t>
      </w:r>
      <w:r>
        <w:rPr>
          <w:spacing w:val="-12"/>
          <w:w w:val="95"/>
        </w:rPr>
        <w:t>软糯香甜的黄米糕。女人把筷子递到小西手里，说：“吃吧！”自己却蹲在火炉前帮小</w:t>
      </w:r>
      <w:r>
        <w:rPr>
          <w:spacing w:val="-12"/>
          <w:w w:val="95"/>
        </w:rPr>
        <w:t>西烤起</w:t>
      </w:r>
      <w:r>
        <w:rPr>
          <w:spacing w:val="-12"/>
          <w:w w:val="95"/>
        </w:rPr>
        <w:t xml:space="preserve">   </w:t>
      </w:r>
      <w:r>
        <w:rPr>
          <w:spacing w:val="-12"/>
        </w:rPr>
        <w:t>了棉鞋。</w:t>
      </w:r>
    </w:p>
    <w:p w:rsidR="00AA2C24" w14:paraId="6884329F" w14:textId="77777777">
      <w:pPr>
        <w:pStyle w:val="BodyText"/>
        <w:spacing w:line="267" w:lineRule="exact"/>
        <w:ind w:left="613"/>
        <w:jc w:val="both"/>
      </w:pPr>
      <w:r>
        <w:rPr>
          <w:rFonts w:ascii="MS PGothic" w:eastAsia="MS PGothic" w:hAnsi="MS PGothic" w:hint="eastAsia"/>
          <w:sz w:val="20"/>
        </w:rPr>
        <w:t xml:space="preserve">⑪ </w:t>
      </w:r>
      <w:r>
        <w:t>小西</w:t>
      </w:r>
      <w:r>
        <w:t>的鞋早湿透</w:t>
      </w:r>
      <w:r>
        <w:t>了，冻成个冰疙瘩。</w:t>
      </w:r>
    </w:p>
    <w:p w:rsidR="00AA2C24" w14:paraId="3296E4CA" w14:textId="77777777">
      <w:pPr>
        <w:pStyle w:val="BodyText"/>
        <w:spacing w:before="80"/>
        <w:ind w:left="613"/>
      </w:pPr>
      <w:r>
        <w:rPr>
          <w:rFonts w:ascii="MS PGothic" w:eastAsia="MS PGothic" w:hAnsi="MS PGothic" w:hint="eastAsia"/>
          <w:sz w:val="20"/>
        </w:rPr>
        <w:t xml:space="preserve">⑫ </w:t>
      </w:r>
      <w:r>
        <w:t>小西说：“别管它，你也吃。”</w:t>
      </w:r>
    </w:p>
    <w:p w:rsidR="00AA2C24" w14:paraId="61D3E9DB" w14:textId="77777777">
      <w:pPr>
        <w:pStyle w:val="BodyText"/>
        <w:spacing w:before="91"/>
        <w:ind w:left="613"/>
      </w:pPr>
      <w:r>
        <w:rPr>
          <w:rFonts w:ascii="MS PGothic" w:eastAsia="MS PGothic" w:hAnsi="MS PGothic" w:hint="eastAsia"/>
          <w:sz w:val="20"/>
        </w:rPr>
        <w:t xml:space="preserve">⑬ </w:t>
      </w:r>
      <w:r>
        <w:t>女人说：“我吃过了，你吃吧，别客气。”</w:t>
      </w:r>
    </w:p>
    <w:p w:rsidR="00AA2C24" w14:paraId="19BF538C" w14:textId="77777777">
      <w:pPr>
        <w:pStyle w:val="BodyText"/>
        <w:spacing w:before="91"/>
        <w:ind w:left="613"/>
      </w:pPr>
      <w:r>
        <w:rPr>
          <w:rFonts w:ascii="MS PGothic" w:eastAsia="MS PGothic" w:hAnsi="MS PGothic" w:hint="eastAsia"/>
          <w:sz w:val="20"/>
        </w:rPr>
        <w:t xml:space="preserve">⑭ </w:t>
      </w:r>
      <w:r>
        <w:t>鞋在女人手里嘶嘶冒着白汽。女人翻动这鞋，手指沾满泥水。</w:t>
      </w:r>
    </w:p>
    <w:p w:rsidR="00AA2C24" w14:paraId="5BF4E54B" w14:textId="77777777">
      <w:pPr>
        <w:pStyle w:val="BodyText"/>
        <w:spacing w:before="91"/>
        <w:ind w:left="613"/>
      </w:pPr>
      <w:r>
        <w:rPr>
          <w:rFonts w:ascii="MS PGothic" w:eastAsia="MS PGothic" w:hAnsi="MS PGothic" w:hint="eastAsia"/>
          <w:sz w:val="20"/>
        </w:rPr>
        <w:t xml:space="preserve">⑮ </w:t>
      </w:r>
      <w:r>
        <w:t>泥水不断滴落在白色洁净的瓷砖地面上。</w:t>
      </w:r>
    </w:p>
    <w:p w:rsidR="00AA2C24" w14:paraId="5D0D5A5E" w14:textId="77777777">
      <w:pPr>
        <w:pStyle w:val="BodyText"/>
        <w:spacing w:before="91"/>
        <w:ind w:left="613"/>
      </w:pPr>
      <w:r>
        <w:rPr>
          <w:rFonts w:ascii="MS PGothic" w:eastAsia="MS PGothic" w:hAnsi="MS PGothic" w:hint="eastAsia"/>
          <w:sz w:val="20"/>
        </w:rPr>
        <w:t xml:space="preserve">⑯ </w:t>
      </w:r>
      <w:r>
        <w:t>女人眼里不知何时盈满泪花。</w:t>
      </w:r>
    </w:p>
    <w:p w:rsidR="00AA2C24" w14:paraId="6450A61B" w14:textId="77777777">
      <w:pPr>
        <w:pStyle w:val="BodyText"/>
        <w:spacing w:before="91" w:line="321" w:lineRule="auto"/>
        <w:ind w:right="245" w:firstLine="400"/>
        <w:jc w:val="both"/>
      </w:pPr>
      <w:r>
        <w:rPr>
          <w:rFonts w:ascii="MS PGothic" w:eastAsia="MS PGothic" w:hAnsi="MS PGothic" w:hint="eastAsia"/>
          <w:spacing w:val="4"/>
          <w:sz w:val="20"/>
        </w:rPr>
        <w:t xml:space="preserve">⑰ </w:t>
      </w:r>
      <w:r>
        <w:t>出门的时候，女人突然问：“还疼吗？干吗不多养几天？”小西笑笑说：“没事，皮</w:t>
      </w:r>
      <w:r>
        <w:rPr>
          <w:spacing w:val="-10"/>
        </w:rPr>
        <w:t>外伤，不打紧。”女人眼里掠过一丝忧虑，“</w:t>
      </w:r>
      <w:r>
        <w:rPr>
          <w:spacing w:val="-10"/>
        </w:rPr>
        <w:t>不</w:t>
      </w:r>
      <w:r>
        <w:rPr>
          <w:spacing w:val="-10"/>
        </w:rPr>
        <w:t>光是皮外伤！”小西心里一惊，莫非是她？</w:t>
      </w:r>
      <w:r>
        <w:rPr>
          <w:spacing w:val="-10"/>
        </w:rPr>
        <w:t>那</w:t>
      </w:r>
      <w:r>
        <w:rPr>
          <w:spacing w:val="-14"/>
        </w:rPr>
        <w:t>晚小西</w:t>
      </w:r>
      <w:r>
        <w:rPr>
          <w:spacing w:val="-14"/>
        </w:rPr>
        <w:t>一直昏迷着，后来才听说救自己的是北山鹰嘴东的一对年轻夫妇，他们把他送到医院就</w:t>
      </w:r>
      <w:r>
        <w:rPr>
          <w:spacing w:val="-11"/>
          <w:w w:val="95"/>
        </w:rPr>
        <w:t>走了。小西眼里有了泪，“是你？”女人轻轻一笑，说：“不是。”小西眼泪</w:t>
      </w:r>
      <w:r>
        <w:rPr>
          <w:spacing w:val="-11"/>
          <w:w w:val="95"/>
        </w:rPr>
        <w:t>沱沱</w:t>
      </w:r>
      <w:r>
        <w:rPr>
          <w:spacing w:val="-11"/>
          <w:w w:val="95"/>
        </w:rPr>
        <w:t xml:space="preserve">地外涌，女   </w:t>
      </w:r>
      <w:r>
        <w:rPr>
          <w:spacing w:val="-11"/>
        </w:rPr>
        <w:t>人嘴里喃喃地说：“好了就好，好了就好！”</w:t>
      </w:r>
    </w:p>
    <w:p w:rsidR="00AA2C24" w14:paraId="05015179" w14:textId="77777777">
      <w:pPr>
        <w:pStyle w:val="BodyText"/>
        <w:spacing w:line="266" w:lineRule="exact"/>
        <w:ind w:left="613"/>
        <w:jc w:val="both"/>
      </w:pPr>
      <w:r>
        <w:rPr>
          <w:rFonts w:ascii="MS PGothic" w:eastAsia="MS PGothic" w:hAnsi="MS PGothic" w:hint="eastAsia"/>
          <w:sz w:val="20"/>
        </w:rPr>
        <w:t xml:space="preserve">⑱ </w:t>
      </w:r>
      <w:r>
        <w:t>走出老远，女人还站在村口。</w:t>
      </w:r>
    </w:p>
    <w:p w:rsidR="00AA2C24" w14:paraId="1E9F4582" w14:textId="77777777">
      <w:pPr>
        <w:pStyle w:val="BodyText"/>
        <w:spacing w:before="91"/>
        <w:ind w:left="613"/>
        <w:jc w:val="both"/>
      </w:pPr>
      <w:r>
        <w:rPr>
          <w:rFonts w:ascii="MS PGothic" w:eastAsia="MS PGothic" w:hAnsi="MS PGothic" w:hint="eastAsia"/>
          <w:sz w:val="20"/>
        </w:rPr>
        <w:t xml:space="preserve">⑲ </w:t>
      </w:r>
      <w:r>
        <w:t>起风了，又飘起了雪花。小西和他的车子在飞，群山白象似的涌来。</w:t>
      </w:r>
    </w:p>
    <w:p w:rsidR="00AA2C24" w14:paraId="5F3A48B1" w14:textId="77777777">
      <w:pPr>
        <w:pStyle w:val="BodyText"/>
        <w:spacing w:before="91"/>
        <w:ind w:left="5778"/>
        <w:rPr>
          <w:rFonts w:ascii="宋体" w:eastAsia="宋体"/>
        </w:rPr>
      </w:pPr>
      <w:r>
        <w:rPr>
          <w:rFonts w:ascii="宋体" w:eastAsia="宋体" w:hint="eastAsia"/>
        </w:rPr>
        <w:t>（选自《小说月刊》，有删改）</w:t>
      </w:r>
    </w:p>
    <w:p w:rsidR="00AA2C24" w14:paraId="5A039E8B" w14:textId="77777777">
      <w:pPr>
        <w:rPr>
          <w:rFonts w:ascii="宋体" w:eastAsia="宋体"/>
        </w:rPr>
        <w:sectPr>
          <w:pgSz w:w="10780" w:h="15310"/>
          <w:pgMar w:top="1040" w:right="880" w:bottom="940" w:left="920" w:header="0" w:footer="751" w:gutter="0"/>
          <w:cols w:space="720"/>
        </w:sectPr>
      </w:pPr>
    </w:p>
    <w:p w:rsidR="00AA2C24" w14:paraId="57E61815" w14:textId="77777777">
      <w:pPr>
        <w:pStyle w:val="Heading3"/>
        <w:numPr>
          <w:ilvl w:val="0"/>
          <w:numId w:val="4"/>
        </w:numPr>
        <w:tabs>
          <w:tab w:val="left" w:pos="634"/>
        </w:tabs>
        <w:spacing w:before="50"/>
        <w:ind w:left="634" w:hanging="422"/>
      </w:pPr>
      <w:r>
        <w:t>第⑤段运用了什么叙述方法？请分析它的作用。（</w:t>
      </w:r>
      <w:r>
        <w:rPr>
          <w:rFonts w:ascii="Times New Roman" w:eastAsia="Times New Roman" w:hAnsi="Times New Roman"/>
        </w:rPr>
        <w:t xml:space="preserve">3 </w:t>
      </w:r>
      <w:r>
        <w:t>分）</w:t>
      </w:r>
    </w:p>
    <w:p w:rsidR="00AA2C24" w14:paraId="3136B273" w14:textId="77777777">
      <w:pPr>
        <w:pStyle w:val="ListParagraph"/>
        <w:numPr>
          <w:ilvl w:val="0"/>
          <w:numId w:val="4"/>
        </w:numPr>
        <w:tabs>
          <w:tab w:val="left" w:pos="634"/>
        </w:tabs>
        <w:spacing w:before="91"/>
        <w:ind w:left="634" w:hanging="422"/>
        <w:rPr>
          <w:b/>
          <w:sz w:val="21"/>
        </w:rPr>
      </w:pPr>
      <w:r>
        <w:rPr>
          <w:b/>
          <w:color w:val="1B1B1B"/>
          <w:sz w:val="21"/>
        </w:rPr>
        <w:t>结合上下文，从描写的角度分析文中划线句子的作用</w:t>
      </w:r>
      <w:r>
        <w:rPr>
          <w:b/>
          <w:sz w:val="21"/>
        </w:rPr>
        <w:t>。（</w:t>
      </w:r>
      <w:r>
        <w:rPr>
          <w:rFonts w:ascii="Times New Roman" w:eastAsia="Times New Roman"/>
          <w:b/>
          <w:sz w:val="21"/>
        </w:rPr>
        <w:t>3</w:t>
      </w:r>
      <w:r>
        <w:rPr>
          <w:rFonts w:ascii="Times New Roman" w:eastAsia="Times New Roman"/>
          <w:b/>
          <w:spacing w:val="-2"/>
          <w:sz w:val="21"/>
        </w:rPr>
        <w:t xml:space="preserve"> </w:t>
      </w:r>
      <w:r>
        <w:rPr>
          <w:b/>
          <w:sz w:val="21"/>
        </w:rPr>
        <w:t>分）</w:t>
      </w:r>
    </w:p>
    <w:p w:rsidR="00AA2C24" w14:paraId="1A68B0EF" w14:textId="77777777">
      <w:pPr>
        <w:pStyle w:val="BodyText"/>
        <w:spacing w:before="91"/>
        <w:ind w:left="738"/>
      </w:pPr>
      <w:r>
        <w:t>炕上全是阳光地带，冬日午后的阳光透过玻璃窗泼了满满一炕，暖洋洋的，真好！</w:t>
      </w:r>
    </w:p>
    <w:p w:rsidR="00AA2C24" w14:paraId="3D587B6B" w14:textId="77777777">
      <w:pPr>
        <w:pStyle w:val="Heading3"/>
        <w:numPr>
          <w:ilvl w:val="0"/>
          <w:numId w:val="4"/>
        </w:numPr>
        <w:tabs>
          <w:tab w:val="left" w:pos="640"/>
        </w:tabs>
        <w:spacing w:before="91" w:line="321" w:lineRule="auto"/>
        <w:ind w:left="632" w:right="221" w:hanging="420"/>
      </w:pPr>
      <w:r>
        <w:rPr>
          <w:spacing w:val="2"/>
          <w:w w:val="95"/>
        </w:rPr>
        <w:t xml:space="preserve">小说结尾部分，小西终于发现了自己的救命恩人，看似出乎意料，其实并不突兀，作者  </w:t>
      </w:r>
      <w:r>
        <w:rPr>
          <w:spacing w:val="2"/>
        </w:rPr>
        <w:t>在前面埋下了哪些伏笔？（</w:t>
      </w:r>
      <w:r>
        <w:rPr>
          <w:rFonts w:ascii="Times New Roman" w:eastAsia="Times New Roman"/>
          <w:spacing w:val="2"/>
        </w:rPr>
        <w:t xml:space="preserve">2 </w:t>
      </w:r>
      <w:r>
        <w:rPr>
          <w:spacing w:val="2"/>
        </w:rPr>
        <w:t>分）</w:t>
      </w:r>
    </w:p>
    <w:p w:rsidR="00AA2C24" w14:paraId="0683935D" w14:textId="77777777">
      <w:pPr>
        <w:pStyle w:val="ListParagraph"/>
        <w:numPr>
          <w:ilvl w:val="0"/>
          <w:numId w:val="4"/>
        </w:numPr>
        <w:tabs>
          <w:tab w:val="left" w:pos="640"/>
        </w:tabs>
        <w:spacing w:line="321" w:lineRule="auto"/>
        <w:ind w:left="632" w:right="223" w:hanging="420"/>
        <w:rPr>
          <w:b/>
          <w:sz w:val="21"/>
        </w:rPr>
      </w:pPr>
      <w:r>
        <w:rPr>
          <w:b/>
          <w:w w:val="95"/>
          <w:sz w:val="21"/>
        </w:rPr>
        <w:t xml:space="preserve">市电视台将举办“最美乡村医生”的评选活动，乡里决定推选小西医生参评，结合文本  </w:t>
      </w:r>
      <w:r>
        <w:rPr>
          <w:b/>
          <w:sz w:val="21"/>
        </w:rPr>
        <w:t>给出你的推荐理由。（</w:t>
      </w:r>
      <w:r>
        <w:rPr>
          <w:rFonts w:ascii="Times New Roman" w:eastAsia="Times New Roman" w:hAnsi="Times New Roman"/>
          <w:b/>
          <w:sz w:val="21"/>
        </w:rPr>
        <w:t>4</w:t>
      </w:r>
      <w:r>
        <w:rPr>
          <w:rFonts w:ascii="Times New Roman" w:eastAsia="Times New Roman" w:hAnsi="Times New Roman"/>
          <w:b/>
          <w:spacing w:val="-2"/>
          <w:sz w:val="21"/>
        </w:rPr>
        <w:t xml:space="preserve"> </w:t>
      </w:r>
      <w:r>
        <w:rPr>
          <w:b/>
          <w:sz w:val="21"/>
        </w:rPr>
        <w:t>分）</w:t>
      </w:r>
    </w:p>
    <w:p w:rsidR="00AA2C24" w14:paraId="00B901F3" w14:textId="77777777">
      <w:pPr>
        <w:pStyle w:val="ListParagraph"/>
        <w:numPr>
          <w:ilvl w:val="0"/>
          <w:numId w:val="4"/>
        </w:numPr>
        <w:tabs>
          <w:tab w:val="left" w:pos="634"/>
        </w:tabs>
        <w:spacing w:line="321" w:lineRule="auto"/>
        <w:ind w:left="632" w:right="118" w:hanging="420"/>
        <w:rPr>
          <w:b/>
          <w:sz w:val="21"/>
        </w:rPr>
      </w:pPr>
      <w:r>
        <w:rPr>
          <w:b/>
          <w:spacing w:val="-4"/>
          <w:w w:val="95"/>
          <w:sz w:val="21"/>
        </w:rPr>
        <w:t xml:space="preserve">近年来，很多年轻人都像小西医生一样积极投身到乡村建设中，涌现了大量诸如“村官”  </w:t>
      </w:r>
      <w:r>
        <w:rPr>
          <w:b/>
          <w:spacing w:val="2"/>
          <w:sz w:val="21"/>
        </w:rPr>
        <w:t>“支教”“扶贫”“下乡”等热词，结合文本并联系现实，说说他们的这种行为具有怎样的意义？（</w:t>
      </w:r>
      <w:r>
        <w:rPr>
          <w:rFonts w:ascii="Times New Roman" w:eastAsia="Times New Roman" w:hAnsi="Times New Roman"/>
          <w:b/>
          <w:spacing w:val="2"/>
          <w:sz w:val="21"/>
        </w:rPr>
        <w:t xml:space="preserve">4 </w:t>
      </w:r>
      <w:r>
        <w:rPr>
          <w:b/>
          <w:spacing w:val="2"/>
          <w:sz w:val="21"/>
        </w:rPr>
        <w:t>分）</w:t>
      </w:r>
    </w:p>
    <w:p w:rsidR="00AA2C24" w14:paraId="548C6C5E" w14:textId="77777777">
      <w:pPr>
        <w:spacing w:line="321" w:lineRule="auto"/>
        <w:rPr>
          <w:sz w:val="21"/>
        </w:rPr>
        <w:sectPr>
          <w:pgSz w:w="10780" w:h="15310"/>
          <w:pgMar w:top="1040" w:right="880" w:bottom="940" w:left="920" w:header="0" w:footer="751" w:gutter="0"/>
          <w:cols w:space="720"/>
        </w:sectPr>
      </w:pPr>
    </w:p>
    <w:p w:rsidR="00AA2C24" w14:paraId="2A26289E" w14:textId="77777777">
      <w:pPr>
        <w:pStyle w:val="BodyText"/>
        <w:ind w:left="0"/>
        <w:rPr>
          <w:rFonts w:ascii="宋体"/>
          <w:b/>
          <w:sz w:val="26"/>
        </w:rPr>
      </w:pPr>
    </w:p>
    <w:p w:rsidR="00AA2C24" w14:paraId="14F10BDE" w14:textId="77777777">
      <w:pPr>
        <w:pStyle w:val="BodyText"/>
        <w:spacing w:before="12"/>
        <w:ind w:left="0"/>
        <w:rPr>
          <w:rFonts w:ascii="宋体"/>
          <w:b/>
          <w:sz w:val="29"/>
        </w:rPr>
      </w:pPr>
    </w:p>
    <w:p w:rsidR="00AA2C24" w14:paraId="7E610EA6" w14:textId="77777777">
      <w:pPr>
        <w:ind w:left="212"/>
        <w:rPr>
          <w:rFonts w:ascii="黑体" w:eastAsia="黑体"/>
          <w:b/>
          <w:sz w:val="24"/>
        </w:rPr>
      </w:pPr>
      <w:r>
        <w:rPr>
          <w:rFonts w:ascii="黑体" w:eastAsia="黑体" w:hint="eastAsia"/>
          <w:b/>
          <w:sz w:val="24"/>
        </w:rPr>
        <w:t>五、（</w:t>
      </w:r>
      <w:r>
        <w:rPr>
          <w:rFonts w:ascii="Times New Roman" w:eastAsia="Times New Roman"/>
          <w:b/>
          <w:sz w:val="24"/>
        </w:rPr>
        <w:t xml:space="preserve">1 </w:t>
      </w:r>
      <w:r>
        <w:rPr>
          <w:rFonts w:ascii="黑体" w:eastAsia="黑体" w:hint="eastAsia"/>
          <w:b/>
          <w:sz w:val="24"/>
        </w:rPr>
        <w:t>小题，</w:t>
      </w:r>
      <w:r>
        <w:rPr>
          <w:rFonts w:ascii="Times New Roman" w:eastAsia="Times New Roman"/>
          <w:b/>
          <w:sz w:val="24"/>
        </w:rPr>
        <w:t xml:space="preserve">50 </w:t>
      </w:r>
      <w:r>
        <w:rPr>
          <w:rFonts w:ascii="黑体" w:eastAsia="黑体" w:hint="eastAsia"/>
          <w:b/>
          <w:sz w:val="24"/>
        </w:rPr>
        <w:t>分）</w:t>
      </w:r>
    </w:p>
    <w:p w:rsidR="00AA2C24" w14:paraId="6C7BEFB0" w14:textId="77777777">
      <w:pPr>
        <w:tabs>
          <w:tab w:val="left" w:pos="1616"/>
        </w:tabs>
        <w:spacing w:before="161"/>
        <w:ind w:left="212"/>
        <w:rPr>
          <w:rFonts w:ascii="黑体" w:eastAsia="黑体"/>
          <w:b/>
          <w:sz w:val="28"/>
        </w:rPr>
      </w:pPr>
      <w:r>
        <w:br w:type="column"/>
      </w:r>
      <w:r>
        <w:rPr>
          <w:rFonts w:ascii="黑体" w:eastAsia="黑体" w:hint="eastAsia"/>
          <w:b/>
          <w:sz w:val="28"/>
        </w:rPr>
        <w:t>第三部分</w:t>
      </w:r>
      <w:r>
        <w:rPr>
          <w:rFonts w:ascii="黑体" w:eastAsia="黑体" w:hint="eastAsia"/>
          <w:b/>
          <w:sz w:val="28"/>
        </w:rPr>
        <w:tab/>
        <w:t>写作（</w:t>
      </w:r>
      <w:r>
        <w:rPr>
          <w:rFonts w:ascii="Times New Roman" w:eastAsia="Times New Roman"/>
          <w:b/>
          <w:sz w:val="28"/>
        </w:rPr>
        <w:t>50</w:t>
      </w:r>
      <w:r>
        <w:rPr>
          <w:rFonts w:ascii="Times New Roman" w:eastAsia="Times New Roman"/>
          <w:b/>
          <w:spacing w:val="-3"/>
          <w:sz w:val="28"/>
        </w:rPr>
        <w:t xml:space="preserve"> </w:t>
      </w:r>
      <w:r>
        <w:rPr>
          <w:rFonts w:ascii="黑体" w:eastAsia="黑体" w:hint="eastAsia"/>
          <w:b/>
          <w:sz w:val="28"/>
        </w:rPr>
        <w:t>分）</w:t>
      </w:r>
    </w:p>
    <w:p w:rsidR="00AA2C24" w14:paraId="69A716AA" w14:textId="77777777">
      <w:pPr>
        <w:rPr>
          <w:rFonts w:ascii="黑体" w:eastAsia="黑体"/>
          <w:sz w:val="28"/>
        </w:rPr>
        <w:sectPr>
          <w:type w:val="continuous"/>
          <w:pgSz w:w="10780" w:h="15310"/>
          <w:pgMar w:top="960" w:right="880" w:bottom="940" w:left="920" w:header="720" w:footer="720" w:gutter="0"/>
          <w:cols w:num="2" w:space="720" w:equalWidth="0">
            <w:col w:w="2621" w:space="53"/>
            <w:col w:w="6306"/>
          </w:cols>
        </w:sectPr>
      </w:pPr>
    </w:p>
    <w:p w:rsidR="00AA2C24" w14:paraId="4A1D6EF8" w14:textId="77777777">
      <w:pPr>
        <w:pStyle w:val="ListParagraph"/>
        <w:numPr>
          <w:ilvl w:val="0"/>
          <w:numId w:val="4"/>
        </w:numPr>
        <w:tabs>
          <w:tab w:val="left" w:pos="634"/>
        </w:tabs>
        <w:spacing w:before="80"/>
        <w:ind w:left="634" w:hanging="422"/>
        <w:rPr>
          <w:b/>
          <w:sz w:val="21"/>
        </w:rPr>
      </w:pPr>
      <w:r>
        <w:rPr>
          <w:b/>
          <w:sz w:val="21"/>
        </w:rPr>
        <w:t>请以《这就对了》为题，写一篇作文。（</w:t>
      </w:r>
      <w:r>
        <w:rPr>
          <w:rFonts w:ascii="Times New Roman" w:eastAsia="Times New Roman"/>
          <w:b/>
          <w:sz w:val="21"/>
        </w:rPr>
        <w:t>50</w:t>
      </w:r>
      <w:r>
        <w:rPr>
          <w:rFonts w:ascii="Times New Roman" w:eastAsia="Times New Roman"/>
          <w:b/>
          <w:spacing w:val="-3"/>
          <w:sz w:val="21"/>
        </w:rPr>
        <w:t xml:space="preserve"> </w:t>
      </w:r>
      <w:r>
        <w:rPr>
          <w:b/>
          <w:sz w:val="21"/>
        </w:rPr>
        <w:t>分）</w:t>
      </w:r>
    </w:p>
    <w:p w:rsidR="00AA2C24" w14:paraId="6636F98E" w14:textId="77777777">
      <w:pPr>
        <w:pStyle w:val="BodyText"/>
        <w:spacing w:before="91" w:line="321" w:lineRule="auto"/>
        <w:ind w:right="254" w:firstLine="463"/>
        <w:rPr>
          <w:rFonts w:ascii="宋体" w:eastAsia="宋体" w:hAnsi="宋体"/>
        </w:rPr>
      </w:pPr>
      <w:r>
        <w:rPr>
          <w:rFonts w:ascii="宋体" w:eastAsia="宋体" w:hAnsi="宋体" w:hint="eastAsia"/>
          <w:spacing w:val="-7"/>
        </w:rPr>
        <w:t>要求：①文体自选</w:t>
      </w:r>
      <w:r>
        <w:rPr>
          <w:rFonts w:ascii="宋体" w:eastAsia="宋体" w:hAnsi="宋体" w:hint="eastAsia"/>
        </w:rPr>
        <w:t>（诗歌除外</w:t>
      </w:r>
      <w:r>
        <w:rPr>
          <w:rFonts w:ascii="宋体" w:eastAsia="宋体" w:hAnsi="宋体" w:hint="eastAsia"/>
          <w:spacing w:val="-6"/>
        </w:rPr>
        <w:t>）；②</w:t>
      </w:r>
      <w:r>
        <w:rPr>
          <w:rFonts w:ascii="Times New Roman" w:eastAsia="Times New Roman" w:hAnsi="Times New Roman"/>
          <w:spacing w:val="-6"/>
        </w:rPr>
        <w:t xml:space="preserve">600 </w:t>
      </w:r>
      <w:r>
        <w:rPr>
          <w:rFonts w:ascii="宋体" w:eastAsia="宋体" w:hAnsi="宋体" w:hint="eastAsia"/>
          <w:spacing w:val="-5"/>
        </w:rPr>
        <w:t>字以上；③文中不能出现考生的真实姓名和所在学校的名称；④不能照抄试卷中的文段。</w:t>
      </w:r>
    </w:p>
    <w:p w:rsidR="00AA2C24" w14:paraId="6610B824" w14:textId="77777777">
      <w:pPr>
        <w:pStyle w:val="BodyText"/>
        <w:spacing w:before="2"/>
        <w:ind w:left="0"/>
        <w:rPr>
          <w:rFonts w:ascii="宋体"/>
          <w:sz w:val="14"/>
        </w:rPr>
      </w:pPr>
    </w:p>
    <w:p w:rsidR="00AA2C24" w14:paraId="2A752B13" w14:textId="77777777">
      <w:pPr>
        <w:pStyle w:val="Heading1"/>
        <w:ind w:left="136"/>
      </w:pPr>
      <w:r>
        <w:t>附加题（</w:t>
      </w:r>
      <w:r>
        <w:rPr>
          <w:rFonts w:ascii="Times New Roman" w:eastAsia="Times New Roman"/>
        </w:rPr>
        <w:t xml:space="preserve">8 </w:t>
      </w:r>
      <w:r>
        <w:t>分）</w:t>
      </w:r>
    </w:p>
    <w:p w:rsidR="00AA2C24" w14:paraId="6C024440" w14:textId="77777777">
      <w:pPr>
        <w:pStyle w:val="ListParagraph"/>
        <w:numPr>
          <w:ilvl w:val="0"/>
          <w:numId w:val="4"/>
        </w:numPr>
        <w:tabs>
          <w:tab w:val="left" w:pos="634"/>
        </w:tabs>
        <w:spacing w:before="71" w:line="321" w:lineRule="auto"/>
        <w:ind w:left="625" w:right="4596" w:hanging="413"/>
        <w:rPr>
          <w:sz w:val="21"/>
        </w:rPr>
      </w:pPr>
      <w:r>
        <w:rPr>
          <w:b/>
          <w:sz w:val="21"/>
        </w:rPr>
        <w:t>阅读下面文字，然后回答问题。（</w:t>
      </w:r>
      <w:r>
        <w:rPr>
          <w:rFonts w:ascii="Times New Roman" w:eastAsia="Times New Roman"/>
          <w:b/>
          <w:sz w:val="21"/>
        </w:rPr>
        <w:t>8</w:t>
      </w:r>
      <w:r>
        <w:rPr>
          <w:rFonts w:ascii="Times New Roman" w:eastAsia="Times New Roman"/>
          <w:b/>
          <w:spacing w:val="-3"/>
          <w:sz w:val="21"/>
        </w:rPr>
        <w:t xml:space="preserve"> </w:t>
      </w:r>
      <w:r>
        <w:rPr>
          <w:b/>
          <w:sz w:val="21"/>
        </w:rPr>
        <w:t>分</w:t>
      </w:r>
      <w:r>
        <w:rPr>
          <w:b/>
          <w:spacing w:val="-12"/>
          <w:sz w:val="21"/>
        </w:rPr>
        <w:t xml:space="preserve">） </w:t>
      </w:r>
      <w:r>
        <w:rPr>
          <w:sz w:val="21"/>
        </w:rPr>
        <w:t>有人曾为《水浒传》创作了一副长联：</w:t>
      </w:r>
    </w:p>
    <w:p w:rsidR="00AA2C24" w14:paraId="2E014EFA" w14:textId="77777777">
      <w:pPr>
        <w:pStyle w:val="BodyText"/>
        <w:spacing w:line="321" w:lineRule="auto"/>
        <w:ind w:right="252" w:firstLine="420"/>
      </w:pPr>
      <w:r>
        <w:rPr>
          <w:spacing w:val="-8"/>
          <w:w w:val="95"/>
        </w:rPr>
        <w:t>何人耐住贫寒，草庵斟万字，曰耻，曰荣，曰仁，曰义，思来痛打郑</w:t>
      </w:r>
      <w:r>
        <w:rPr>
          <w:spacing w:val="-8"/>
          <w:w w:val="95"/>
        </w:rPr>
        <w:t>屠</w:t>
      </w:r>
      <w:r>
        <w:rPr>
          <w:spacing w:val="-8"/>
          <w:w w:val="95"/>
        </w:rPr>
        <w:t>拍案，</w:t>
      </w:r>
      <w:r>
        <w:rPr>
          <w:w w:val="95"/>
          <w:u w:val="single"/>
        </w:rPr>
        <w:t>怒杀</w:t>
      </w:r>
      <w:r>
        <w:rPr>
          <w:w w:val="95"/>
          <w:u w:val="single"/>
        </w:rPr>
        <w:t>李鬼</w:t>
      </w:r>
      <w:r>
        <w:rPr>
          <w:w w:val="95"/>
        </w:rPr>
        <w:t>快</w:t>
      </w:r>
      <w:r>
        <w:rPr>
          <w:w w:val="95"/>
        </w:rPr>
        <w:t xml:space="preserve">   </w:t>
      </w:r>
      <w:r>
        <w:t>心，</w:t>
      </w:r>
      <w:r>
        <w:t>传古行文</w:t>
      </w:r>
      <w:r>
        <w:t>，且观一卷英雄谱；</w:t>
      </w:r>
    </w:p>
    <w:p w:rsidR="00AA2C24" w14:paraId="033F8CE3" w14:textId="77777777">
      <w:pPr>
        <w:pStyle w:val="BodyText"/>
        <w:spacing w:line="321" w:lineRule="auto"/>
        <w:ind w:right="252" w:firstLine="420"/>
      </w:pPr>
      <w:r>
        <w:rPr>
          <w:spacing w:val="-7"/>
          <w:w w:val="95"/>
        </w:rPr>
        <w:t>哪本躲开誉</w:t>
      </w:r>
      <w:r>
        <w:rPr>
          <w:spacing w:val="-7"/>
          <w:w w:val="95"/>
        </w:rPr>
        <w:t>诟</w:t>
      </w:r>
      <w:r>
        <w:rPr>
          <w:spacing w:val="-7"/>
          <w:w w:val="95"/>
        </w:rPr>
        <w:t>，巨著历千年，论成，论败，论死，论生，读至</w:t>
      </w:r>
      <w:r>
        <w:rPr>
          <w:w w:val="95"/>
          <w:u w:val="single"/>
        </w:rPr>
        <w:t>苦征方</w:t>
      </w:r>
      <w:r>
        <w:rPr>
          <w:w w:val="95"/>
          <w:u w:val="single"/>
        </w:rPr>
        <w:t>腊</w:t>
      </w:r>
      <w:r>
        <w:rPr>
          <w:spacing w:val="-5"/>
          <w:w w:val="95"/>
        </w:rPr>
        <w:t>伤怀，</w:t>
      </w:r>
      <w:r>
        <w:rPr>
          <w:w w:val="95"/>
          <w:u w:val="single"/>
        </w:rPr>
        <w:t>讥笑黄巢</w:t>
      </w:r>
      <w:r>
        <w:rPr>
          <w:w w:val="95"/>
        </w:rPr>
        <w:t xml:space="preserve">振   </w:t>
      </w:r>
      <w:r>
        <w:t>袖，</w:t>
      </w:r>
      <w:r>
        <w:t>警今叙事</w:t>
      </w:r>
      <w:r>
        <w:t>，再唱几回好汉歌。</w:t>
      </w:r>
    </w:p>
    <w:p w:rsidR="00AA2C24" w14:paraId="380C9F8E" w14:textId="77777777">
      <w:pPr>
        <w:pStyle w:val="Heading3"/>
        <w:numPr>
          <w:ilvl w:val="0"/>
          <w:numId w:val="1"/>
        </w:numPr>
        <w:tabs>
          <w:tab w:val="left" w:pos="741"/>
          <w:tab w:val="left" w:pos="3267"/>
          <w:tab w:val="left" w:pos="6846"/>
        </w:tabs>
        <w:spacing w:line="268" w:lineRule="exact"/>
        <w:ind w:hanging="529"/>
      </w:pPr>
      <w:r>
        <w:t>“怒杀李鬼”的是</w:t>
      </w:r>
      <w:r>
        <w:rPr>
          <w:u w:val="single"/>
        </w:rPr>
        <w:t xml:space="preserve"> </w:t>
      </w:r>
      <w:r>
        <w:rPr>
          <w:u w:val="single"/>
        </w:rPr>
        <w:tab/>
      </w:r>
      <w:r>
        <w:t>（人名），“讥笑黄巢”的是</w:t>
      </w:r>
      <w:r>
        <w:rPr>
          <w:u w:val="single"/>
        </w:rPr>
        <w:t xml:space="preserve"> </w:t>
      </w:r>
      <w:r>
        <w:rPr>
          <w:u w:val="single"/>
        </w:rPr>
        <w:tab/>
      </w:r>
      <w:r>
        <w:t>（人名）。（</w:t>
      </w:r>
      <w:r>
        <w:rPr>
          <w:rFonts w:ascii="Times New Roman" w:eastAsia="Times New Roman" w:hAnsi="Times New Roman"/>
        </w:rPr>
        <w:t xml:space="preserve">2 </w:t>
      </w:r>
      <w:r>
        <w:t>分）</w:t>
      </w:r>
    </w:p>
    <w:p w:rsidR="00AA2C24" w14:paraId="5751E22E" w14:textId="77777777">
      <w:pPr>
        <w:pStyle w:val="ListParagraph"/>
        <w:numPr>
          <w:ilvl w:val="0"/>
          <w:numId w:val="1"/>
        </w:numPr>
        <w:tabs>
          <w:tab w:val="left" w:pos="744"/>
        </w:tabs>
        <w:spacing w:before="89" w:after="14" w:line="321" w:lineRule="auto"/>
        <w:ind w:left="212" w:right="223" w:firstLine="0"/>
        <w:rPr>
          <w:b/>
          <w:sz w:val="21"/>
        </w:rPr>
      </w:pPr>
      <w:r>
        <w:rPr>
          <w:b/>
          <w:sz w:val="21"/>
        </w:rPr>
        <w:t>在《水浒传》</w:t>
      </w:r>
      <w:r>
        <w:rPr>
          <w:rFonts w:ascii="Times New Roman" w:eastAsia="Times New Roman"/>
          <w:b/>
          <w:sz w:val="21"/>
        </w:rPr>
        <w:t>108</w:t>
      </w:r>
      <w:r>
        <w:rPr>
          <w:rFonts w:ascii="Times New Roman" w:eastAsia="Times New Roman"/>
          <w:b/>
          <w:spacing w:val="-19"/>
          <w:sz w:val="21"/>
        </w:rPr>
        <w:t xml:space="preserve"> </w:t>
      </w:r>
      <w:r>
        <w:rPr>
          <w:b/>
          <w:sz w:val="21"/>
        </w:rPr>
        <w:t>位英雄好汉中，武松称得上是最富有血性和传奇色彩的人物，请根据下面表格的相关内容，填出相应的主要故事情节。（</w:t>
      </w:r>
      <w:r>
        <w:rPr>
          <w:rFonts w:ascii="Times New Roman" w:eastAsia="Times New Roman"/>
          <w:b/>
          <w:sz w:val="21"/>
        </w:rPr>
        <w:t xml:space="preserve">3 </w:t>
      </w:r>
      <w:r>
        <w:rPr>
          <w:b/>
          <w:sz w:val="21"/>
        </w:rPr>
        <w:t>分）</w:t>
      </w:r>
    </w:p>
    <w:tbl>
      <w:tblPr>
        <w:tblStyle w:val="TableNormal0"/>
        <w:tblW w:w="0" w:type="auto"/>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1"/>
        <w:gridCol w:w="2268"/>
        <w:gridCol w:w="2552"/>
      </w:tblGrid>
      <w:tr w14:paraId="06E8579D" w14:textId="77777777">
        <w:tblPrEx>
          <w:tblW w:w="0" w:type="auto"/>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60"/>
        </w:trPr>
        <w:tc>
          <w:tcPr>
            <w:tcW w:w="1951" w:type="dxa"/>
          </w:tcPr>
          <w:p w:rsidR="00AA2C24" w14:paraId="7B5ED626" w14:textId="77777777">
            <w:pPr>
              <w:pStyle w:val="TableParagraph"/>
              <w:spacing w:before="78" w:line="262" w:lineRule="exact"/>
              <w:ind w:left="425" w:right="422"/>
              <w:rPr>
                <w:sz w:val="21"/>
              </w:rPr>
            </w:pPr>
            <w:r>
              <w:rPr>
                <w:sz w:val="21"/>
              </w:rPr>
              <w:t>回目</w:t>
            </w:r>
          </w:p>
        </w:tc>
        <w:tc>
          <w:tcPr>
            <w:tcW w:w="2268" w:type="dxa"/>
          </w:tcPr>
          <w:p w:rsidR="00AA2C24" w14:paraId="004A6F0A" w14:textId="77777777">
            <w:pPr>
              <w:pStyle w:val="TableParagraph"/>
              <w:spacing w:before="78" w:line="262" w:lineRule="exact"/>
              <w:ind w:left="504"/>
              <w:jc w:val="left"/>
              <w:rPr>
                <w:sz w:val="21"/>
              </w:rPr>
            </w:pPr>
            <w:r>
              <w:rPr>
                <w:sz w:val="21"/>
              </w:rPr>
              <w:t>主要故事情节</w:t>
            </w:r>
          </w:p>
        </w:tc>
        <w:tc>
          <w:tcPr>
            <w:tcW w:w="2552" w:type="dxa"/>
          </w:tcPr>
          <w:p w:rsidR="00AA2C24" w14:paraId="4292703B" w14:textId="77777777">
            <w:pPr>
              <w:pStyle w:val="TableParagraph"/>
              <w:spacing w:before="78" w:line="262" w:lineRule="exact"/>
              <w:ind w:left="625" w:right="617"/>
              <w:rPr>
                <w:sz w:val="21"/>
              </w:rPr>
            </w:pPr>
            <w:r>
              <w:rPr>
                <w:sz w:val="21"/>
              </w:rPr>
              <w:t>主要性格特点</w:t>
            </w:r>
          </w:p>
        </w:tc>
      </w:tr>
      <w:tr w14:paraId="411E832D" w14:textId="77777777">
        <w:tblPrEx>
          <w:tblW w:w="0" w:type="auto"/>
          <w:tblInd w:w="1086" w:type="dxa"/>
          <w:tblLayout w:type="fixed"/>
          <w:tblLook w:val="01E0"/>
        </w:tblPrEx>
        <w:trPr>
          <w:trHeight w:val="360"/>
        </w:trPr>
        <w:tc>
          <w:tcPr>
            <w:tcW w:w="1951" w:type="dxa"/>
          </w:tcPr>
          <w:p w:rsidR="00AA2C24" w14:paraId="1A75CB2C" w14:textId="77777777">
            <w:pPr>
              <w:pStyle w:val="TableParagraph"/>
              <w:spacing w:line="262" w:lineRule="exact"/>
              <w:ind w:left="428" w:right="422"/>
              <w:rPr>
                <w:sz w:val="21"/>
              </w:rPr>
            </w:pPr>
            <w:r>
              <w:rPr>
                <w:sz w:val="21"/>
              </w:rPr>
              <w:t>第二十三回</w:t>
            </w:r>
          </w:p>
        </w:tc>
        <w:tc>
          <w:tcPr>
            <w:tcW w:w="2268" w:type="dxa"/>
          </w:tcPr>
          <w:p w:rsidR="00AA2C24" w14:paraId="3400261C" w14:textId="77777777">
            <w:pPr>
              <w:pStyle w:val="TableParagraph"/>
              <w:tabs>
                <w:tab w:val="left" w:pos="2048"/>
              </w:tabs>
              <w:spacing w:line="262" w:lineRule="exact"/>
              <w:jc w:val="left"/>
              <w:rPr>
                <w:rFonts w:ascii="Times New Roman" w:hAnsi="Times New Roman"/>
                <w:sz w:val="21"/>
              </w:rPr>
            </w:pPr>
            <w:r>
              <w:rPr>
                <w:sz w:val="21"/>
              </w:rPr>
              <w:t>①</w:t>
            </w:r>
            <w:r>
              <w:rPr>
                <w:rFonts w:ascii="Times New Roman" w:hAnsi="Times New Roman"/>
                <w:sz w:val="21"/>
                <w:u w:val="single"/>
              </w:rPr>
              <w:t xml:space="preserve"> </w:t>
            </w:r>
            <w:r>
              <w:rPr>
                <w:rFonts w:ascii="Times New Roman" w:hAnsi="Times New Roman"/>
                <w:sz w:val="21"/>
                <w:u w:val="single"/>
              </w:rPr>
              <w:tab/>
            </w:r>
          </w:p>
        </w:tc>
        <w:tc>
          <w:tcPr>
            <w:tcW w:w="2552" w:type="dxa"/>
          </w:tcPr>
          <w:p w:rsidR="00AA2C24" w14:paraId="04C2D2D2" w14:textId="77777777">
            <w:pPr>
              <w:pStyle w:val="TableParagraph"/>
              <w:spacing w:line="262" w:lineRule="exact"/>
              <w:ind w:left="622" w:right="617"/>
              <w:rPr>
                <w:sz w:val="21"/>
              </w:rPr>
            </w:pPr>
            <w:r>
              <w:rPr>
                <w:sz w:val="21"/>
              </w:rPr>
              <w:t>艺高胆大</w:t>
            </w:r>
          </w:p>
        </w:tc>
      </w:tr>
      <w:tr w14:paraId="288AE6C4" w14:textId="77777777">
        <w:tblPrEx>
          <w:tblW w:w="0" w:type="auto"/>
          <w:tblInd w:w="1086" w:type="dxa"/>
          <w:tblLayout w:type="fixed"/>
          <w:tblLook w:val="01E0"/>
        </w:tblPrEx>
        <w:trPr>
          <w:trHeight w:val="360"/>
        </w:trPr>
        <w:tc>
          <w:tcPr>
            <w:tcW w:w="1951" w:type="dxa"/>
          </w:tcPr>
          <w:p w:rsidR="00AA2C24" w14:paraId="4A9B3ABA" w14:textId="77777777">
            <w:pPr>
              <w:pStyle w:val="TableParagraph"/>
              <w:spacing w:line="263" w:lineRule="exact"/>
              <w:ind w:left="428" w:right="422"/>
              <w:rPr>
                <w:sz w:val="21"/>
              </w:rPr>
            </w:pPr>
            <w:r>
              <w:rPr>
                <w:sz w:val="21"/>
              </w:rPr>
              <w:t>第二十六回</w:t>
            </w:r>
          </w:p>
        </w:tc>
        <w:tc>
          <w:tcPr>
            <w:tcW w:w="2268" w:type="dxa"/>
          </w:tcPr>
          <w:p w:rsidR="00AA2C24" w14:paraId="4028C232" w14:textId="77777777">
            <w:pPr>
              <w:pStyle w:val="TableParagraph"/>
              <w:spacing w:line="263" w:lineRule="exact"/>
              <w:jc w:val="left"/>
              <w:rPr>
                <w:sz w:val="21"/>
              </w:rPr>
            </w:pPr>
            <w:r>
              <w:rPr>
                <w:sz w:val="21"/>
              </w:rPr>
              <w:t>斗杀西门庆</w:t>
            </w:r>
          </w:p>
        </w:tc>
        <w:tc>
          <w:tcPr>
            <w:tcW w:w="2552" w:type="dxa"/>
          </w:tcPr>
          <w:p w:rsidR="00AA2C24" w14:paraId="76AEBCB8" w14:textId="77777777">
            <w:pPr>
              <w:pStyle w:val="TableParagraph"/>
              <w:spacing w:line="263" w:lineRule="exact"/>
              <w:ind w:left="622" w:right="617"/>
              <w:rPr>
                <w:sz w:val="21"/>
              </w:rPr>
            </w:pPr>
            <w:r>
              <w:rPr>
                <w:sz w:val="21"/>
              </w:rPr>
              <w:t>爱憎分明</w:t>
            </w:r>
          </w:p>
        </w:tc>
      </w:tr>
      <w:tr w14:paraId="524742A6" w14:textId="77777777">
        <w:tblPrEx>
          <w:tblW w:w="0" w:type="auto"/>
          <w:tblInd w:w="1086" w:type="dxa"/>
          <w:tblLayout w:type="fixed"/>
          <w:tblLook w:val="01E0"/>
        </w:tblPrEx>
        <w:trPr>
          <w:trHeight w:val="360"/>
        </w:trPr>
        <w:tc>
          <w:tcPr>
            <w:tcW w:w="1951" w:type="dxa"/>
          </w:tcPr>
          <w:p w:rsidR="00AA2C24" w14:paraId="73C3B3DC" w14:textId="77777777">
            <w:pPr>
              <w:pStyle w:val="TableParagraph"/>
              <w:spacing w:line="263" w:lineRule="exact"/>
              <w:ind w:left="428" w:right="422"/>
              <w:rPr>
                <w:sz w:val="21"/>
              </w:rPr>
            </w:pPr>
            <w:r>
              <w:rPr>
                <w:sz w:val="21"/>
              </w:rPr>
              <w:t>第二十九回</w:t>
            </w:r>
          </w:p>
        </w:tc>
        <w:tc>
          <w:tcPr>
            <w:tcW w:w="2268" w:type="dxa"/>
          </w:tcPr>
          <w:p w:rsidR="00AA2C24" w14:paraId="35D7E3C7" w14:textId="77777777">
            <w:pPr>
              <w:pStyle w:val="TableParagraph"/>
              <w:tabs>
                <w:tab w:val="left" w:pos="2048"/>
              </w:tabs>
              <w:spacing w:line="263" w:lineRule="exact"/>
              <w:jc w:val="left"/>
              <w:rPr>
                <w:rFonts w:ascii="Times New Roman" w:hAnsi="Times New Roman"/>
                <w:sz w:val="21"/>
              </w:rPr>
            </w:pPr>
            <w:r>
              <w:rPr>
                <w:sz w:val="21"/>
              </w:rPr>
              <w:t>②</w:t>
            </w:r>
            <w:r>
              <w:rPr>
                <w:rFonts w:ascii="Times New Roman" w:hAnsi="Times New Roman"/>
                <w:sz w:val="21"/>
                <w:u w:val="single"/>
              </w:rPr>
              <w:t xml:space="preserve"> </w:t>
            </w:r>
            <w:r>
              <w:rPr>
                <w:rFonts w:ascii="Times New Roman" w:hAnsi="Times New Roman"/>
                <w:sz w:val="21"/>
                <w:u w:val="single"/>
              </w:rPr>
              <w:tab/>
            </w:r>
          </w:p>
        </w:tc>
        <w:tc>
          <w:tcPr>
            <w:tcW w:w="2552" w:type="dxa"/>
          </w:tcPr>
          <w:p w:rsidR="00AA2C24" w14:paraId="364A0FA7" w14:textId="77777777">
            <w:pPr>
              <w:pStyle w:val="TableParagraph"/>
              <w:spacing w:line="263" w:lineRule="exact"/>
              <w:ind w:left="622" w:right="617"/>
              <w:rPr>
                <w:sz w:val="21"/>
              </w:rPr>
            </w:pPr>
            <w:r>
              <w:rPr>
                <w:sz w:val="21"/>
              </w:rPr>
              <w:t>行侠仗义</w:t>
            </w:r>
          </w:p>
        </w:tc>
      </w:tr>
      <w:tr w14:paraId="0D0B7FCF" w14:textId="77777777">
        <w:tblPrEx>
          <w:tblW w:w="0" w:type="auto"/>
          <w:tblInd w:w="1086" w:type="dxa"/>
          <w:tblLayout w:type="fixed"/>
          <w:tblLook w:val="01E0"/>
        </w:tblPrEx>
        <w:trPr>
          <w:trHeight w:val="360"/>
        </w:trPr>
        <w:tc>
          <w:tcPr>
            <w:tcW w:w="1951" w:type="dxa"/>
          </w:tcPr>
          <w:p w:rsidR="00AA2C24" w14:paraId="12D4B100" w14:textId="77777777">
            <w:pPr>
              <w:pStyle w:val="TableParagraph"/>
              <w:spacing w:before="79"/>
              <w:ind w:left="428" w:right="422"/>
              <w:rPr>
                <w:sz w:val="21"/>
              </w:rPr>
            </w:pPr>
            <w:r>
              <w:rPr>
                <w:sz w:val="21"/>
              </w:rPr>
              <w:t>第三十回</w:t>
            </w:r>
          </w:p>
        </w:tc>
        <w:tc>
          <w:tcPr>
            <w:tcW w:w="2268" w:type="dxa"/>
          </w:tcPr>
          <w:p w:rsidR="00AA2C24" w14:paraId="0497068D" w14:textId="77777777">
            <w:pPr>
              <w:pStyle w:val="TableParagraph"/>
              <w:tabs>
                <w:tab w:val="left" w:pos="2048"/>
              </w:tabs>
              <w:spacing w:before="79"/>
              <w:jc w:val="left"/>
              <w:rPr>
                <w:rFonts w:ascii="Times New Roman" w:hAnsi="Times New Roman"/>
                <w:sz w:val="21"/>
              </w:rPr>
            </w:pPr>
            <w:r>
              <w:rPr>
                <w:sz w:val="21"/>
              </w:rPr>
              <w:t>③</w:t>
            </w:r>
            <w:r>
              <w:rPr>
                <w:rFonts w:ascii="Times New Roman" w:hAnsi="Times New Roman"/>
                <w:sz w:val="21"/>
                <w:u w:val="single"/>
              </w:rPr>
              <w:t xml:space="preserve"> </w:t>
            </w:r>
            <w:r>
              <w:rPr>
                <w:rFonts w:ascii="Times New Roman" w:hAnsi="Times New Roman"/>
                <w:sz w:val="21"/>
                <w:u w:val="single"/>
              </w:rPr>
              <w:tab/>
            </w:r>
          </w:p>
        </w:tc>
        <w:tc>
          <w:tcPr>
            <w:tcW w:w="2552" w:type="dxa"/>
          </w:tcPr>
          <w:p w:rsidR="00AA2C24" w14:paraId="30E2EF85" w14:textId="77777777">
            <w:pPr>
              <w:pStyle w:val="TableParagraph"/>
              <w:spacing w:before="79"/>
              <w:ind w:left="622" w:right="617"/>
              <w:rPr>
                <w:sz w:val="21"/>
              </w:rPr>
            </w:pPr>
            <w:r>
              <w:rPr>
                <w:sz w:val="21"/>
              </w:rPr>
              <w:t>富于反抗</w:t>
            </w:r>
          </w:p>
        </w:tc>
      </w:tr>
      <w:tr w14:paraId="37E800BF" w14:textId="77777777">
        <w:tblPrEx>
          <w:tblW w:w="0" w:type="auto"/>
          <w:tblInd w:w="1086" w:type="dxa"/>
          <w:tblLayout w:type="fixed"/>
          <w:tblLook w:val="01E0"/>
        </w:tblPrEx>
        <w:trPr>
          <w:trHeight w:val="360"/>
        </w:trPr>
        <w:tc>
          <w:tcPr>
            <w:tcW w:w="1951" w:type="dxa"/>
          </w:tcPr>
          <w:p w:rsidR="00AA2C24" w14:paraId="0D32EE69" w14:textId="77777777">
            <w:pPr>
              <w:pStyle w:val="TableParagraph"/>
              <w:spacing w:before="78"/>
              <w:ind w:left="428" w:right="422"/>
              <w:rPr>
                <w:sz w:val="21"/>
              </w:rPr>
            </w:pPr>
            <w:r>
              <w:rPr>
                <w:sz w:val="21"/>
              </w:rPr>
              <w:t>第三十一回</w:t>
            </w:r>
          </w:p>
        </w:tc>
        <w:tc>
          <w:tcPr>
            <w:tcW w:w="2268" w:type="dxa"/>
          </w:tcPr>
          <w:p w:rsidR="00AA2C24" w14:paraId="75F0ED2F" w14:textId="77777777">
            <w:pPr>
              <w:pStyle w:val="TableParagraph"/>
              <w:spacing w:before="78"/>
              <w:jc w:val="left"/>
              <w:rPr>
                <w:sz w:val="21"/>
              </w:rPr>
            </w:pPr>
            <w:r>
              <w:rPr>
                <w:sz w:val="21"/>
              </w:rPr>
              <w:t>除恶蜈蚣岭</w:t>
            </w:r>
          </w:p>
        </w:tc>
        <w:tc>
          <w:tcPr>
            <w:tcW w:w="2552" w:type="dxa"/>
          </w:tcPr>
          <w:p w:rsidR="00AA2C24" w14:paraId="36C8295F" w14:textId="77777777">
            <w:pPr>
              <w:pStyle w:val="TableParagraph"/>
              <w:spacing w:before="78"/>
              <w:ind w:left="622" w:right="617"/>
              <w:rPr>
                <w:sz w:val="21"/>
              </w:rPr>
            </w:pPr>
            <w:r>
              <w:rPr>
                <w:sz w:val="21"/>
              </w:rPr>
              <w:t>嫉恶如仇</w:t>
            </w:r>
          </w:p>
        </w:tc>
      </w:tr>
    </w:tbl>
    <w:p w:rsidR="00AA2C24" w14:paraId="5A71740E" w14:textId="1D316649">
      <w:pPr>
        <w:pStyle w:val="ListParagraph"/>
        <w:numPr>
          <w:ilvl w:val="0"/>
          <w:numId w:val="1"/>
        </w:numPr>
        <w:tabs>
          <w:tab w:val="left" w:pos="844"/>
        </w:tabs>
        <w:spacing w:before="172"/>
        <w:ind w:left="844" w:hanging="632"/>
        <w:rPr>
          <w:b/>
          <w:sz w:val="21"/>
        </w:rPr>
      </w:pPr>
      <w:r>
        <w:rPr>
          <w:b/>
          <w:sz w:val="21"/>
        </w:rPr>
        <w:t>“苦征方腊”苦在哪里？请结合原著简要分析。（</w:t>
      </w:r>
      <w:r>
        <w:rPr>
          <w:rFonts w:ascii="Times New Roman" w:eastAsia="Times New Roman" w:hAnsi="Times New Roman"/>
          <w:b/>
          <w:sz w:val="21"/>
        </w:rPr>
        <w:t xml:space="preserve">3 </w:t>
      </w:r>
      <w:r>
        <w:rPr>
          <w:b/>
          <w:sz w:val="21"/>
        </w:rPr>
        <w:t>分）</w:t>
      </w:r>
    </w:p>
    <w:p w:rsidR="00A41A59" w:rsidP="00A41A59" w14:paraId="0B2DBE5D" w14:textId="23799B60">
      <w:pPr>
        <w:tabs>
          <w:tab w:val="left" w:pos="844"/>
        </w:tabs>
        <w:spacing w:before="172"/>
        <w:rPr>
          <w:b/>
          <w:sz w:val="21"/>
        </w:rPr>
      </w:pPr>
    </w:p>
    <w:tbl>
      <w:tblPr>
        <w:tblW w:w="0" w:type="auto"/>
        <w:jc w:val="center"/>
        <w:tblLayout w:type="fixed"/>
        <w:tblLook w:val="0000"/>
      </w:tblPr>
      <w:tblGrid>
        <w:gridCol w:w="986"/>
        <w:gridCol w:w="496"/>
        <w:gridCol w:w="7891"/>
      </w:tblGrid>
      <w:tr w14:paraId="2B4FE8AD" w14:textId="77777777" w:rsidTr="00D026FE">
        <w:tblPrEx>
          <w:tblW w:w="0" w:type="auto"/>
          <w:jc w:val="center"/>
          <w:tblLayout w:type="fixed"/>
          <w:tblLook w:val="0000"/>
        </w:tblPrEx>
        <w:trPr>
          <w:trHeight w:val="439"/>
          <w:jc w:val="center"/>
        </w:trPr>
        <w:tc>
          <w:tcPr>
            <w:tcW w:w="9373" w:type="dxa"/>
            <w:gridSpan w:val="3"/>
            <w:tcBorders>
              <w:top w:val="nil"/>
              <w:left w:val="nil"/>
              <w:bottom w:val="single" w:sz="4" w:space="0" w:color="auto"/>
              <w:right w:val="nil"/>
            </w:tcBorders>
            <w:vAlign w:val="center"/>
          </w:tcPr>
          <w:p w:rsidR="00A41A59" w:rsidRPr="00EA0F6C" w:rsidP="00D026FE" w14:paraId="65CFB7F5" w14:textId="77777777">
            <w:pPr>
              <w:widowControl/>
              <w:jc w:val="center"/>
              <w:rPr>
                <w:rFonts w:ascii="宋体" w:hAnsi="宋体" w:cs="宋体"/>
                <w:b/>
                <w:bCs/>
                <w:color w:val="FF0000"/>
                <w:sz w:val="28"/>
                <w:szCs w:val="28"/>
              </w:rPr>
            </w:pPr>
            <w:r w:rsidRPr="00EA0F6C">
              <w:rPr>
                <w:rFonts w:ascii="宋体" w:hAnsi="宋体" w:cs="宋体" w:hint="eastAsia"/>
                <w:b/>
                <w:bCs/>
                <w:color w:val="FF0000"/>
                <w:sz w:val="28"/>
                <w:szCs w:val="28"/>
              </w:rPr>
              <w:t>2020</w:t>
            </w:r>
            <w:r w:rsidRPr="00EA0F6C">
              <w:rPr>
                <w:rFonts w:ascii="宋体" w:hAnsi="宋体" w:cs="宋体" w:hint="eastAsia"/>
                <w:b/>
                <w:bCs/>
                <w:color w:val="FF0000"/>
                <w:sz w:val="28"/>
                <w:szCs w:val="28"/>
              </w:rPr>
              <w:t>学年第一学期天河区期末考试</w:t>
            </w:r>
          </w:p>
          <w:p w:rsidR="00A41A59" w:rsidRPr="00EA0F6C" w:rsidP="00D026FE" w14:paraId="6CD10F96" w14:textId="77777777">
            <w:pPr>
              <w:widowControl/>
              <w:jc w:val="center"/>
              <w:rPr>
                <w:rFonts w:ascii="宋体" w:hAnsi="宋体" w:cs="宋体"/>
                <w:b/>
                <w:bCs/>
                <w:color w:val="FF0000"/>
                <w:sz w:val="44"/>
                <w:szCs w:val="44"/>
              </w:rPr>
            </w:pPr>
            <w:r w:rsidRPr="00EA0F6C">
              <w:rPr>
                <w:rFonts w:ascii="宋体" w:hAnsi="宋体" w:cs="宋体" w:hint="eastAsia"/>
                <w:b/>
                <w:bCs/>
                <w:color w:val="FF0000"/>
                <w:sz w:val="44"/>
                <w:szCs w:val="44"/>
              </w:rPr>
              <w:t>九年级语文</w:t>
            </w:r>
          </w:p>
        </w:tc>
      </w:tr>
      <w:tr w14:paraId="285F9D4C" w14:textId="77777777" w:rsidTr="00D026FE">
        <w:tblPrEx>
          <w:tblW w:w="0" w:type="auto"/>
          <w:jc w:val="center"/>
          <w:tblLayout w:type="fixed"/>
          <w:tblLook w:val="0000"/>
        </w:tblPrEx>
        <w:trPr>
          <w:trHeight w:val="780"/>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339E0000" w14:textId="77777777">
            <w:pPr>
              <w:widowControl/>
              <w:jc w:val="center"/>
              <w:rPr>
                <w:rFonts w:ascii="宋体" w:hAnsi="宋体" w:cs="宋体"/>
                <w:b/>
                <w:bCs/>
                <w:color w:val="FF0000"/>
              </w:rPr>
            </w:pPr>
            <w:r w:rsidRPr="00EA0F6C">
              <w:rPr>
                <w:rFonts w:ascii="宋体" w:hAnsi="宋体" w:cs="宋体" w:hint="eastAsia"/>
                <w:b/>
                <w:bCs/>
                <w:color w:val="FF0000"/>
              </w:rPr>
              <w:t>题号</w:t>
            </w:r>
          </w:p>
        </w:tc>
        <w:tc>
          <w:tcPr>
            <w:tcW w:w="496" w:type="dxa"/>
            <w:tcBorders>
              <w:top w:val="nil"/>
              <w:left w:val="nil"/>
              <w:bottom w:val="single" w:sz="4" w:space="0" w:color="auto"/>
              <w:right w:val="single" w:sz="4" w:space="0" w:color="auto"/>
            </w:tcBorders>
            <w:vAlign w:val="center"/>
          </w:tcPr>
          <w:p w:rsidR="00A41A59" w:rsidRPr="00EA0F6C" w:rsidP="00D026FE" w14:paraId="4F72E0F5" w14:textId="77777777">
            <w:pPr>
              <w:widowControl/>
              <w:jc w:val="center"/>
              <w:rPr>
                <w:rFonts w:ascii="宋体" w:hAnsi="宋体" w:cs="宋体"/>
                <w:b/>
                <w:bCs/>
                <w:color w:val="FF0000"/>
              </w:rPr>
            </w:pPr>
            <w:r w:rsidRPr="00EA0F6C">
              <w:rPr>
                <w:rFonts w:ascii="宋体" w:hAnsi="宋体" w:cs="宋体" w:hint="eastAsia"/>
                <w:b/>
                <w:bCs/>
                <w:color w:val="FF0000"/>
              </w:rPr>
              <w:t>分值</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052CF27F" w14:textId="77777777">
            <w:pPr>
              <w:widowControl/>
              <w:jc w:val="center"/>
              <w:rPr>
                <w:rFonts w:ascii="宋体" w:hAnsi="宋体" w:cs="宋体"/>
                <w:b/>
                <w:bCs/>
                <w:color w:val="FF0000"/>
              </w:rPr>
            </w:pPr>
            <w:r w:rsidRPr="00EA0F6C">
              <w:rPr>
                <w:rFonts w:ascii="宋体" w:hAnsi="宋体" w:cs="宋体" w:hint="eastAsia"/>
                <w:b/>
                <w:bCs/>
                <w:color w:val="FF0000"/>
              </w:rPr>
              <w:t>参考答案</w:t>
            </w:r>
          </w:p>
        </w:tc>
      </w:tr>
      <w:tr w14:paraId="6C750CBB" w14:textId="77777777" w:rsidTr="00D026FE">
        <w:tblPrEx>
          <w:tblW w:w="0" w:type="auto"/>
          <w:jc w:val="center"/>
          <w:tblLayout w:type="fixed"/>
          <w:tblLook w:val="0000"/>
        </w:tblPrEx>
        <w:trPr>
          <w:trHeight w:val="480"/>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7722380F" w14:textId="77777777">
            <w:pPr>
              <w:widowControl/>
              <w:jc w:val="center"/>
              <w:rPr>
                <w:rFonts w:ascii="宋体" w:hAnsi="宋体" w:cs="宋体"/>
                <w:bCs/>
                <w:color w:val="FF0000"/>
                <w:szCs w:val="21"/>
              </w:rPr>
            </w:pPr>
            <w:r w:rsidRPr="00EA0F6C">
              <w:rPr>
                <w:rFonts w:ascii="宋体" w:hAnsi="宋体" w:cs="宋体" w:hint="eastAsia"/>
                <w:bCs/>
                <w:color w:val="FF0000"/>
                <w:szCs w:val="21"/>
              </w:rPr>
              <w:t>1</w:t>
            </w:r>
          </w:p>
        </w:tc>
        <w:tc>
          <w:tcPr>
            <w:tcW w:w="496" w:type="dxa"/>
            <w:tcBorders>
              <w:top w:val="nil"/>
              <w:left w:val="nil"/>
              <w:bottom w:val="single" w:sz="4" w:space="0" w:color="auto"/>
              <w:right w:val="single" w:sz="4" w:space="0" w:color="auto"/>
            </w:tcBorders>
            <w:vAlign w:val="center"/>
          </w:tcPr>
          <w:p w:rsidR="00A41A59" w:rsidRPr="00EA0F6C" w:rsidP="00D026FE" w14:paraId="76CD9447"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000000"/>
            </w:tcBorders>
            <w:vAlign w:val="center"/>
          </w:tcPr>
          <w:p w:rsidR="00A41A59" w:rsidRPr="00EA0F6C" w:rsidP="00D026FE" w14:paraId="47BE594F" w14:textId="77777777">
            <w:pPr>
              <w:widowControl/>
              <w:rPr>
                <w:rFonts w:cs="Calibri"/>
                <w:bCs/>
                <w:color w:val="FF0000"/>
                <w:szCs w:val="21"/>
              </w:rPr>
            </w:pPr>
            <w:r w:rsidRPr="00EA0F6C">
              <w:rPr>
                <w:rFonts w:ascii="宋体" w:hAnsi="宋体" w:cs="宋体" w:hint="eastAsia"/>
                <w:color w:val="FF0000"/>
                <w:szCs w:val="21"/>
              </w:rPr>
              <w:t>D   A.</w:t>
            </w:r>
            <w:r w:rsidRPr="00EA0F6C">
              <w:rPr>
                <w:rFonts w:cs="Calibri"/>
                <w:color w:val="FF0000"/>
                <w:szCs w:val="21"/>
              </w:rPr>
              <w:t>rŭ—rú</w:t>
            </w:r>
            <w:r w:rsidRPr="00EA0F6C">
              <w:rPr>
                <w:rFonts w:ascii="宋体" w:hAnsi="宋体" w:cs="宋体" w:hint="eastAsia"/>
                <w:color w:val="FF0000"/>
                <w:szCs w:val="21"/>
              </w:rPr>
              <w:t>/</w:t>
            </w:r>
            <w:r w:rsidRPr="00EA0F6C">
              <w:rPr>
                <w:rFonts w:ascii="宋体" w:hAnsi="宋体" w:cs="宋体" w:hint="eastAsia"/>
                <w:color w:val="FF0000"/>
                <w:szCs w:val="21"/>
              </w:rPr>
              <w:t>儒—</w:t>
            </w:r>
            <w:r w:rsidRPr="00EA0F6C">
              <w:rPr>
                <w:rFonts w:ascii="宋体" w:hAnsi="宋体" w:cs="宋体" w:hint="eastAsia"/>
                <w:color w:val="FF0000"/>
                <w:szCs w:val="21"/>
              </w:rPr>
              <w:t>懦</w:t>
            </w:r>
            <w:r w:rsidRPr="00EA0F6C">
              <w:rPr>
                <w:rFonts w:ascii="宋体" w:hAnsi="宋体" w:cs="宋体" w:hint="eastAsia"/>
                <w:color w:val="FF0000"/>
                <w:szCs w:val="21"/>
              </w:rPr>
              <w:t>；</w:t>
            </w:r>
            <w:r w:rsidRPr="00EA0F6C">
              <w:rPr>
                <w:rFonts w:ascii="宋体" w:hAnsi="宋体" w:cs="宋体" w:hint="eastAsia"/>
                <w:color w:val="FF0000"/>
                <w:szCs w:val="21"/>
              </w:rPr>
              <w:t>B.</w:t>
            </w:r>
            <w:r w:rsidRPr="00EA0F6C">
              <w:rPr>
                <w:rFonts w:ascii="宋体" w:hAnsi="宋体" w:cs="宋体" w:hint="eastAsia"/>
                <w:color w:val="FF0000"/>
                <w:szCs w:val="21"/>
              </w:rPr>
              <w:t>偻</w:t>
            </w:r>
            <w:r w:rsidRPr="00EA0F6C">
              <w:rPr>
                <w:rFonts w:ascii="宋体" w:hAnsi="宋体" w:cs="宋体" w:hint="eastAsia"/>
                <w:color w:val="FF0000"/>
                <w:szCs w:val="21"/>
              </w:rPr>
              <w:t>—</w:t>
            </w:r>
            <w:r w:rsidRPr="00EA0F6C">
              <w:rPr>
                <w:rFonts w:ascii="宋体" w:hAnsi="宋体" w:cs="宋体" w:hint="eastAsia"/>
                <w:color w:val="FF0000"/>
                <w:szCs w:val="21"/>
              </w:rPr>
              <w:t>褛</w:t>
            </w:r>
            <w:r w:rsidRPr="00EA0F6C">
              <w:rPr>
                <w:rFonts w:ascii="宋体" w:hAnsi="宋体" w:cs="宋体" w:hint="eastAsia"/>
                <w:color w:val="FF0000"/>
                <w:szCs w:val="21"/>
              </w:rPr>
              <w:t>/</w:t>
            </w:r>
            <w:r w:rsidRPr="00EA0F6C">
              <w:rPr>
                <w:rFonts w:cs="Calibri"/>
                <w:color w:val="FF0000"/>
                <w:szCs w:val="21"/>
              </w:rPr>
              <w:t>pīn—pīnɡ</w:t>
            </w:r>
            <w:r w:rsidRPr="00EA0F6C">
              <w:rPr>
                <w:rFonts w:ascii="宋体" w:hAnsi="宋体" w:cs="宋体" w:hint="eastAsia"/>
                <w:color w:val="FF0000"/>
                <w:szCs w:val="21"/>
              </w:rPr>
              <w:t>；</w:t>
            </w:r>
            <w:r w:rsidRPr="00EA0F6C">
              <w:rPr>
                <w:rFonts w:ascii="宋体" w:hAnsi="宋体" w:cs="宋体" w:hint="eastAsia"/>
                <w:color w:val="FF0000"/>
                <w:szCs w:val="21"/>
              </w:rPr>
              <w:t>C.</w:t>
            </w:r>
            <w:r w:rsidRPr="00EA0F6C">
              <w:rPr>
                <w:rFonts w:cs="Calibri"/>
                <w:color w:val="FF0000"/>
                <w:szCs w:val="21"/>
              </w:rPr>
              <w:t>xiŭ—xiù/jué—jié</w:t>
            </w:r>
          </w:p>
        </w:tc>
      </w:tr>
      <w:tr w14:paraId="0035F192" w14:textId="77777777" w:rsidTr="00D026FE">
        <w:tblPrEx>
          <w:tblW w:w="0" w:type="auto"/>
          <w:jc w:val="center"/>
          <w:tblLayout w:type="fixed"/>
          <w:tblLook w:val="0000"/>
        </w:tblPrEx>
        <w:trPr>
          <w:trHeight w:val="960"/>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61764463" w14:textId="77777777">
            <w:pPr>
              <w:widowControl/>
              <w:jc w:val="center"/>
              <w:rPr>
                <w:rFonts w:ascii="宋体" w:hAnsi="宋体" w:cs="宋体"/>
                <w:bCs/>
                <w:color w:val="FF0000"/>
                <w:szCs w:val="21"/>
              </w:rPr>
            </w:pPr>
            <w:r w:rsidRPr="00EA0F6C">
              <w:rPr>
                <w:rFonts w:ascii="宋体" w:hAnsi="宋体" w:cs="宋体" w:hint="eastAsia"/>
                <w:bCs/>
                <w:color w:val="FF0000"/>
                <w:szCs w:val="21"/>
              </w:rPr>
              <w:t>2</w:t>
            </w:r>
          </w:p>
        </w:tc>
        <w:tc>
          <w:tcPr>
            <w:tcW w:w="496" w:type="dxa"/>
            <w:tcBorders>
              <w:top w:val="nil"/>
              <w:left w:val="nil"/>
              <w:bottom w:val="single" w:sz="4" w:space="0" w:color="auto"/>
              <w:right w:val="single" w:sz="4" w:space="0" w:color="auto"/>
            </w:tcBorders>
            <w:vAlign w:val="center"/>
          </w:tcPr>
          <w:p w:rsidR="00A41A59" w:rsidRPr="00EA0F6C" w:rsidP="00D026FE" w14:paraId="112A7DE2"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000000"/>
            </w:tcBorders>
            <w:vAlign w:val="center"/>
          </w:tcPr>
          <w:p w:rsidR="00A41A59" w:rsidRPr="00EA0F6C" w:rsidP="00D026FE" w14:paraId="262BFA81" w14:textId="77777777">
            <w:pPr>
              <w:ind w:left="440" w:hanging="440" w:hangingChars="200"/>
              <w:rPr>
                <w:rFonts w:ascii="宋体" w:hAnsi="宋体" w:cs="宋体"/>
                <w:bCs/>
                <w:color w:val="FF0000"/>
                <w:szCs w:val="21"/>
              </w:rPr>
            </w:pPr>
            <w:r w:rsidRPr="00EA0F6C">
              <w:rPr>
                <w:rFonts w:ascii="宋体" w:hAnsi="宋体" w:cs="宋体" w:hint="eastAsia"/>
                <w:color w:val="FF0000"/>
                <w:szCs w:val="21"/>
              </w:rPr>
              <w:t>C   A.</w:t>
            </w:r>
            <w:r w:rsidRPr="00EA0F6C">
              <w:rPr>
                <w:rFonts w:hint="eastAsia"/>
                <w:color w:val="FF0000"/>
                <w:szCs w:val="21"/>
              </w:rPr>
              <w:t>附庸风雅：指缺乏文化修养的人为了装点门面而结交文人，参加有关文化活动。</w:t>
            </w:r>
            <w:r w:rsidRPr="00EA0F6C">
              <w:rPr>
                <w:rFonts w:ascii="宋体" w:hAnsi="宋体" w:cs="宋体" w:hint="eastAsia"/>
                <w:color w:val="FF0000"/>
                <w:szCs w:val="21"/>
              </w:rPr>
              <w:t>B.</w:t>
            </w:r>
            <w:r w:rsidRPr="00EA0F6C">
              <w:rPr>
                <w:rFonts w:ascii="宋体" w:hAnsi="宋体" w:cs="宋体" w:hint="eastAsia"/>
                <w:color w:val="FF0000"/>
                <w:szCs w:val="21"/>
              </w:rPr>
              <w:t>大发雷霆：比喻大发脾气，大声斥责。</w:t>
            </w:r>
            <w:r w:rsidRPr="00EA0F6C">
              <w:rPr>
                <w:rFonts w:ascii="宋体" w:hAnsi="宋体" w:cs="宋体" w:hint="eastAsia"/>
                <w:color w:val="FF0000"/>
                <w:szCs w:val="21"/>
              </w:rPr>
              <w:t>C.</w:t>
            </w:r>
            <w:r w:rsidRPr="00EA0F6C">
              <w:rPr>
                <w:rFonts w:ascii="宋体" w:hAnsi="宋体" w:cs="宋体" w:hint="eastAsia"/>
                <w:color w:val="FF0000"/>
                <w:szCs w:val="21"/>
              </w:rPr>
              <w:t>断章取义：指不顾全篇文章或谈话的内容，孤立地取其中的一段或一句的意思。</w:t>
            </w:r>
            <w:r w:rsidRPr="00EA0F6C">
              <w:rPr>
                <w:rFonts w:ascii="宋体" w:hAnsi="宋体" w:cs="宋体" w:hint="eastAsia"/>
                <w:color w:val="FF0000"/>
                <w:szCs w:val="21"/>
              </w:rPr>
              <w:t>D.</w:t>
            </w:r>
            <w:r w:rsidRPr="00EA0F6C">
              <w:rPr>
                <w:rFonts w:ascii="宋体" w:hAnsi="宋体" w:cs="宋体" w:hint="eastAsia"/>
                <w:color w:val="FF0000"/>
                <w:szCs w:val="21"/>
              </w:rPr>
              <w:t>孜孜不倦：指工作或学习勤奋不知疲倦。</w:t>
            </w:r>
          </w:p>
        </w:tc>
      </w:tr>
      <w:tr w14:paraId="1E714449" w14:textId="77777777" w:rsidTr="00D026FE">
        <w:tblPrEx>
          <w:tblW w:w="0" w:type="auto"/>
          <w:jc w:val="center"/>
          <w:tblLayout w:type="fixed"/>
          <w:tblLook w:val="0000"/>
        </w:tblPrEx>
        <w:trPr>
          <w:trHeight w:val="407"/>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30812530"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496" w:type="dxa"/>
            <w:tcBorders>
              <w:top w:val="nil"/>
              <w:left w:val="nil"/>
              <w:bottom w:val="single" w:sz="4" w:space="0" w:color="auto"/>
              <w:right w:val="single" w:sz="4" w:space="0" w:color="auto"/>
            </w:tcBorders>
            <w:vAlign w:val="center"/>
          </w:tcPr>
          <w:p w:rsidR="00A41A59" w:rsidRPr="00EA0F6C" w:rsidP="00D026FE" w14:paraId="657C704A"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000000"/>
            </w:tcBorders>
            <w:vAlign w:val="center"/>
          </w:tcPr>
          <w:p w:rsidR="00A41A59" w:rsidRPr="00EA0F6C" w:rsidP="00D026FE" w14:paraId="71ECA48A" w14:textId="77777777">
            <w:pPr>
              <w:rPr>
                <w:rFonts w:ascii="宋体" w:hAnsi="宋体" w:cs="宋体"/>
                <w:bCs/>
                <w:color w:val="FF0000"/>
                <w:szCs w:val="21"/>
              </w:rPr>
            </w:pPr>
            <w:r w:rsidRPr="00EA0F6C">
              <w:rPr>
                <w:rFonts w:ascii="宋体" w:hAnsi="宋体" w:cs="宋体" w:hint="eastAsia"/>
                <w:color w:val="FF0000"/>
                <w:szCs w:val="21"/>
              </w:rPr>
              <w:t>D</w:t>
            </w:r>
            <w:r w:rsidRPr="00EA0F6C">
              <w:rPr>
                <w:rFonts w:hint="eastAsia"/>
                <w:color w:val="FF0000"/>
                <w:szCs w:val="21"/>
              </w:rPr>
              <w:t xml:space="preserve">   应将“精致”改为“精妙”。</w:t>
            </w:r>
          </w:p>
        </w:tc>
      </w:tr>
      <w:tr w14:paraId="41DE40B5" w14:textId="77777777" w:rsidTr="00D026FE">
        <w:tblPrEx>
          <w:tblW w:w="0" w:type="auto"/>
          <w:jc w:val="center"/>
          <w:tblLayout w:type="fixed"/>
          <w:tblLook w:val="0000"/>
        </w:tblPrEx>
        <w:trPr>
          <w:trHeight w:val="421"/>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7A556BA0" w14:textId="77777777">
            <w:pPr>
              <w:widowControl/>
              <w:jc w:val="center"/>
              <w:rPr>
                <w:rFonts w:ascii="宋体" w:hAnsi="宋体" w:cs="宋体"/>
                <w:bCs/>
                <w:color w:val="FF0000"/>
                <w:szCs w:val="21"/>
              </w:rPr>
            </w:pPr>
            <w:r w:rsidRPr="00EA0F6C">
              <w:rPr>
                <w:rFonts w:ascii="宋体" w:hAnsi="宋体" w:cs="宋体" w:hint="eastAsia"/>
                <w:bCs/>
                <w:color w:val="FF0000"/>
                <w:szCs w:val="21"/>
              </w:rPr>
              <w:t>4</w:t>
            </w:r>
          </w:p>
        </w:tc>
        <w:tc>
          <w:tcPr>
            <w:tcW w:w="496" w:type="dxa"/>
            <w:tcBorders>
              <w:top w:val="nil"/>
              <w:left w:val="nil"/>
              <w:bottom w:val="single" w:sz="4" w:space="0" w:color="auto"/>
              <w:right w:val="single" w:sz="4" w:space="0" w:color="auto"/>
            </w:tcBorders>
            <w:vAlign w:val="center"/>
          </w:tcPr>
          <w:p w:rsidR="00A41A59" w:rsidRPr="00EA0F6C" w:rsidP="00D026FE" w14:paraId="3A0EC16D"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631F4671" w14:textId="77777777">
            <w:pPr>
              <w:rPr>
                <w:color w:val="FF0000"/>
                <w:szCs w:val="21"/>
              </w:rPr>
            </w:pPr>
            <w:r w:rsidRPr="00EA0F6C">
              <w:rPr>
                <w:rFonts w:ascii="宋体" w:hAnsi="宋体" w:cs="宋体" w:hint="eastAsia"/>
                <w:color w:val="FF0000"/>
                <w:szCs w:val="21"/>
              </w:rPr>
              <w:t xml:space="preserve">A </w:t>
            </w:r>
            <w:r w:rsidRPr="00EA0F6C">
              <w:rPr>
                <w:rFonts w:hint="eastAsia"/>
                <w:color w:val="FF0000"/>
                <w:szCs w:val="21"/>
              </w:rPr>
              <w:t xml:space="preserve">  按照由总到分，由主到次的顺序排列，语序最为恰当。</w:t>
            </w:r>
          </w:p>
        </w:tc>
      </w:tr>
      <w:tr w14:paraId="088A18B4" w14:textId="77777777" w:rsidTr="00D026FE">
        <w:tblPrEx>
          <w:tblW w:w="0" w:type="auto"/>
          <w:jc w:val="center"/>
          <w:tblLayout w:type="fixed"/>
          <w:tblLook w:val="0000"/>
        </w:tblPrEx>
        <w:trPr>
          <w:trHeight w:val="612"/>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06652990" w14:textId="77777777">
            <w:pPr>
              <w:widowControl/>
              <w:jc w:val="center"/>
              <w:rPr>
                <w:rFonts w:ascii="宋体" w:hAnsi="宋体" w:cs="宋体"/>
                <w:bCs/>
                <w:color w:val="FF0000"/>
                <w:szCs w:val="21"/>
              </w:rPr>
            </w:pPr>
            <w:r w:rsidRPr="00EA0F6C">
              <w:rPr>
                <w:rFonts w:ascii="宋体" w:hAnsi="宋体" w:cs="宋体" w:hint="eastAsia"/>
                <w:bCs/>
                <w:color w:val="FF0000"/>
                <w:szCs w:val="21"/>
              </w:rPr>
              <w:t>5</w:t>
            </w:r>
          </w:p>
        </w:tc>
        <w:tc>
          <w:tcPr>
            <w:tcW w:w="496" w:type="dxa"/>
            <w:tcBorders>
              <w:top w:val="nil"/>
              <w:left w:val="nil"/>
              <w:bottom w:val="single" w:sz="4" w:space="0" w:color="auto"/>
              <w:right w:val="single" w:sz="4" w:space="0" w:color="auto"/>
            </w:tcBorders>
            <w:vAlign w:val="center"/>
          </w:tcPr>
          <w:p w:rsidR="00A41A59" w:rsidRPr="00EA0F6C" w:rsidP="00D026FE" w14:paraId="71F82990" w14:textId="77777777">
            <w:pPr>
              <w:widowControl/>
              <w:jc w:val="center"/>
              <w:rPr>
                <w:rFonts w:ascii="宋体" w:hAnsi="宋体" w:cs="宋体"/>
                <w:bCs/>
                <w:color w:val="FF0000"/>
                <w:szCs w:val="21"/>
              </w:rPr>
            </w:pPr>
            <w:r w:rsidRPr="00EA0F6C">
              <w:rPr>
                <w:rFonts w:ascii="宋体" w:hAnsi="宋体" w:cs="宋体" w:hint="eastAsia"/>
                <w:bCs/>
                <w:color w:val="FF0000"/>
                <w:szCs w:val="21"/>
              </w:rPr>
              <w:t>4</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585F789D" w14:textId="77777777">
            <w:pPr>
              <w:ind w:firstLine="440" w:firstLineChars="200"/>
              <w:rPr>
                <w:color w:val="FF0000"/>
                <w:szCs w:val="21"/>
              </w:rPr>
            </w:pPr>
            <w:r w:rsidRPr="00EA0F6C">
              <w:rPr>
                <w:rFonts w:hint="eastAsia"/>
                <w:color w:val="FF0000"/>
                <w:szCs w:val="21"/>
              </w:rPr>
              <w:t>示例</w:t>
            </w:r>
            <w:r w:rsidRPr="00EA0F6C">
              <w:rPr>
                <w:rFonts w:hint="eastAsia"/>
                <w:color w:val="FF0000"/>
                <w:szCs w:val="21"/>
              </w:rPr>
              <w:t>一</w:t>
            </w:r>
            <w:r w:rsidRPr="00EA0F6C">
              <w:rPr>
                <w:rFonts w:hint="eastAsia"/>
                <w:color w:val="FF0000"/>
                <w:szCs w:val="21"/>
              </w:rPr>
              <w:t>：范仲淹 居庙堂仍心系苍生，处江湖仍情牵黎民，身陷泥潭仍傲骨铮铮。你是以天下为己任、为国为民的好男儿。</w:t>
            </w:r>
          </w:p>
          <w:p w:rsidR="00A41A59" w:rsidRPr="00EA0F6C" w:rsidP="00D026FE" w14:paraId="61A31040" w14:textId="77777777">
            <w:pPr>
              <w:ind w:firstLine="440" w:firstLineChars="200"/>
              <w:rPr>
                <w:color w:val="FF0000"/>
                <w:szCs w:val="21"/>
              </w:rPr>
            </w:pPr>
            <w:r w:rsidRPr="00EA0F6C">
              <w:rPr>
                <w:rFonts w:hint="eastAsia"/>
                <w:color w:val="FF0000"/>
                <w:szCs w:val="21"/>
              </w:rPr>
              <w:t>示例二：鲁迅 巨著行世，千秋共仰；横眉俯首，民族之魂。你爱憎分明，是唤醒麻木国民的匕首投枪。</w:t>
            </w:r>
          </w:p>
          <w:p w:rsidR="00A41A59" w:rsidRPr="00EA0F6C" w:rsidP="00D026FE" w14:paraId="47B352B2" w14:textId="77777777">
            <w:pPr>
              <w:ind w:firstLine="440" w:firstLineChars="200"/>
              <w:rPr>
                <w:color w:val="FF0000"/>
                <w:szCs w:val="21"/>
              </w:rPr>
            </w:pPr>
            <w:r w:rsidRPr="00EA0F6C">
              <w:rPr>
                <w:rFonts w:hint="eastAsia"/>
                <w:color w:val="FF0000"/>
                <w:szCs w:val="21"/>
              </w:rPr>
              <w:t>示例三：邓稼先 扎根戈壁几十年研制原子弹，你是祖国最忠诚的儿子，是国防的坚实脊梁，是“两弹元勋”的楷模。</w:t>
            </w:r>
          </w:p>
          <w:p w:rsidR="00A41A59" w:rsidRPr="00EA0F6C" w:rsidP="00D026FE" w14:paraId="457862A3" w14:textId="77777777">
            <w:pPr>
              <w:ind w:firstLine="440" w:firstLineChars="200"/>
              <w:rPr>
                <w:color w:val="FF0000"/>
                <w:szCs w:val="21"/>
              </w:rPr>
            </w:pPr>
            <w:r w:rsidRPr="00EA0F6C">
              <w:rPr>
                <w:rFonts w:hint="eastAsia"/>
                <w:color w:val="FF0000"/>
                <w:szCs w:val="21"/>
              </w:rPr>
              <w:t>示例四：钟南山 亲赴武汉</w:t>
            </w:r>
            <w:r w:rsidRPr="00EA0F6C">
              <w:rPr>
                <w:rFonts w:hint="eastAsia"/>
                <w:color w:val="FF0000"/>
                <w:szCs w:val="21"/>
              </w:rPr>
              <w:t>前线战</w:t>
            </w:r>
            <w:r w:rsidRPr="00EA0F6C">
              <w:rPr>
                <w:rFonts w:hint="eastAsia"/>
                <w:color w:val="FF0000"/>
                <w:szCs w:val="21"/>
              </w:rPr>
              <w:t>新冠疫情，</w:t>
            </w:r>
            <w:r w:rsidRPr="00EA0F6C">
              <w:rPr>
                <w:rFonts w:ascii="宋体" w:hAnsi="宋体" w:cs="宋体" w:hint="eastAsia"/>
                <w:color w:val="FF0000"/>
                <w:szCs w:val="21"/>
              </w:rPr>
              <w:t>攻坚克难，百折不挠，你是一盏明灯照亮了黑暗，与我们砥砺前行</w:t>
            </w:r>
            <w:r w:rsidRPr="00EA0F6C">
              <w:rPr>
                <w:rFonts w:hint="eastAsia"/>
                <w:color w:val="FF0000"/>
                <w:szCs w:val="21"/>
              </w:rPr>
              <w:t>！</w:t>
            </w:r>
          </w:p>
          <w:p w:rsidR="00A41A59" w:rsidRPr="00EA0F6C" w:rsidP="00D026FE" w14:paraId="366CD73D" w14:textId="77777777">
            <w:pPr>
              <w:ind w:firstLine="440" w:firstLineChars="200"/>
              <w:rPr>
                <w:rFonts w:ascii="宋体" w:hAnsi="宋体" w:cs="宋体"/>
                <w:bCs/>
                <w:color w:val="FF0000"/>
                <w:szCs w:val="21"/>
              </w:rPr>
            </w:pPr>
            <w:r w:rsidRPr="00EA0F6C">
              <w:rPr>
                <w:rFonts w:hint="eastAsia"/>
                <w:color w:val="FF0000"/>
                <w:szCs w:val="21"/>
              </w:rPr>
              <w:t>（感人事迹2分，精神品质1分，修辞手法1分。）</w:t>
            </w:r>
          </w:p>
        </w:tc>
      </w:tr>
      <w:tr w14:paraId="0BF80E75" w14:textId="77777777" w:rsidTr="00D026FE">
        <w:tblPrEx>
          <w:tblW w:w="0" w:type="auto"/>
          <w:jc w:val="center"/>
          <w:tblLayout w:type="fixed"/>
          <w:tblLook w:val="0000"/>
        </w:tblPrEx>
        <w:trPr>
          <w:trHeight w:val="555"/>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34E26731" w14:textId="77777777">
            <w:pPr>
              <w:widowControl/>
              <w:jc w:val="center"/>
              <w:rPr>
                <w:rFonts w:ascii="宋体" w:hAnsi="宋体" w:cs="宋体"/>
                <w:bCs/>
                <w:color w:val="FF0000"/>
                <w:szCs w:val="21"/>
              </w:rPr>
            </w:pPr>
            <w:r w:rsidRPr="00EA0F6C">
              <w:rPr>
                <w:rFonts w:ascii="宋体" w:hAnsi="宋体" w:cs="宋体" w:hint="eastAsia"/>
                <w:bCs/>
                <w:color w:val="FF0000"/>
                <w:szCs w:val="21"/>
              </w:rPr>
              <w:t>6</w:t>
            </w:r>
            <w:r w:rsidRPr="00EA0F6C">
              <w:rPr>
                <w:rFonts w:ascii="宋体" w:hAnsi="宋体" w:cs="宋体" w:hint="eastAsia"/>
                <w:bCs/>
                <w:color w:val="FF0000"/>
                <w:szCs w:val="21"/>
              </w:rPr>
              <w:t>（</w:t>
            </w:r>
            <w:r w:rsidRPr="00EA0F6C">
              <w:rPr>
                <w:rFonts w:ascii="宋体" w:hAnsi="宋体" w:cs="宋体" w:hint="eastAsia"/>
                <w:bCs/>
                <w:color w:val="FF0000"/>
                <w:szCs w:val="21"/>
              </w:rPr>
              <w:t>1</w:t>
            </w:r>
            <w:r w:rsidRPr="00EA0F6C">
              <w:rPr>
                <w:rFonts w:ascii="宋体" w:hAnsi="宋体" w:cs="宋体" w:hint="eastAsia"/>
                <w:bCs/>
                <w:color w:val="FF0000"/>
                <w:szCs w:val="21"/>
              </w:rPr>
              <w:t>）</w:t>
            </w:r>
          </w:p>
        </w:tc>
        <w:tc>
          <w:tcPr>
            <w:tcW w:w="496" w:type="dxa"/>
            <w:tcBorders>
              <w:top w:val="nil"/>
              <w:left w:val="nil"/>
              <w:bottom w:val="single" w:sz="4" w:space="0" w:color="auto"/>
              <w:right w:val="single" w:sz="4" w:space="0" w:color="auto"/>
            </w:tcBorders>
            <w:vAlign w:val="center"/>
          </w:tcPr>
          <w:p w:rsidR="00A41A59" w:rsidRPr="00EA0F6C" w:rsidP="00D026FE" w14:paraId="6C9D864F" w14:textId="77777777">
            <w:pPr>
              <w:widowControl/>
              <w:jc w:val="center"/>
              <w:rPr>
                <w:rFonts w:ascii="宋体" w:hAnsi="宋体" w:cs="宋体"/>
                <w:bCs/>
                <w:color w:val="FF0000"/>
                <w:szCs w:val="21"/>
              </w:rPr>
            </w:pPr>
            <w:r w:rsidRPr="00EA0F6C">
              <w:rPr>
                <w:rFonts w:ascii="宋体" w:hAnsi="宋体" w:cs="宋体" w:hint="eastAsia"/>
                <w:bCs/>
                <w:color w:val="FF0000"/>
                <w:szCs w:val="21"/>
              </w:rPr>
              <w:t>4</w:t>
            </w:r>
          </w:p>
        </w:tc>
        <w:tc>
          <w:tcPr>
            <w:tcW w:w="7891" w:type="dxa"/>
            <w:tcBorders>
              <w:top w:val="single" w:sz="4" w:space="0" w:color="auto"/>
              <w:left w:val="nil"/>
              <w:bottom w:val="single" w:sz="4" w:space="0" w:color="auto"/>
              <w:right w:val="single" w:sz="4" w:space="0" w:color="000000"/>
            </w:tcBorders>
            <w:vAlign w:val="center"/>
          </w:tcPr>
          <w:p w:rsidR="00A41A59" w:rsidRPr="00EA0F6C" w:rsidP="00D026FE" w14:paraId="723677C9" w14:textId="77777777">
            <w:pPr>
              <w:ind w:firstLine="440" w:firstLineChars="200"/>
              <w:rPr>
                <w:color w:val="FF0000"/>
                <w:szCs w:val="21"/>
              </w:rPr>
            </w:pPr>
            <w:r w:rsidRPr="00EA0F6C">
              <w:rPr>
                <w:rFonts w:hint="eastAsia"/>
                <w:color w:val="FF0000"/>
                <w:szCs w:val="21"/>
              </w:rPr>
              <w:t>①直挂云帆济沧海；②欲为圣明除弊事；③豪兴徜徉；</w:t>
            </w:r>
          </w:p>
          <w:p w:rsidR="00A41A59" w:rsidRPr="00EA0F6C" w:rsidP="00D026FE" w14:paraId="2E9E5A39" w14:textId="77777777">
            <w:pPr>
              <w:ind w:firstLine="440" w:firstLineChars="200"/>
              <w:rPr>
                <w:rFonts w:ascii="宋体" w:hAnsi="宋体" w:cs="宋体"/>
                <w:bCs/>
                <w:color w:val="FF0000"/>
                <w:szCs w:val="21"/>
              </w:rPr>
            </w:pPr>
            <w:r w:rsidRPr="00EA0F6C">
              <w:rPr>
                <w:rFonts w:hint="eastAsia"/>
                <w:color w:val="FF0000"/>
                <w:szCs w:val="21"/>
              </w:rPr>
              <w:t>④何妨吟啸且徐行；⑤一抹晚烟荒</w:t>
            </w:r>
            <w:r w:rsidRPr="00EA0F6C">
              <w:rPr>
                <w:rFonts w:hint="eastAsia"/>
                <w:color w:val="FF0000"/>
                <w:szCs w:val="21"/>
              </w:rPr>
              <w:t>戍</w:t>
            </w:r>
            <w:r w:rsidRPr="00EA0F6C">
              <w:rPr>
                <w:rFonts w:hint="eastAsia"/>
                <w:color w:val="FF0000"/>
                <w:szCs w:val="21"/>
              </w:rPr>
              <w:t>垒；⑥不求闻达于诸侯。</w:t>
            </w:r>
          </w:p>
        </w:tc>
      </w:tr>
      <w:tr w14:paraId="22962F25" w14:textId="77777777" w:rsidTr="00D026FE">
        <w:tblPrEx>
          <w:tblW w:w="0" w:type="auto"/>
          <w:jc w:val="center"/>
          <w:tblLayout w:type="fixed"/>
          <w:tblLook w:val="0000"/>
        </w:tblPrEx>
        <w:trPr>
          <w:trHeight w:val="393"/>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464F5880" w14:textId="77777777">
            <w:pPr>
              <w:widowControl/>
              <w:jc w:val="center"/>
              <w:rPr>
                <w:rFonts w:ascii="宋体" w:hAnsi="宋体" w:cs="宋体"/>
                <w:bCs/>
                <w:color w:val="FF0000"/>
                <w:szCs w:val="21"/>
              </w:rPr>
            </w:pPr>
            <w:r w:rsidRPr="00EA0F6C">
              <w:rPr>
                <w:rFonts w:ascii="宋体" w:hAnsi="宋体" w:cs="宋体" w:hint="eastAsia"/>
                <w:bCs/>
                <w:color w:val="FF0000"/>
                <w:szCs w:val="21"/>
              </w:rPr>
              <w:t>6</w:t>
            </w:r>
            <w:r w:rsidRPr="00EA0F6C">
              <w:rPr>
                <w:rFonts w:ascii="宋体" w:hAnsi="宋体" w:cs="宋体" w:hint="eastAsia"/>
                <w:bCs/>
                <w:color w:val="FF0000"/>
                <w:szCs w:val="21"/>
              </w:rPr>
              <w:t>（</w:t>
            </w:r>
            <w:r w:rsidRPr="00EA0F6C">
              <w:rPr>
                <w:rFonts w:ascii="宋体" w:hAnsi="宋体" w:cs="宋体" w:hint="eastAsia"/>
                <w:bCs/>
                <w:color w:val="FF0000"/>
                <w:szCs w:val="21"/>
              </w:rPr>
              <w:t>2</w:t>
            </w:r>
            <w:r w:rsidRPr="00EA0F6C">
              <w:rPr>
                <w:rFonts w:ascii="宋体" w:hAnsi="宋体" w:cs="宋体" w:hint="eastAsia"/>
                <w:bCs/>
                <w:color w:val="FF0000"/>
                <w:szCs w:val="21"/>
              </w:rPr>
              <w:t>）</w:t>
            </w:r>
          </w:p>
        </w:tc>
        <w:tc>
          <w:tcPr>
            <w:tcW w:w="496" w:type="dxa"/>
            <w:tcBorders>
              <w:top w:val="nil"/>
              <w:left w:val="nil"/>
              <w:bottom w:val="single" w:sz="4" w:space="0" w:color="auto"/>
              <w:right w:val="single" w:sz="4" w:space="0" w:color="auto"/>
            </w:tcBorders>
            <w:vAlign w:val="center"/>
          </w:tcPr>
          <w:p w:rsidR="00A41A59" w:rsidRPr="00EA0F6C" w:rsidP="00D026FE" w14:paraId="6D02F09A" w14:textId="77777777">
            <w:pPr>
              <w:widowControl/>
              <w:jc w:val="center"/>
              <w:rPr>
                <w:rFonts w:ascii="宋体" w:hAnsi="宋体" w:cs="宋体"/>
                <w:bCs/>
                <w:color w:val="FF0000"/>
                <w:szCs w:val="21"/>
              </w:rPr>
            </w:pPr>
            <w:r w:rsidRPr="00EA0F6C">
              <w:rPr>
                <w:rFonts w:ascii="宋体" w:hAnsi="宋体" w:cs="宋体" w:hint="eastAsia"/>
                <w:bCs/>
                <w:color w:val="FF0000"/>
                <w:szCs w:val="21"/>
              </w:rPr>
              <w:t>4</w:t>
            </w:r>
          </w:p>
        </w:tc>
        <w:tc>
          <w:tcPr>
            <w:tcW w:w="7891" w:type="dxa"/>
            <w:tcBorders>
              <w:top w:val="single" w:sz="4" w:space="0" w:color="auto"/>
              <w:left w:val="nil"/>
              <w:bottom w:val="single" w:sz="4" w:space="0" w:color="auto"/>
              <w:right w:val="single" w:sz="4" w:space="0" w:color="000000"/>
            </w:tcBorders>
            <w:vAlign w:val="center"/>
          </w:tcPr>
          <w:p w:rsidR="00A41A59" w:rsidRPr="00EA0F6C" w:rsidP="00D026FE" w14:paraId="24D53670" w14:textId="77777777">
            <w:pPr>
              <w:ind w:firstLine="440" w:firstLineChars="200"/>
              <w:rPr>
                <w:rFonts w:ascii="宋体" w:hAnsi="宋体" w:cs="宋体"/>
                <w:bCs/>
                <w:color w:val="FF0000"/>
                <w:szCs w:val="21"/>
              </w:rPr>
            </w:pPr>
            <w:r w:rsidRPr="00EA0F6C">
              <w:rPr>
                <w:rFonts w:hint="eastAsia"/>
                <w:color w:val="FF0000"/>
                <w:szCs w:val="21"/>
              </w:rPr>
              <w:t>①有弟皆分散，无家问死生；②但愿人长久，千里共婵娟。</w:t>
            </w:r>
          </w:p>
        </w:tc>
      </w:tr>
      <w:tr w14:paraId="4B95002D" w14:textId="77777777" w:rsidTr="00D026FE">
        <w:tblPrEx>
          <w:tblW w:w="0" w:type="auto"/>
          <w:jc w:val="center"/>
          <w:tblLayout w:type="fixed"/>
          <w:tblLook w:val="0000"/>
        </w:tblPrEx>
        <w:trPr>
          <w:trHeight w:val="421"/>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769B6AB7" w14:textId="77777777">
            <w:pPr>
              <w:widowControl/>
              <w:jc w:val="center"/>
              <w:rPr>
                <w:rFonts w:ascii="宋体" w:hAnsi="宋体" w:cs="宋体"/>
                <w:bCs/>
                <w:color w:val="FF0000"/>
                <w:szCs w:val="21"/>
              </w:rPr>
            </w:pPr>
            <w:r w:rsidRPr="00EA0F6C">
              <w:rPr>
                <w:rFonts w:ascii="宋体" w:hAnsi="宋体" w:cs="宋体" w:hint="eastAsia"/>
                <w:bCs/>
                <w:color w:val="FF0000"/>
                <w:szCs w:val="21"/>
              </w:rPr>
              <w:t>7</w:t>
            </w:r>
          </w:p>
        </w:tc>
        <w:tc>
          <w:tcPr>
            <w:tcW w:w="496" w:type="dxa"/>
            <w:tcBorders>
              <w:top w:val="nil"/>
              <w:left w:val="nil"/>
              <w:bottom w:val="single" w:sz="4" w:space="0" w:color="auto"/>
              <w:right w:val="single" w:sz="4" w:space="0" w:color="auto"/>
            </w:tcBorders>
            <w:vAlign w:val="center"/>
          </w:tcPr>
          <w:p w:rsidR="00A41A59" w:rsidRPr="00EA0F6C" w:rsidP="00D026FE" w14:paraId="4359EB3C"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6BA24745" w14:textId="77777777">
            <w:pPr>
              <w:rPr>
                <w:rFonts w:ascii="宋体" w:hAnsi="宋体" w:cs="宋体"/>
                <w:bCs/>
                <w:color w:val="FF0000"/>
                <w:szCs w:val="21"/>
              </w:rPr>
            </w:pPr>
            <w:r w:rsidRPr="00EA0F6C">
              <w:rPr>
                <w:rFonts w:ascii="宋体" w:hAnsi="宋体" w:cs="宋体" w:hint="eastAsia"/>
                <w:color w:val="FF0000"/>
                <w:szCs w:val="21"/>
              </w:rPr>
              <w:t>D   A.</w:t>
            </w:r>
            <w:r w:rsidRPr="00EA0F6C">
              <w:rPr>
                <w:rFonts w:ascii="宋体" w:hAnsi="宋体" w:cs="宋体" w:hint="eastAsia"/>
                <w:color w:val="FF0000"/>
                <w:szCs w:val="21"/>
              </w:rPr>
              <w:t>客人</w:t>
            </w:r>
            <w:r w:rsidRPr="00EA0F6C">
              <w:rPr>
                <w:rFonts w:ascii="宋体" w:hAnsi="宋体" w:cs="宋体" w:hint="eastAsia"/>
                <w:color w:val="FF0000"/>
                <w:szCs w:val="21"/>
              </w:rPr>
              <w:t>/</w:t>
            </w:r>
            <w:r w:rsidRPr="00EA0F6C">
              <w:rPr>
                <w:rFonts w:ascii="宋体" w:hAnsi="宋体" w:cs="宋体" w:hint="eastAsia"/>
                <w:color w:val="FF0000"/>
                <w:szCs w:val="21"/>
              </w:rPr>
              <w:t>客居；</w:t>
            </w:r>
            <w:r w:rsidRPr="00EA0F6C">
              <w:rPr>
                <w:rFonts w:ascii="宋体" w:hAnsi="宋体" w:cs="宋体" w:hint="eastAsia"/>
                <w:color w:val="FF0000"/>
                <w:szCs w:val="21"/>
              </w:rPr>
              <w:t>B.</w:t>
            </w:r>
            <w:r w:rsidRPr="00EA0F6C">
              <w:rPr>
                <w:rFonts w:ascii="宋体" w:hAnsi="宋体" w:cs="宋体" w:hint="eastAsia"/>
                <w:color w:val="FF0000"/>
                <w:szCs w:val="21"/>
              </w:rPr>
              <w:t>助词，相当于“的”</w:t>
            </w:r>
            <w:r w:rsidRPr="00EA0F6C">
              <w:rPr>
                <w:rFonts w:ascii="宋体" w:hAnsi="宋体" w:cs="宋体" w:hint="eastAsia"/>
                <w:color w:val="FF0000"/>
                <w:szCs w:val="21"/>
              </w:rPr>
              <w:t>/</w:t>
            </w:r>
            <w:r w:rsidRPr="00EA0F6C">
              <w:rPr>
                <w:rFonts w:ascii="宋体" w:hAnsi="宋体" w:cs="宋体" w:hint="eastAsia"/>
                <w:color w:val="FF0000"/>
                <w:szCs w:val="21"/>
              </w:rPr>
              <w:t>去、往；</w:t>
            </w:r>
            <w:r w:rsidRPr="00EA0F6C">
              <w:rPr>
                <w:rFonts w:ascii="宋体" w:hAnsi="宋体" w:cs="宋体" w:hint="eastAsia"/>
                <w:color w:val="FF0000"/>
                <w:szCs w:val="21"/>
              </w:rPr>
              <w:t>C.</w:t>
            </w:r>
            <w:r w:rsidRPr="00EA0F6C">
              <w:rPr>
                <w:rFonts w:ascii="宋体" w:hAnsi="宋体" w:cs="宋体" w:hint="eastAsia"/>
                <w:color w:val="FF0000"/>
                <w:szCs w:val="21"/>
              </w:rPr>
              <w:t>背</w:t>
            </w:r>
            <w:r w:rsidRPr="00EA0F6C">
              <w:rPr>
                <w:rFonts w:ascii="宋体" w:hAnsi="宋体" w:cs="宋体" w:hint="eastAsia"/>
                <w:color w:val="FF0000"/>
                <w:szCs w:val="21"/>
              </w:rPr>
              <w:t>/</w:t>
            </w:r>
            <w:r w:rsidRPr="00EA0F6C">
              <w:rPr>
                <w:rFonts w:ascii="宋体" w:hAnsi="宋体" w:cs="宋体" w:hint="eastAsia"/>
                <w:color w:val="FF0000"/>
                <w:szCs w:val="21"/>
              </w:rPr>
              <w:t>凭借；</w:t>
            </w:r>
            <w:r w:rsidRPr="00EA0F6C">
              <w:rPr>
                <w:rFonts w:ascii="宋体" w:hAnsi="宋体" w:cs="宋体" w:hint="eastAsia"/>
                <w:color w:val="FF0000"/>
                <w:szCs w:val="21"/>
              </w:rPr>
              <w:t>D.</w:t>
            </w:r>
            <w:r w:rsidRPr="00EA0F6C">
              <w:rPr>
                <w:rFonts w:ascii="宋体" w:hAnsi="宋体" w:cs="宋体" w:hint="eastAsia"/>
                <w:color w:val="FF0000"/>
                <w:szCs w:val="21"/>
              </w:rPr>
              <w:t>格外</w:t>
            </w:r>
          </w:p>
        </w:tc>
      </w:tr>
      <w:tr w14:paraId="71204322" w14:textId="77777777" w:rsidTr="00D026FE">
        <w:tblPrEx>
          <w:tblW w:w="0" w:type="auto"/>
          <w:jc w:val="center"/>
          <w:tblLayout w:type="fixed"/>
          <w:tblLook w:val="0000"/>
        </w:tblPrEx>
        <w:trPr>
          <w:trHeight w:val="347"/>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2E349D95" w14:textId="77777777">
            <w:pPr>
              <w:widowControl/>
              <w:jc w:val="center"/>
              <w:rPr>
                <w:rFonts w:ascii="宋体" w:hAnsi="宋体" w:cs="宋体"/>
                <w:bCs/>
                <w:color w:val="FF0000"/>
                <w:szCs w:val="21"/>
              </w:rPr>
            </w:pPr>
            <w:r w:rsidRPr="00EA0F6C">
              <w:rPr>
                <w:rFonts w:ascii="宋体" w:hAnsi="宋体" w:cs="宋体" w:hint="eastAsia"/>
                <w:bCs/>
                <w:color w:val="FF0000"/>
                <w:szCs w:val="21"/>
              </w:rPr>
              <w:t>8</w:t>
            </w:r>
            <w:r w:rsidRPr="00EA0F6C">
              <w:rPr>
                <w:rFonts w:ascii="宋体" w:hAnsi="宋体" w:cs="宋体" w:hint="eastAsia"/>
                <w:bCs/>
                <w:color w:val="FF0000"/>
                <w:szCs w:val="21"/>
              </w:rPr>
              <w:t>（</w:t>
            </w:r>
            <w:r w:rsidRPr="00EA0F6C">
              <w:rPr>
                <w:rFonts w:ascii="宋体" w:hAnsi="宋体" w:cs="宋体" w:hint="eastAsia"/>
                <w:bCs/>
                <w:color w:val="FF0000"/>
                <w:szCs w:val="21"/>
              </w:rPr>
              <w:t>1</w:t>
            </w:r>
            <w:r w:rsidRPr="00EA0F6C">
              <w:rPr>
                <w:rFonts w:ascii="宋体" w:hAnsi="宋体" w:cs="宋体" w:hint="eastAsia"/>
                <w:bCs/>
                <w:color w:val="FF0000"/>
                <w:szCs w:val="21"/>
              </w:rPr>
              <w:t>）</w:t>
            </w:r>
          </w:p>
        </w:tc>
        <w:tc>
          <w:tcPr>
            <w:tcW w:w="496" w:type="dxa"/>
            <w:tcBorders>
              <w:top w:val="nil"/>
              <w:left w:val="nil"/>
              <w:bottom w:val="single" w:sz="4" w:space="0" w:color="auto"/>
              <w:right w:val="single" w:sz="4" w:space="0" w:color="auto"/>
            </w:tcBorders>
            <w:vAlign w:val="center"/>
          </w:tcPr>
          <w:p w:rsidR="00A41A59" w:rsidRPr="00EA0F6C" w:rsidP="00D026FE" w14:paraId="338E31CD" w14:textId="77777777">
            <w:pPr>
              <w:widowControl/>
              <w:jc w:val="center"/>
              <w:rPr>
                <w:rFonts w:ascii="宋体" w:hAnsi="宋体" w:cs="宋体"/>
                <w:bCs/>
                <w:color w:val="FF0000"/>
                <w:szCs w:val="21"/>
              </w:rPr>
            </w:pPr>
            <w:r w:rsidRPr="00EA0F6C">
              <w:rPr>
                <w:rFonts w:ascii="宋体" w:hAnsi="宋体" w:cs="宋体" w:hint="eastAsia"/>
                <w:bCs/>
                <w:color w:val="FF0000"/>
                <w:szCs w:val="21"/>
              </w:rPr>
              <w:t>2</w:t>
            </w:r>
          </w:p>
        </w:tc>
        <w:tc>
          <w:tcPr>
            <w:tcW w:w="7891" w:type="dxa"/>
            <w:tcBorders>
              <w:top w:val="single" w:sz="4" w:space="0" w:color="auto"/>
              <w:left w:val="nil"/>
              <w:bottom w:val="single" w:sz="4" w:space="0" w:color="auto"/>
              <w:right w:val="single" w:sz="4" w:space="0" w:color="000000"/>
            </w:tcBorders>
            <w:vAlign w:val="center"/>
          </w:tcPr>
          <w:p w:rsidR="00A41A59" w:rsidRPr="00EA0F6C" w:rsidP="00D026FE" w14:paraId="711942B0" w14:textId="77777777">
            <w:pPr>
              <w:ind w:firstLine="440" w:firstLineChars="200"/>
              <w:rPr>
                <w:rFonts w:ascii="宋体" w:hAnsi="宋体" w:cs="宋体"/>
                <w:bCs/>
                <w:color w:val="FF0000"/>
                <w:szCs w:val="21"/>
              </w:rPr>
            </w:pPr>
            <w:r w:rsidRPr="00EA0F6C">
              <w:rPr>
                <w:rFonts w:hint="eastAsia"/>
                <w:color w:val="FF0000"/>
                <w:szCs w:val="21"/>
              </w:rPr>
              <w:t>醉翁的情趣不在喝酒上，而在山光水色中啊。</w:t>
            </w:r>
          </w:p>
        </w:tc>
      </w:tr>
      <w:tr w14:paraId="31E96592" w14:textId="77777777" w:rsidTr="00D026FE">
        <w:tblPrEx>
          <w:tblW w:w="0" w:type="auto"/>
          <w:jc w:val="center"/>
          <w:tblLayout w:type="fixed"/>
          <w:tblLook w:val="0000"/>
        </w:tblPrEx>
        <w:trPr>
          <w:trHeight w:val="268"/>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7DBC7073" w14:textId="77777777">
            <w:pPr>
              <w:widowControl/>
              <w:jc w:val="center"/>
              <w:rPr>
                <w:rFonts w:ascii="宋体" w:hAnsi="宋体" w:cs="宋体"/>
                <w:bCs/>
                <w:color w:val="FF0000"/>
                <w:szCs w:val="21"/>
              </w:rPr>
            </w:pPr>
            <w:r w:rsidRPr="00EA0F6C">
              <w:rPr>
                <w:rFonts w:ascii="宋体" w:hAnsi="宋体" w:cs="宋体" w:hint="eastAsia"/>
                <w:bCs/>
                <w:color w:val="FF0000"/>
                <w:szCs w:val="21"/>
              </w:rPr>
              <w:t>8</w:t>
            </w:r>
            <w:r w:rsidRPr="00EA0F6C">
              <w:rPr>
                <w:rFonts w:ascii="宋体" w:hAnsi="宋体" w:cs="宋体" w:hint="eastAsia"/>
                <w:bCs/>
                <w:color w:val="FF0000"/>
                <w:szCs w:val="21"/>
              </w:rPr>
              <w:t>（</w:t>
            </w:r>
            <w:r w:rsidRPr="00EA0F6C">
              <w:rPr>
                <w:rFonts w:ascii="宋体" w:hAnsi="宋体" w:cs="宋体" w:hint="eastAsia"/>
                <w:bCs/>
                <w:color w:val="FF0000"/>
                <w:szCs w:val="21"/>
              </w:rPr>
              <w:t>2</w:t>
            </w:r>
            <w:r w:rsidRPr="00EA0F6C">
              <w:rPr>
                <w:rFonts w:ascii="宋体" w:hAnsi="宋体" w:cs="宋体" w:hint="eastAsia"/>
                <w:bCs/>
                <w:color w:val="FF0000"/>
                <w:szCs w:val="21"/>
              </w:rPr>
              <w:t>）</w:t>
            </w:r>
          </w:p>
        </w:tc>
        <w:tc>
          <w:tcPr>
            <w:tcW w:w="496" w:type="dxa"/>
            <w:tcBorders>
              <w:top w:val="nil"/>
              <w:left w:val="nil"/>
              <w:bottom w:val="single" w:sz="4" w:space="0" w:color="auto"/>
              <w:right w:val="single" w:sz="4" w:space="0" w:color="auto"/>
            </w:tcBorders>
            <w:vAlign w:val="center"/>
          </w:tcPr>
          <w:p w:rsidR="00A41A59" w:rsidRPr="00EA0F6C" w:rsidP="00D026FE" w14:paraId="4132EAC8" w14:textId="77777777">
            <w:pPr>
              <w:widowControl/>
              <w:jc w:val="center"/>
              <w:rPr>
                <w:rFonts w:ascii="宋体" w:hAnsi="宋体" w:cs="宋体"/>
                <w:bCs/>
                <w:color w:val="FF0000"/>
                <w:szCs w:val="21"/>
              </w:rPr>
            </w:pPr>
            <w:r w:rsidRPr="00EA0F6C">
              <w:rPr>
                <w:rFonts w:ascii="宋体" w:hAnsi="宋体" w:cs="宋体" w:hint="eastAsia"/>
                <w:bCs/>
                <w:color w:val="FF0000"/>
                <w:szCs w:val="21"/>
              </w:rPr>
              <w:t>2</w:t>
            </w:r>
          </w:p>
        </w:tc>
        <w:tc>
          <w:tcPr>
            <w:tcW w:w="7891" w:type="dxa"/>
            <w:tcBorders>
              <w:top w:val="single" w:sz="4" w:space="0" w:color="auto"/>
              <w:left w:val="nil"/>
              <w:bottom w:val="single" w:sz="4" w:space="0" w:color="auto"/>
              <w:right w:val="single" w:sz="4" w:space="0" w:color="000000"/>
            </w:tcBorders>
            <w:vAlign w:val="center"/>
          </w:tcPr>
          <w:p w:rsidR="00A41A59" w:rsidRPr="00EA0F6C" w:rsidP="00D026FE" w14:paraId="5965D000" w14:textId="77777777">
            <w:pPr>
              <w:widowControl/>
              <w:ind w:firstLine="440" w:firstLineChars="200"/>
              <w:rPr>
                <w:rFonts w:ascii="宋体" w:hAnsi="宋体" w:cs="宋体"/>
                <w:bCs/>
                <w:color w:val="FF0000"/>
                <w:szCs w:val="21"/>
              </w:rPr>
            </w:pPr>
            <w:r w:rsidRPr="00EA0F6C">
              <w:rPr>
                <w:rFonts w:hint="eastAsia"/>
                <w:color w:val="FF0000"/>
                <w:szCs w:val="21"/>
              </w:rPr>
              <w:t>游人知道跟着太守游玩的乐趣，却不知道太守以他们的快乐为快乐啊。</w:t>
            </w:r>
          </w:p>
        </w:tc>
      </w:tr>
      <w:tr w14:paraId="1E094445" w14:textId="77777777" w:rsidTr="00D026FE">
        <w:tblPrEx>
          <w:tblW w:w="0" w:type="auto"/>
          <w:jc w:val="center"/>
          <w:tblLayout w:type="fixed"/>
          <w:tblLook w:val="0000"/>
        </w:tblPrEx>
        <w:trPr>
          <w:trHeight w:val="417"/>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61EA5626" w14:textId="77777777">
            <w:pPr>
              <w:widowControl/>
              <w:jc w:val="center"/>
              <w:rPr>
                <w:rFonts w:ascii="宋体" w:hAnsi="宋体" w:cs="宋体"/>
                <w:bCs/>
                <w:color w:val="FF0000"/>
                <w:szCs w:val="21"/>
              </w:rPr>
            </w:pPr>
            <w:r w:rsidRPr="00EA0F6C">
              <w:rPr>
                <w:rFonts w:ascii="宋体" w:hAnsi="宋体" w:cs="宋体" w:hint="eastAsia"/>
                <w:bCs/>
                <w:color w:val="FF0000"/>
                <w:szCs w:val="21"/>
              </w:rPr>
              <w:t>9</w:t>
            </w:r>
          </w:p>
        </w:tc>
        <w:tc>
          <w:tcPr>
            <w:tcW w:w="496" w:type="dxa"/>
            <w:tcBorders>
              <w:top w:val="nil"/>
              <w:left w:val="nil"/>
              <w:bottom w:val="single" w:sz="4" w:space="0" w:color="auto"/>
              <w:right w:val="single" w:sz="4" w:space="0" w:color="auto"/>
            </w:tcBorders>
            <w:vAlign w:val="center"/>
          </w:tcPr>
          <w:p w:rsidR="00A41A59" w:rsidRPr="00EA0F6C" w:rsidP="00D026FE" w14:paraId="75F7CDE9"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000000"/>
            </w:tcBorders>
            <w:vAlign w:val="center"/>
          </w:tcPr>
          <w:p w:rsidR="00A41A59" w:rsidRPr="00EA0F6C" w:rsidP="00D026FE" w14:paraId="3EA3693E" w14:textId="77777777">
            <w:pPr>
              <w:rPr>
                <w:rFonts w:ascii="宋体" w:hAnsi="宋体" w:cs="宋体"/>
                <w:bCs/>
                <w:color w:val="FF0000"/>
                <w:szCs w:val="21"/>
              </w:rPr>
            </w:pPr>
            <w:r w:rsidRPr="00EA0F6C">
              <w:rPr>
                <w:rFonts w:ascii="宋体" w:hAnsi="宋体" w:cs="宋体" w:hint="eastAsia"/>
                <w:color w:val="FF0000"/>
                <w:szCs w:val="21"/>
              </w:rPr>
              <w:t>C</w:t>
            </w:r>
            <w:r w:rsidRPr="00EA0F6C">
              <w:rPr>
                <w:rFonts w:hint="eastAsia"/>
                <w:color w:val="FF0000"/>
                <w:szCs w:val="21"/>
              </w:rPr>
              <w:t xml:space="preserve">   </w:t>
            </w:r>
            <w:r w:rsidRPr="00EA0F6C">
              <w:rPr>
                <w:rFonts w:ascii="宋体" w:hAnsi="宋体" w:cs="宋体" w:hint="eastAsia"/>
                <w:color w:val="FF0000"/>
                <w:szCs w:val="21"/>
              </w:rPr>
              <w:t>共描绘了“滁人游”“太守宴”“众宾欢”</w:t>
            </w:r>
            <w:r w:rsidRPr="00EA0F6C">
              <w:rPr>
                <w:rFonts w:hint="eastAsia"/>
                <w:color w:val="FF0000"/>
                <w:szCs w:val="21"/>
              </w:rPr>
              <w:t>“太守醉”四</w:t>
            </w:r>
            <w:r w:rsidRPr="00EA0F6C">
              <w:rPr>
                <w:rFonts w:ascii="宋体" w:hAnsi="宋体" w:cs="宋体" w:hint="eastAsia"/>
                <w:color w:val="FF0000"/>
                <w:szCs w:val="21"/>
              </w:rPr>
              <w:t>个场景。</w:t>
            </w:r>
          </w:p>
        </w:tc>
      </w:tr>
      <w:tr w14:paraId="31D46988" w14:textId="77777777" w:rsidTr="00D026FE">
        <w:tblPrEx>
          <w:tblW w:w="0" w:type="auto"/>
          <w:jc w:val="center"/>
          <w:tblLayout w:type="fixed"/>
          <w:tblLook w:val="0000"/>
        </w:tblPrEx>
        <w:trPr>
          <w:trHeight w:val="706"/>
          <w:jc w:val="center"/>
        </w:trPr>
        <w:tc>
          <w:tcPr>
            <w:tcW w:w="986" w:type="dxa"/>
            <w:tcBorders>
              <w:top w:val="nil"/>
              <w:left w:val="single" w:sz="4" w:space="0" w:color="auto"/>
              <w:bottom w:val="single" w:sz="4" w:space="0" w:color="auto"/>
              <w:right w:val="single" w:sz="4" w:space="0" w:color="auto"/>
            </w:tcBorders>
            <w:vAlign w:val="center"/>
          </w:tcPr>
          <w:p w:rsidR="00A41A59" w:rsidRPr="00EA0F6C" w:rsidP="00D026FE" w14:paraId="648CCF40" w14:textId="77777777">
            <w:pPr>
              <w:widowControl/>
              <w:jc w:val="center"/>
              <w:rPr>
                <w:rFonts w:ascii="宋体" w:hAnsi="宋体" w:cs="宋体"/>
                <w:bCs/>
                <w:color w:val="FF0000"/>
                <w:szCs w:val="21"/>
              </w:rPr>
            </w:pPr>
            <w:r w:rsidRPr="00EA0F6C">
              <w:rPr>
                <w:rFonts w:ascii="宋体" w:hAnsi="宋体" w:cs="宋体" w:hint="eastAsia"/>
                <w:bCs/>
                <w:color w:val="FF0000"/>
                <w:szCs w:val="21"/>
              </w:rPr>
              <w:t>10</w:t>
            </w:r>
          </w:p>
        </w:tc>
        <w:tc>
          <w:tcPr>
            <w:tcW w:w="496" w:type="dxa"/>
            <w:tcBorders>
              <w:top w:val="nil"/>
              <w:left w:val="nil"/>
              <w:bottom w:val="single" w:sz="4" w:space="0" w:color="auto"/>
              <w:right w:val="single" w:sz="4" w:space="0" w:color="auto"/>
            </w:tcBorders>
            <w:vAlign w:val="center"/>
          </w:tcPr>
          <w:p w:rsidR="00A41A59" w:rsidRPr="00EA0F6C" w:rsidP="00D026FE" w14:paraId="08F7AF55"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210E04A1" w14:textId="77777777">
            <w:pPr>
              <w:ind w:firstLine="440" w:firstLineChars="200"/>
              <w:rPr>
                <w:rFonts w:ascii="宋体" w:hAnsi="宋体" w:cs="宋体"/>
                <w:bCs/>
                <w:color w:val="FF0000"/>
                <w:szCs w:val="21"/>
              </w:rPr>
            </w:pPr>
            <w:r w:rsidRPr="00EA0F6C">
              <w:rPr>
                <w:rFonts w:ascii="宋体" w:hAnsi="宋体" w:cs="宋体" w:hint="eastAsia"/>
                <w:color w:val="FF0000"/>
                <w:szCs w:val="21"/>
              </w:rPr>
              <w:t>①</w:t>
            </w:r>
            <w:r w:rsidRPr="00EA0F6C">
              <w:rPr>
                <w:rFonts w:hint="eastAsia"/>
                <w:color w:val="FF0000"/>
                <w:szCs w:val="21"/>
              </w:rPr>
              <w:t>位置偏远，事务简单；</w:t>
            </w:r>
            <w:r w:rsidRPr="00EA0F6C">
              <w:rPr>
                <w:rFonts w:ascii="宋体" w:hAnsi="宋体" w:cs="宋体" w:hint="eastAsia"/>
                <w:color w:val="FF0000"/>
                <w:szCs w:val="21"/>
              </w:rPr>
              <w:t>②</w:t>
            </w:r>
            <w:r w:rsidRPr="00EA0F6C">
              <w:rPr>
                <w:rFonts w:hint="eastAsia"/>
                <w:color w:val="FF0000"/>
                <w:szCs w:val="21"/>
              </w:rPr>
              <w:t>生活安闲；</w:t>
            </w:r>
            <w:r w:rsidRPr="00EA0F6C">
              <w:rPr>
                <w:rFonts w:ascii="宋体" w:hAnsi="宋体" w:cs="宋体" w:hint="eastAsia"/>
                <w:color w:val="FF0000"/>
                <w:szCs w:val="21"/>
              </w:rPr>
              <w:t>③</w:t>
            </w:r>
            <w:r w:rsidRPr="00EA0F6C">
              <w:rPr>
                <w:rFonts w:hint="eastAsia"/>
                <w:color w:val="FF0000"/>
                <w:szCs w:val="21"/>
              </w:rPr>
              <w:t>风景优美；</w:t>
            </w:r>
            <w:r w:rsidRPr="00EA0F6C">
              <w:rPr>
                <w:rFonts w:ascii="宋体" w:hAnsi="宋体" w:cs="宋体" w:hint="eastAsia"/>
                <w:color w:val="FF0000"/>
                <w:szCs w:val="21"/>
              </w:rPr>
              <w:t>④</w:t>
            </w:r>
            <w:r w:rsidRPr="00EA0F6C">
              <w:rPr>
                <w:rFonts w:hint="eastAsia"/>
                <w:color w:val="FF0000"/>
                <w:szCs w:val="21"/>
              </w:rPr>
              <w:t>物产丰富；</w:t>
            </w:r>
            <w:r w:rsidRPr="00EA0F6C">
              <w:rPr>
                <w:rFonts w:ascii="宋体" w:hAnsi="宋体" w:cs="宋体" w:hint="eastAsia"/>
                <w:color w:val="FF0000"/>
                <w:szCs w:val="21"/>
              </w:rPr>
              <w:t>⑤</w:t>
            </w:r>
            <w:r w:rsidRPr="00EA0F6C">
              <w:rPr>
                <w:rFonts w:hint="eastAsia"/>
                <w:color w:val="FF0000"/>
                <w:szCs w:val="21"/>
              </w:rPr>
              <w:t>民风淳朴；</w:t>
            </w:r>
            <w:r w:rsidRPr="00EA0F6C">
              <w:rPr>
                <w:rFonts w:ascii="宋体" w:hAnsi="宋体" w:cs="宋体" w:hint="eastAsia"/>
                <w:color w:val="FF0000"/>
                <w:szCs w:val="21"/>
              </w:rPr>
              <w:t>⑥</w:t>
            </w:r>
            <w:r w:rsidRPr="00EA0F6C">
              <w:rPr>
                <w:rFonts w:hint="eastAsia"/>
                <w:color w:val="FF0000"/>
                <w:szCs w:val="21"/>
              </w:rPr>
              <w:t>与民同乐。（概括出其中三点即可得满分；照抄原文不得分；简单翻译扣1分。）</w:t>
            </w:r>
          </w:p>
        </w:tc>
      </w:tr>
      <w:tr w14:paraId="737055A8" w14:textId="77777777" w:rsidTr="00D026FE">
        <w:tblPrEx>
          <w:tblW w:w="0" w:type="auto"/>
          <w:jc w:val="center"/>
          <w:tblLayout w:type="fixed"/>
          <w:tblLook w:val="0000"/>
        </w:tblPrEx>
        <w:trPr>
          <w:trHeight w:val="972"/>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3CE16677" w14:textId="77777777">
            <w:pPr>
              <w:widowControl/>
              <w:jc w:val="center"/>
              <w:rPr>
                <w:rFonts w:ascii="宋体" w:hAnsi="宋体" w:cs="宋体"/>
                <w:bCs/>
                <w:color w:val="FF0000"/>
                <w:szCs w:val="21"/>
              </w:rPr>
            </w:pPr>
            <w:r w:rsidRPr="00EA0F6C">
              <w:rPr>
                <w:rFonts w:ascii="宋体" w:hAnsi="宋体" w:cs="宋体" w:hint="eastAsia"/>
                <w:bCs/>
                <w:color w:val="FF0000"/>
                <w:szCs w:val="21"/>
              </w:rPr>
              <w:t>11</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2E24B7D3"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51ACF643" w14:textId="77777777">
            <w:pPr>
              <w:widowControl/>
              <w:ind w:firstLine="440" w:firstLineChars="200"/>
              <w:rPr>
                <w:rFonts w:ascii="宋体" w:hAnsi="宋体" w:cs="宋体"/>
                <w:bCs/>
                <w:color w:val="FF0000"/>
                <w:szCs w:val="21"/>
              </w:rPr>
            </w:pPr>
            <w:r w:rsidRPr="00EA0F6C">
              <w:rPr>
                <w:rFonts w:hint="eastAsia"/>
                <w:color w:val="FF0000"/>
                <w:szCs w:val="21"/>
              </w:rPr>
              <w:t>运用双关（谐音）的修辞手法（1分），“丝”与“思”谐音双关，写出春蚕自缚，蜡烛自煎，生命耗尽而爱心不变（1分，翻译原句也可得分），表达了作者刻骨铭心、生死不渝的爱情（1分）。</w:t>
            </w:r>
          </w:p>
        </w:tc>
      </w:tr>
      <w:tr w14:paraId="4E4267F9" w14:textId="77777777" w:rsidTr="00D026FE">
        <w:tblPrEx>
          <w:tblW w:w="0" w:type="auto"/>
          <w:jc w:val="center"/>
          <w:tblLayout w:type="fixed"/>
          <w:tblLook w:val="0000"/>
        </w:tblPrEx>
        <w:trPr>
          <w:trHeight w:val="1128"/>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37930EC2" w14:textId="77777777">
            <w:pPr>
              <w:widowControl/>
              <w:jc w:val="center"/>
              <w:rPr>
                <w:rFonts w:ascii="宋体" w:hAnsi="宋体" w:cs="宋体"/>
                <w:bCs/>
                <w:color w:val="FF0000"/>
                <w:szCs w:val="21"/>
              </w:rPr>
            </w:pPr>
            <w:r w:rsidRPr="00EA0F6C">
              <w:rPr>
                <w:rFonts w:ascii="宋体" w:hAnsi="宋体" w:cs="宋体" w:hint="eastAsia"/>
                <w:bCs/>
                <w:color w:val="FF0000"/>
                <w:szCs w:val="21"/>
              </w:rPr>
              <w:t>12</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1FAA04B7"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5883AAF5" w14:textId="77777777">
            <w:pPr>
              <w:widowControl/>
              <w:ind w:left="440" w:hanging="440" w:hangingChars="200"/>
              <w:rPr>
                <w:rFonts w:ascii="宋体" w:hAnsi="宋体" w:cs="宋体"/>
                <w:bCs/>
                <w:color w:val="FF0000"/>
                <w:szCs w:val="21"/>
              </w:rPr>
            </w:pPr>
            <w:r w:rsidRPr="00EA0F6C">
              <w:rPr>
                <w:rFonts w:ascii="宋体" w:hAnsi="宋体" w:cs="宋体" w:hint="eastAsia"/>
                <w:color w:val="FF0000"/>
                <w:szCs w:val="21"/>
              </w:rPr>
              <w:t>A   B.</w:t>
            </w:r>
            <w:r w:rsidRPr="00EA0F6C">
              <w:rPr>
                <w:rFonts w:ascii="宋体" w:hAnsi="宋体" w:cs="宋体" w:hint="eastAsia"/>
                <w:color w:val="FF0000"/>
                <w:szCs w:val="21"/>
              </w:rPr>
              <w:t>“广州共接待游客</w:t>
            </w:r>
            <w:r w:rsidRPr="00EA0F6C">
              <w:rPr>
                <w:rFonts w:ascii="宋体" w:hAnsi="宋体" w:cs="宋体" w:hint="eastAsia"/>
                <w:color w:val="FF0000"/>
                <w:szCs w:val="21"/>
              </w:rPr>
              <w:t>45.82</w:t>
            </w:r>
            <w:r w:rsidRPr="00EA0F6C">
              <w:rPr>
                <w:rFonts w:ascii="宋体" w:hAnsi="宋体" w:cs="宋体" w:hint="eastAsia"/>
                <w:color w:val="FF0000"/>
                <w:szCs w:val="21"/>
              </w:rPr>
              <w:t>万人次”错误，原文是“纳入监测的</w:t>
            </w:r>
            <w:r w:rsidRPr="00EA0F6C">
              <w:rPr>
                <w:rFonts w:ascii="宋体" w:hAnsi="宋体" w:cs="宋体" w:hint="eastAsia"/>
                <w:color w:val="FF0000"/>
                <w:szCs w:val="21"/>
              </w:rPr>
              <w:t>12</w:t>
            </w:r>
            <w:r w:rsidRPr="00EA0F6C">
              <w:rPr>
                <w:rFonts w:ascii="宋体" w:hAnsi="宋体" w:cs="宋体" w:hint="eastAsia"/>
                <w:color w:val="FF0000"/>
                <w:szCs w:val="21"/>
              </w:rPr>
              <w:t>家重点红色景区，共接待游客</w:t>
            </w:r>
            <w:r w:rsidRPr="00EA0F6C">
              <w:rPr>
                <w:rFonts w:ascii="宋体" w:hAnsi="宋体" w:cs="宋体" w:hint="eastAsia"/>
                <w:color w:val="FF0000"/>
                <w:szCs w:val="21"/>
              </w:rPr>
              <w:t>45.82</w:t>
            </w:r>
            <w:r w:rsidRPr="00EA0F6C">
              <w:rPr>
                <w:rFonts w:ascii="宋体" w:hAnsi="宋体" w:cs="宋体" w:hint="eastAsia"/>
                <w:color w:val="FF0000"/>
                <w:szCs w:val="21"/>
              </w:rPr>
              <w:t>万人次”；</w:t>
            </w:r>
            <w:r w:rsidRPr="00EA0F6C">
              <w:rPr>
                <w:rFonts w:ascii="宋体" w:hAnsi="宋体" w:cs="宋体" w:hint="eastAsia"/>
                <w:color w:val="FF0000"/>
                <w:szCs w:val="21"/>
              </w:rPr>
              <w:t>C.</w:t>
            </w:r>
            <w:r w:rsidRPr="00EA0F6C">
              <w:rPr>
                <w:rFonts w:ascii="宋体" w:hAnsi="宋体" w:cs="宋体" w:hint="eastAsia"/>
                <w:color w:val="FF0000"/>
                <w:szCs w:val="21"/>
              </w:rPr>
              <w:t>“来自</w:t>
            </w:r>
            <w:r w:rsidRPr="00EA0F6C">
              <w:rPr>
                <w:rFonts w:ascii="宋体" w:hAnsi="宋体" w:cs="宋体" w:hint="eastAsia"/>
                <w:color w:val="FF0000"/>
                <w:szCs w:val="21"/>
              </w:rPr>
              <w:t>55</w:t>
            </w:r>
            <w:r w:rsidRPr="00EA0F6C">
              <w:rPr>
                <w:rFonts w:ascii="宋体" w:hAnsi="宋体" w:cs="宋体" w:hint="eastAsia"/>
                <w:color w:val="FF0000"/>
                <w:szCs w:val="21"/>
              </w:rPr>
              <w:t>个不同国家”错误，原文是“来自</w:t>
            </w:r>
            <w:r w:rsidRPr="00EA0F6C">
              <w:rPr>
                <w:rFonts w:ascii="宋体" w:hAnsi="宋体" w:cs="宋体" w:hint="eastAsia"/>
                <w:color w:val="FF0000"/>
                <w:szCs w:val="21"/>
              </w:rPr>
              <w:t>55</w:t>
            </w:r>
            <w:r w:rsidRPr="00EA0F6C">
              <w:rPr>
                <w:rFonts w:ascii="宋体" w:hAnsi="宋体" w:cs="宋体" w:hint="eastAsia"/>
                <w:color w:val="FF0000"/>
                <w:szCs w:val="21"/>
              </w:rPr>
              <w:t>个国家和地区”；</w:t>
            </w:r>
            <w:r w:rsidRPr="00EA0F6C">
              <w:rPr>
                <w:rFonts w:ascii="宋体" w:hAnsi="宋体" w:cs="宋体" w:hint="eastAsia"/>
                <w:color w:val="FF0000"/>
                <w:szCs w:val="21"/>
              </w:rPr>
              <w:t>D.</w:t>
            </w:r>
            <w:r w:rsidRPr="00EA0F6C">
              <w:rPr>
                <w:rFonts w:ascii="宋体" w:hAnsi="宋体" w:cs="宋体" w:hint="eastAsia"/>
                <w:color w:val="FF0000"/>
                <w:szCs w:val="21"/>
              </w:rPr>
              <w:t>“广东观众可随时随地用移动设备参观展览”错误，原文是“观众可随时随地用移动设备参观展览”。</w:t>
            </w:r>
          </w:p>
        </w:tc>
      </w:tr>
      <w:tr w14:paraId="07FC171A" w14:textId="77777777" w:rsidTr="00D026FE">
        <w:tblPrEx>
          <w:tblW w:w="0" w:type="auto"/>
          <w:jc w:val="center"/>
          <w:tblLayout w:type="fixed"/>
          <w:tblLook w:val="0000"/>
        </w:tblPrEx>
        <w:trPr>
          <w:trHeight w:val="687"/>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649B95AB" w14:textId="77777777">
            <w:pPr>
              <w:widowControl/>
              <w:jc w:val="center"/>
              <w:rPr>
                <w:rFonts w:ascii="宋体" w:hAnsi="宋体" w:cs="宋体"/>
                <w:bCs/>
                <w:color w:val="FF0000"/>
                <w:szCs w:val="21"/>
              </w:rPr>
            </w:pPr>
            <w:r w:rsidRPr="00EA0F6C">
              <w:rPr>
                <w:rFonts w:ascii="宋体" w:hAnsi="宋体" w:cs="宋体" w:hint="eastAsia"/>
                <w:bCs/>
                <w:color w:val="FF0000"/>
                <w:szCs w:val="21"/>
              </w:rPr>
              <w:t>13</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3FC9B5A3"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3849F300" w14:textId="77777777">
            <w:pPr>
              <w:ind w:left="440" w:hanging="440" w:hangingChars="200"/>
              <w:rPr>
                <w:rFonts w:ascii="宋体" w:hAnsi="宋体" w:cs="宋体"/>
                <w:bCs/>
                <w:color w:val="FF0000"/>
                <w:szCs w:val="21"/>
              </w:rPr>
            </w:pPr>
            <w:r w:rsidRPr="00EA0F6C">
              <w:rPr>
                <w:rFonts w:hint="eastAsia"/>
                <w:color w:val="FF0000"/>
                <w:szCs w:val="21"/>
              </w:rPr>
              <w:t xml:space="preserve">D   </w:t>
            </w:r>
            <w:r w:rsidRPr="00EA0F6C">
              <w:rPr>
                <w:rFonts w:ascii="宋体" w:hAnsi="宋体" w:cs="宋体" w:hint="eastAsia"/>
                <w:color w:val="FF0000"/>
                <w:szCs w:val="21"/>
              </w:rPr>
              <w:t>A.</w:t>
            </w:r>
            <w:r w:rsidRPr="00EA0F6C">
              <w:rPr>
                <w:rFonts w:ascii="宋体" w:hAnsi="宋体" w:cs="宋体" w:hint="eastAsia"/>
                <w:color w:val="FF0000"/>
                <w:szCs w:val="21"/>
              </w:rPr>
              <w:t>应当是</w:t>
            </w:r>
            <w:r w:rsidRPr="00EA0F6C">
              <w:rPr>
                <w:rFonts w:ascii="宋体" w:hAnsi="宋体" w:cs="宋体" w:hint="eastAsia"/>
                <w:color w:val="FF0000"/>
                <w:szCs w:val="21"/>
              </w:rPr>
              <w:t>李艳去到</w:t>
            </w:r>
            <w:r w:rsidRPr="00EA0F6C">
              <w:rPr>
                <w:rFonts w:ascii="宋体" w:hAnsi="宋体" w:cs="宋体" w:hint="eastAsia"/>
                <w:color w:val="FF0000"/>
                <w:szCs w:val="21"/>
              </w:rPr>
              <w:t>余同</w:t>
            </w:r>
            <w:r w:rsidRPr="00EA0F6C">
              <w:rPr>
                <w:rFonts w:ascii="宋体" w:hAnsi="宋体" w:cs="宋体" w:hint="eastAsia"/>
                <w:color w:val="FF0000"/>
                <w:szCs w:val="21"/>
              </w:rPr>
              <w:t>号饼印店</w:t>
            </w:r>
            <w:r w:rsidRPr="00EA0F6C">
              <w:rPr>
                <w:rFonts w:ascii="宋体" w:hAnsi="宋体" w:cs="宋体" w:hint="eastAsia"/>
                <w:color w:val="FF0000"/>
                <w:szCs w:val="21"/>
              </w:rPr>
              <w:t>，让她想起小时候奶奶做月饼时用的饼印，而且她是无意中发现的；</w:t>
            </w:r>
            <w:r w:rsidRPr="00EA0F6C">
              <w:rPr>
                <w:rFonts w:ascii="宋体" w:hAnsi="宋体" w:cs="宋体" w:hint="eastAsia"/>
                <w:color w:val="FF0000"/>
                <w:szCs w:val="21"/>
              </w:rPr>
              <w:t>B.</w:t>
            </w:r>
            <w:r w:rsidRPr="00EA0F6C">
              <w:rPr>
                <w:rFonts w:ascii="宋体" w:hAnsi="宋体" w:cs="宋体" w:hint="eastAsia"/>
                <w:color w:val="FF0000"/>
                <w:szCs w:val="21"/>
              </w:rPr>
              <w:t>“每周末，精品粤剧在广州塔下的名家周末大舞台免费演出”，是说明岭南文化的栖息地在不断扩大，从老城区扩</w:t>
            </w:r>
            <w:r w:rsidRPr="00EA0F6C">
              <w:rPr>
                <w:rFonts w:ascii="宋体" w:hAnsi="宋体" w:cs="宋体" w:hint="eastAsia"/>
                <w:color w:val="FF0000"/>
                <w:szCs w:val="21"/>
              </w:rPr>
              <w:t>大到了城市新中轴</w:t>
            </w:r>
            <w:r w:rsidRPr="00EA0F6C">
              <w:rPr>
                <w:rFonts w:hint="eastAsia"/>
                <w:color w:val="FF0000"/>
                <w:szCs w:val="21"/>
              </w:rPr>
              <w:t>。</w:t>
            </w:r>
            <w:r w:rsidRPr="00EA0F6C">
              <w:rPr>
                <w:rFonts w:ascii="宋体" w:hAnsi="宋体" w:cs="宋体" w:hint="eastAsia"/>
                <w:color w:val="FF0000"/>
                <w:szCs w:val="21"/>
              </w:rPr>
              <w:t>C.</w:t>
            </w:r>
            <w:r w:rsidRPr="00EA0F6C">
              <w:rPr>
                <w:rFonts w:ascii="宋体" w:hAnsi="宋体" w:cs="宋体" w:hint="eastAsia"/>
                <w:color w:val="FF0000"/>
                <w:szCs w:val="21"/>
              </w:rPr>
              <w:t>“就可以唱响广州红色文化品牌”这种说法太绝对。</w:t>
            </w:r>
          </w:p>
        </w:tc>
      </w:tr>
      <w:tr w14:paraId="22DFF321"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6D0EFA96" w14:textId="77777777">
            <w:pPr>
              <w:widowControl/>
              <w:jc w:val="center"/>
              <w:rPr>
                <w:rFonts w:ascii="宋体" w:hAnsi="宋体" w:cs="宋体"/>
                <w:bCs/>
                <w:color w:val="FF0000"/>
                <w:szCs w:val="21"/>
              </w:rPr>
            </w:pPr>
            <w:r w:rsidRPr="00EA0F6C">
              <w:rPr>
                <w:rFonts w:ascii="宋体" w:hAnsi="宋体" w:cs="宋体" w:hint="eastAsia"/>
                <w:bCs/>
                <w:color w:val="FF0000"/>
                <w:szCs w:val="21"/>
              </w:rPr>
              <w:t>14</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72B04AE5" w14:textId="77777777">
            <w:pPr>
              <w:widowControl/>
              <w:jc w:val="center"/>
              <w:rPr>
                <w:rFonts w:ascii="宋体" w:hAnsi="宋体" w:cs="宋体"/>
                <w:bCs/>
                <w:color w:val="FF0000"/>
                <w:szCs w:val="21"/>
              </w:rPr>
            </w:pPr>
            <w:r w:rsidRPr="00EA0F6C">
              <w:rPr>
                <w:rFonts w:ascii="宋体" w:hAnsi="宋体" w:cs="宋体" w:hint="eastAsia"/>
                <w:bCs/>
                <w:color w:val="FF0000"/>
                <w:szCs w:val="21"/>
              </w:rPr>
              <w:t>4</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70361D83" w14:textId="77777777">
            <w:pPr>
              <w:ind w:firstLine="440" w:firstLineChars="200"/>
              <w:rPr>
                <w:rFonts w:ascii="宋体" w:hAnsi="宋体" w:cs="宋体"/>
                <w:color w:val="FF0000"/>
                <w:szCs w:val="21"/>
              </w:rPr>
            </w:pPr>
            <w:r w:rsidRPr="00EA0F6C">
              <w:rPr>
                <w:rFonts w:ascii="宋体" w:hAnsi="宋体" w:cs="宋体" w:hint="eastAsia"/>
                <w:color w:val="FF0000"/>
                <w:szCs w:val="21"/>
              </w:rPr>
              <w:t>（二）红色文化（</w:t>
            </w:r>
            <w:r w:rsidRPr="00EA0F6C">
              <w:rPr>
                <w:rFonts w:ascii="宋体" w:hAnsi="宋体" w:cs="宋体" w:hint="eastAsia"/>
                <w:color w:val="FF0000"/>
                <w:szCs w:val="21"/>
              </w:rPr>
              <w:t>1</w:t>
            </w:r>
            <w:r w:rsidRPr="00EA0F6C">
              <w:rPr>
                <w:rFonts w:ascii="宋体" w:hAnsi="宋体" w:cs="宋体" w:hint="eastAsia"/>
                <w:color w:val="FF0000"/>
                <w:szCs w:val="21"/>
              </w:rPr>
              <w:t>分）代代传（</w:t>
            </w:r>
            <w:r w:rsidRPr="00EA0F6C">
              <w:rPr>
                <w:rFonts w:ascii="宋体" w:hAnsi="宋体" w:cs="宋体" w:hint="eastAsia"/>
                <w:color w:val="FF0000"/>
                <w:szCs w:val="21"/>
              </w:rPr>
              <w:t>1</w:t>
            </w:r>
            <w:r w:rsidRPr="00EA0F6C">
              <w:rPr>
                <w:rFonts w:ascii="宋体" w:hAnsi="宋体" w:cs="宋体" w:hint="eastAsia"/>
                <w:color w:val="FF0000"/>
                <w:szCs w:val="21"/>
              </w:rPr>
              <w:t>分）</w:t>
            </w:r>
            <w:r w:rsidRPr="00EA0F6C">
              <w:rPr>
                <w:rFonts w:ascii="宋体" w:hAnsi="宋体" w:cs="宋体" w:hint="eastAsia"/>
                <w:color w:val="FF0000"/>
                <w:szCs w:val="21"/>
              </w:rPr>
              <w:t xml:space="preserve">      </w:t>
            </w:r>
          </w:p>
          <w:p w:rsidR="00A41A59" w:rsidRPr="00EA0F6C" w:rsidP="00D026FE" w14:paraId="67172133" w14:textId="77777777">
            <w:pPr>
              <w:ind w:firstLine="440" w:firstLineChars="200"/>
              <w:rPr>
                <w:rFonts w:ascii="宋体" w:hAnsi="宋体" w:cs="宋体"/>
                <w:color w:val="FF0000"/>
                <w:szCs w:val="21"/>
              </w:rPr>
            </w:pPr>
            <w:r w:rsidRPr="00EA0F6C">
              <w:rPr>
                <w:rFonts w:ascii="宋体" w:hAnsi="宋体" w:cs="宋体" w:hint="eastAsia"/>
                <w:color w:val="FF0000"/>
                <w:szCs w:val="21"/>
              </w:rPr>
              <w:t>（三）创新文化（</w:t>
            </w:r>
            <w:r w:rsidRPr="00EA0F6C">
              <w:rPr>
                <w:rFonts w:ascii="宋体" w:hAnsi="宋体" w:cs="宋体" w:hint="eastAsia"/>
                <w:color w:val="FF0000"/>
                <w:szCs w:val="21"/>
              </w:rPr>
              <w:t>1</w:t>
            </w:r>
            <w:r w:rsidRPr="00EA0F6C">
              <w:rPr>
                <w:rFonts w:ascii="宋体" w:hAnsi="宋体" w:cs="宋体" w:hint="eastAsia"/>
                <w:color w:val="FF0000"/>
                <w:szCs w:val="21"/>
              </w:rPr>
              <w:t>分）引领大湾区（</w:t>
            </w:r>
            <w:r w:rsidRPr="00EA0F6C">
              <w:rPr>
                <w:rFonts w:ascii="宋体" w:hAnsi="宋体" w:cs="宋体" w:hint="eastAsia"/>
                <w:color w:val="FF0000"/>
                <w:szCs w:val="21"/>
              </w:rPr>
              <w:t>1</w:t>
            </w:r>
            <w:r w:rsidRPr="00EA0F6C">
              <w:rPr>
                <w:rFonts w:ascii="宋体" w:hAnsi="宋体" w:cs="宋体" w:hint="eastAsia"/>
                <w:color w:val="FF0000"/>
                <w:szCs w:val="21"/>
              </w:rPr>
              <w:t>分）</w:t>
            </w:r>
          </w:p>
          <w:p w:rsidR="00A41A59" w:rsidRPr="00EA0F6C" w:rsidP="00D026FE" w14:paraId="7D61900B" w14:textId="77777777">
            <w:pPr>
              <w:ind w:firstLine="440" w:firstLineChars="200"/>
              <w:rPr>
                <w:rFonts w:ascii="宋体" w:hAnsi="宋体" w:cs="宋体"/>
                <w:bCs/>
                <w:color w:val="FF0000"/>
                <w:szCs w:val="21"/>
              </w:rPr>
            </w:pPr>
            <w:r w:rsidRPr="00EA0F6C">
              <w:rPr>
                <w:rFonts w:ascii="宋体" w:hAnsi="宋体" w:cs="宋体" w:hint="eastAsia"/>
                <w:color w:val="FF0000"/>
                <w:szCs w:val="21"/>
              </w:rPr>
              <w:t>（主体对象</w:t>
            </w:r>
            <w:r w:rsidRPr="00EA0F6C">
              <w:rPr>
                <w:rFonts w:ascii="宋体" w:hAnsi="宋体" w:cs="宋体" w:hint="eastAsia"/>
                <w:color w:val="FF0000"/>
                <w:szCs w:val="21"/>
              </w:rPr>
              <w:t>1</w:t>
            </w:r>
            <w:r w:rsidRPr="00EA0F6C">
              <w:rPr>
                <w:rFonts w:ascii="宋体" w:hAnsi="宋体" w:cs="宋体" w:hint="eastAsia"/>
                <w:color w:val="FF0000"/>
                <w:szCs w:val="21"/>
              </w:rPr>
              <w:t>分，具体事情</w:t>
            </w:r>
            <w:r w:rsidRPr="00EA0F6C">
              <w:rPr>
                <w:rFonts w:ascii="宋体" w:hAnsi="宋体" w:cs="宋体" w:hint="eastAsia"/>
                <w:color w:val="FF0000"/>
                <w:szCs w:val="21"/>
              </w:rPr>
              <w:t>1</w:t>
            </w:r>
            <w:r w:rsidRPr="00EA0F6C">
              <w:rPr>
                <w:rFonts w:ascii="宋体" w:hAnsi="宋体" w:cs="宋体" w:hint="eastAsia"/>
                <w:color w:val="FF0000"/>
                <w:szCs w:val="21"/>
              </w:rPr>
              <w:t>分）</w:t>
            </w:r>
          </w:p>
        </w:tc>
      </w:tr>
      <w:tr w14:paraId="086FEB0E"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047EF9A8" w14:textId="77777777">
            <w:pPr>
              <w:widowControl/>
              <w:jc w:val="center"/>
              <w:rPr>
                <w:rFonts w:ascii="宋体" w:hAnsi="宋体" w:cs="宋体"/>
                <w:bCs/>
                <w:color w:val="FF0000"/>
                <w:szCs w:val="21"/>
              </w:rPr>
            </w:pPr>
            <w:r w:rsidRPr="00EA0F6C">
              <w:rPr>
                <w:rFonts w:ascii="宋体" w:hAnsi="宋体" w:cs="宋体" w:hint="eastAsia"/>
                <w:bCs/>
                <w:color w:val="FF0000"/>
                <w:szCs w:val="21"/>
              </w:rPr>
              <w:t>15</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163C4C25" w14:textId="77777777">
            <w:pPr>
              <w:widowControl/>
              <w:jc w:val="center"/>
              <w:rPr>
                <w:rFonts w:ascii="宋体" w:hAnsi="宋体" w:cs="宋体"/>
                <w:bCs/>
                <w:color w:val="FF0000"/>
                <w:szCs w:val="21"/>
              </w:rPr>
            </w:pPr>
            <w:r w:rsidRPr="00EA0F6C">
              <w:rPr>
                <w:rFonts w:ascii="宋体" w:hAnsi="宋体" w:cs="宋体" w:hint="eastAsia"/>
                <w:bCs/>
                <w:color w:val="FF0000"/>
                <w:szCs w:val="21"/>
              </w:rPr>
              <w:t>4</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2241DE11" w14:textId="77777777">
            <w:pPr>
              <w:ind w:firstLine="440" w:firstLineChars="200"/>
              <w:rPr>
                <w:rFonts w:ascii="宋体" w:hAnsi="宋体" w:cs="宋体"/>
                <w:color w:val="FF0000"/>
                <w:szCs w:val="21"/>
              </w:rPr>
            </w:pPr>
            <w:r w:rsidRPr="00EA0F6C">
              <w:rPr>
                <w:rFonts w:ascii="宋体" w:hAnsi="宋体" w:cs="宋体" w:hint="eastAsia"/>
                <w:color w:val="FF0000"/>
                <w:szCs w:val="21"/>
              </w:rPr>
              <w:t>第一种，理由：①可以让年轻人有更多的机会见识和了解到岭南文化的魅力；②可以让我们铭记“无形”的岭南文化；③可以为岭南文化提供集中展销、体验、传承、交流、培训</w:t>
            </w:r>
            <w:r w:rsidRPr="00EA0F6C">
              <w:rPr>
                <w:rFonts w:ascii="宋体" w:hAnsi="宋体" w:cs="宋体" w:hint="eastAsia"/>
                <w:color w:val="FF0000"/>
                <w:szCs w:val="21"/>
              </w:rPr>
              <w:t>岭南非</w:t>
            </w:r>
            <w:r w:rsidRPr="00EA0F6C">
              <w:rPr>
                <w:rFonts w:ascii="宋体" w:hAnsi="宋体" w:cs="宋体" w:hint="eastAsia"/>
                <w:color w:val="FF0000"/>
                <w:szCs w:val="21"/>
              </w:rPr>
              <w:t>遗文化的平台；④可以让我们尝试探索文化与其它领域融合共进的各种可能形式。</w:t>
            </w:r>
          </w:p>
          <w:p w:rsidR="00A41A59" w:rsidRPr="00EA0F6C" w:rsidP="00D026FE" w14:paraId="53F0F59C" w14:textId="77777777">
            <w:pPr>
              <w:ind w:firstLine="440" w:firstLineChars="200"/>
              <w:rPr>
                <w:rFonts w:ascii="宋体" w:hAnsi="宋体" w:cs="宋体"/>
                <w:color w:val="FF0000"/>
                <w:szCs w:val="21"/>
              </w:rPr>
            </w:pPr>
            <w:r w:rsidRPr="00EA0F6C">
              <w:rPr>
                <w:rFonts w:ascii="宋体" w:hAnsi="宋体" w:cs="宋体" w:hint="eastAsia"/>
                <w:color w:val="FF0000"/>
                <w:szCs w:val="21"/>
              </w:rPr>
              <w:t>第二种，理由：①可以让人们传承红色基因，培养爱国主义精神；②可以发展红色旅游，唱响广州红色文化品牌；③可以不断激发红色史迹新活力。</w:t>
            </w:r>
          </w:p>
          <w:p w:rsidR="00A41A59" w:rsidRPr="00EA0F6C" w:rsidP="00D026FE" w14:paraId="5E0B4DCB" w14:textId="77777777">
            <w:pPr>
              <w:ind w:firstLine="440" w:firstLineChars="200"/>
              <w:rPr>
                <w:rFonts w:ascii="宋体" w:hAnsi="宋体" w:cs="宋体"/>
                <w:color w:val="FF0000"/>
                <w:szCs w:val="21"/>
              </w:rPr>
            </w:pPr>
            <w:r w:rsidRPr="00EA0F6C">
              <w:rPr>
                <w:rFonts w:ascii="宋体" w:hAnsi="宋体" w:cs="宋体" w:hint="eastAsia"/>
                <w:color w:val="FF0000"/>
                <w:szCs w:val="21"/>
              </w:rPr>
              <w:t>第三种，理由：①可以通过数字科技赋能，历史文化与现代生活、与市民和游客互动，碰撞出创新的火花，开辟文化产业发展的超级融合之道；②可以创造更多的营收；③可以打造文化创新带，吸引更多的年轻人；④可以不断激发创新活力，引领大湾区，走向世界。</w:t>
            </w:r>
          </w:p>
          <w:p w:rsidR="00A41A59" w:rsidRPr="00EA0F6C" w:rsidP="00D026FE" w14:paraId="72B442B4" w14:textId="77777777">
            <w:pPr>
              <w:ind w:firstLine="440" w:firstLineChars="200"/>
              <w:rPr>
                <w:rFonts w:ascii="宋体" w:hAnsi="宋体" w:cs="宋体"/>
                <w:color w:val="FF0000"/>
                <w:szCs w:val="21"/>
              </w:rPr>
            </w:pPr>
            <w:r w:rsidRPr="00EA0F6C">
              <w:rPr>
                <w:rFonts w:ascii="宋体" w:hAnsi="宋体" w:cs="宋体" w:hint="eastAsia"/>
                <w:color w:val="FF0000"/>
                <w:szCs w:val="21"/>
              </w:rPr>
              <w:t>（任选一种作答，理由答对一点给</w:t>
            </w:r>
            <w:r w:rsidRPr="00EA0F6C">
              <w:rPr>
                <w:rFonts w:ascii="宋体" w:hAnsi="宋体" w:cs="宋体" w:hint="eastAsia"/>
                <w:color w:val="FF0000"/>
                <w:szCs w:val="21"/>
              </w:rPr>
              <w:t>2</w:t>
            </w:r>
            <w:r w:rsidRPr="00EA0F6C">
              <w:rPr>
                <w:rFonts w:ascii="宋体" w:hAnsi="宋体" w:cs="宋体" w:hint="eastAsia"/>
                <w:color w:val="FF0000"/>
                <w:szCs w:val="21"/>
              </w:rPr>
              <w:t>分，两点</w:t>
            </w:r>
            <w:r w:rsidRPr="00EA0F6C">
              <w:rPr>
                <w:rFonts w:ascii="宋体" w:hAnsi="宋体" w:cs="宋体" w:hint="eastAsia"/>
                <w:color w:val="FF0000"/>
                <w:szCs w:val="21"/>
              </w:rPr>
              <w:t>3</w:t>
            </w:r>
            <w:r w:rsidRPr="00EA0F6C">
              <w:rPr>
                <w:rFonts w:ascii="宋体" w:hAnsi="宋体" w:cs="宋体" w:hint="eastAsia"/>
                <w:color w:val="FF0000"/>
                <w:szCs w:val="21"/>
              </w:rPr>
              <w:t>分，三点</w:t>
            </w:r>
            <w:r w:rsidRPr="00EA0F6C">
              <w:rPr>
                <w:rFonts w:ascii="宋体" w:hAnsi="宋体" w:cs="宋体" w:hint="eastAsia"/>
                <w:color w:val="FF0000"/>
                <w:szCs w:val="21"/>
              </w:rPr>
              <w:t>4</w:t>
            </w:r>
            <w:r w:rsidRPr="00EA0F6C">
              <w:rPr>
                <w:rFonts w:ascii="宋体" w:hAnsi="宋体" w:cs="宋体" w:hint="eastAsia"/>
                <w:color w:val="FF0000"/>
                <w:szCs w:val="21"/>
              </w:rPr>
              <w:t>分。</w:t>
            </w:r>
            <w:r w:rsidRPr="00EA0F6C">
              <w:rPr>
                <w:rFonts w:ascii="宋体" w:hAnsi="宋体" w:cs="宋体" w:hint="eastAsia"/>
                <w:color w:val="FF0000"/>
                <w:szCs w:val="21"/>
              </w:rPr>
              <w:t>)</w:t>
            </w:r>
          </w:p>
        </w:tc>
      </w:tr>
      <w:tr w14:paraId="564B24C2"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48992EB5" w14:textId="77777777">
            <w:pPr>
              <w:widowControl/>
              <w:jc w:val="center"/>
              <w:rPr>
                <w:rFonts w:ascii="宋体" w:hAnsi="宋体" w:cs="宋体"/>
                <w:bCs/>
                <w:color w:val="FF0000"/>
                <w:szCs w:val="21"/>
              </w:rPr>
            </w:pPr>
            <w:r w:rsidRPr="00EA0F6C">
              <w:rPr>
                <w:rFonts w:ascii="宋体" w:hAnsi="宋体" w:cs="宋体" w:hint="eastAsia"/>
                <w:bCs/>
                <w:color w:val="FF0000"/>
                <w:szCs w:val="21"/>
              </w:rPr>
              <w:t>16</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37A1BF8E"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533E7058" w14:textId="77777777">
            <w:pPr>
              <w:ind w:firstLine="440" w:firstLineChars="200"/>
              <w:rPr>
                <w:rFonts w:ascii="宋体" w:hAnsi="宋体" w:cs="宋体"/>
                <w:color w:val="FF0000"/>
                <w:szCs w:val="21"/>
              </w:rPr>
            </w:pPr>
            <w:r w:rsidRPr="00EA0F6C">
              <w:rPr>
                <w:rFonts w:ascii="宋体" w:hAnsi="宋体" w:cs="宋体" w:hint="eastAsia"/>
                <w:color w:val="FF0000"/>
                <w:szCs w:val="21"/>
              </w:rPr>
              <w:t>插叙（</w:t>
            </w:r>
            <w:r w:rsidRPr="00EA0F6C">
              <w:rPr>
                <w:rFonts w:ascii="宋体" w:hAnsi="宋体" w:cs="宋体" w:hint="eastAsia"/>
                <w:color w:val="FF0000"/>
                <w:szCs w:val="21"/>
              </w:rPr>
              <w:t>1</w:t>
            </w:r>
            <w:r w:rsidRPr="00EA0F6C">
              <w:rPr>
                <w:rFonts w:ascii="宋体" w:hAnsi="宋体" w:cs="宋体" w:hint="eastAsia"/>
                <w:color w:val="FF0000"/>
                <w:szCs w:val="21"/>
              </w:rPr>
              <w:t>分）。</w:t>
            </w:r>
          </w:p>
          <w:p w:rsidR="00A41A59" w:rsidRPr="00EA0F6C" w:rsidP="00D026FE" w14:paraId="1D68BDEE" w14:textId="77777777">
            <w:pPr>
              <w:ind w:firstLine="440" w:firstLineChars="200"/>
              <w:rPr>
                <w:rFonts w:ascii="宋体" w:hAnsi="宋体" w:cs="宋体"/>
                <w:bCs/>
                <w:color w:val="FF0000"/>
                <w:szCs w:val="21"/>
              </w:rPr>
            </w:pPr>
            <w:r w:rsidRPr="00EA0F6C">
              <w:rPr>
                <w:rFonts w:ascii="宋体" w:hAnsi="宋体" w:cs="宋体" w:hint="eastAsia"/>
                <w:color w:val="FF0000"/>
                <w:szCs w:val="21"/>
              </w:rPr>
              <w:t>作用：①补充交代了小西受伤的事情和他的身份，丰富了文章的内容；</w:t>
            </w:r>
            <w:r w:rsidRPr="00EA0F6C">
              <w:rPr>
                <w:rFonts w:ascii="宋体" w:hAnsi="宋体" w:cs="宋体" w:hint="eastAsia"/>
                <w:color w:val="FF0000"/>
                <w:szCs w:val="21"/>
                <w:shd w:val="clear" w:color="auto" w:fill="FFFFFF"/>
              </w:rPr>
              <w:t>②承上启下，承接上文，交代了车子慢下来的原因，也为下文小西不顾伤痛抓紧时间工作和村民们对小西的关心作铺垫；③避免平铺直叙、使情节有起伏。（作用答对一点给</w:t>
            </w:r>
            <w:r w:rsidRPr="00EA0F6C">
              <w:rPr>
                <w:rFonts w:ascii="宋体" w:hAnsi="宋体" w:cs="宋体" w:hint="eastAsia"/>
                <w:color w:val="FF0000"/>
                <w:szCs w:val="21"/>
                <w:shd w:val="clear" w:color="auto" w:fill="FFFFFF"/>
              </w:rPr>
              <w:t>1</w:t>
            </w:r>
            <w:r w:rsidRPr="00EA0F6C">
              <w:rPr>
                <w:rFonts w:ascii="宋体" w:hAnsi="宋体" w:cs="宋体" w:hint="eastAsia"/>
                <w:color w:val="FF0000"/>
                <w:szCs w:val="21"/>
                <w:shd w:val="clear" w:color="auto" w:fill="FFFFFF"/>
              </w:rPr>
              <w:t>分，共</w:t>
            </w:r>
            <w:r w:rsidRPr="00EA0F6C">
              <w:rPr>
                <w:rFonts w:ascii="宋体" w:hAnsi="宋体" w:cs="宋体" w:hint="eastAsia"/>
                <w:color w:val="FF0000"/>
                <w:szCs w:val="21"/>
                <w:shd w:val="clear" w:color="auto" w:fill="FFFFFF"/>
              </w:rPr>
              <w:t>2</w:t>
            </w:r>
            <w:r w:rsidRPr="00EA0F6C">
              <w:rPr>
                <w:rFonts w:ascii="宋体" w:hAnsi="宋体" w:cs="宋体" w:hint="eastAsia"/>
                <w:color w:val="FF0000"/>
                <w:szCs w:val="21"/>
                <w:shd w:val="clear" w:color="auto" w:fill="FFFFFF"/>
              </w:rPr>
              <w:t>分）</w:t>
            </w:r>
          </w:p>
        </w:tc>
      </w:tr>
      <w:tr w14:paraId="1005A5F5"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1BCE0364" w14:textId="77777777">
            <w:pPr>
              <w:widowControl/>
              <w:jc w:val="center"/>
              <w:rPr>
                <w:rFonts w:ascii="宋体" w:hAnsi="宋体" w:cs="宋体"/>
                <w:bCs/>
                <w:color w:val="FF0000"/>
                <w:szCs w:val="21"/>
              </w:rPr>
            </w:pPr>
            <w:r w:rsidRPr="00EA0F6C">
              <w:rPr>
                <w:rFonts w:ascii="宋体" w:hAnsi="宋体" w:cs="宋体" w:hint="eastAsia"/>
                <w:bCs/>
                <w:color w:val="FF0000"/>
                <w:szCs w:val="21"/>
              </w:rPr>
              <w:t>17</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4964CFCC"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3B848EFD" w14:textId="77777777">
            <w:pPr>
              <w:ind w:firstLine="440" w:firstLineChars="200"/>
              <w:rPr>
                <w:rFonts w:ascii="宋体" w:hAnsi="宋体" w:cs="宋体"/>
                <w:color w:val="FF0000"/>
                <w:szCs w:val="21"/>
              </w:rPr>
            </w:pPr>
            <w:r w:rsidRPr="00EA0F6C">
              <w:rPr>
                <w:rFonts w:ascii="宋体" w:hAnsi="宋体" w:cs="宋体" w:hint="eastAsia"/>
                <w:color w:val="FF0000"/>
                <w:szCs w:val="21"/>
              </w:rPr>
              <w:t>这句话运用了环境描写（</w:t>
            </w:r>
            <w:r w:rsidRPr="00EA0F6C">
              <w:rPr>
                <w:rFonts w:ascii="宋体" w:hAnsi="宋体" w:cs="宋体" w:hint="eastAsia"/>
                <w:color w:val="FF0000"/>
                <w:szCs w:val="21"/>
              </w:rPr>
              <w:t>1</w:t>
            </w:r>
            <w:r w:rsidRPr="00EA0F6C">
              <w:rPr>
                <w:rFonts w:ascii="宋体" w:hAnsi="宋体" w:cs="宋体" w:hint="eastAsia"/>
                <w:color w:val="FF0000"/>
                <w:szCs w:val="21"/>
              </w:rPr>
              <w:t>分）。</w:t>
            </w:r>
          </w:p>
          <w:p w:rsidR="00A41A59" w:rsidRPr="00EA0F6C" w:rsidP="00D026FE" w14:paraId="676E5D7E" w14:textId="77777777">
            <w:pPr>
              <w:ind w:firstLine="440" w:firstLineChars="200"/>
              <w:rPr>
                <w:rFonts w:ascii="宋体" w:hAnsi="宋体" w:cs="宋体"/>
                <w:bCs/>
                <w:color w:val="FF0000"/>
                <w:szCs w:val="21"/>
              </w:rPr>
            </w:pPr>
            <w:r w:rsidRPr="00EA0F6C">
              <w:rPr>
                <w:rFonts w:ascii="宋体" w:hAnsi="宋体" w:cs="宋体" w:hint="eastAsia"/>
                <w:color w:val="FF0000"/>
                <w:szCs w:val="21"/>
              </w:rPr>
              <w:t>写出了</w:t>
            </w:r>
            <w:r w:rsidRPr="00EA0F6C">
              <w:rPr>
                <w:rFonts w:ascii="宋体" w:hAnsi="宋体" w:cs="宋体" w:hint="eastAsia"/>
                <w:color w:val="FF0000"/>
                <w:szCs w:val="21"/>
                <w:u w:val="single"/>
              </w:rPr>
              <w:t>冬日午后阳光照在炕上的温暖场景</w:t>
            </w:r>
            <w:r w:rsidRPr="00EA0F6C">
              <w:rPr>
                <w:rFonts w:ascii="宋体" w:hAnsi="宋体" w:cs="宋体" w:hint="eastAsia"/>
                <w:color w:val="FF0000"/>
                <w:szCs w:val="21"/>
              </w:rPr>
              <w:t>；</w:t>
            </w:r>
            <w:r w:rsidRPr="00EA0F6C">
              <w:rPr>
                <w:rFonts w:ascii="宋体" w:hAnsi="宋体" w:cs="宋体" w:hint="eastAsia"/>
                <w:color w:val="FF0000"/>
                <w:szCs w:val="21"/>
                <w:u w:val="single"/>
              </w:rPr>
              <w:t>营造了一种温馨美好的氛围</w:t>
            </w:r>
            <w:r w:rsidRPr="00EA0F6C">
              <w:rPr>
                <w:rFonts w:ascii="宋体" w:hAnsi="宋体" w:cs="宋体" w:hint="eastAsia"/>
                <w:color w:val="FF0000"/>
                <w:szCs w:val="21"/>
              </w:rPr>
              <w:t>（任意答出一点给</w:t>
            </w:r>
            <w:r w:rsidRPr="00EA0F6C">
              <w:rPr>
                <w:rFonts w:ascii="宋体" w:hAnsi="宋体" w:cs="宋体" w:hint="eastAsia"/>
                <w:color w:val="FF0000"/>
                <w:szCs w:val="21"/>
              </w:rPr>
              <w:t>1</w:t>
            </w:r>
            <w:r w:rsidRPr="00EA0F6C">
              <w:rPr>
                <w:rFonts w:ascii="宋体" w:hAnsi="宋体" w:cs="宋体" w:hint="eastAsia"/>
                <w:color w:val="FF0000"/>
                <w:szCs w:val="21"/>
              </w:rPr>
              <w:t>分，共</w:t>
            </w:r>
            <w:r w:rsidRPr="00EA0F6C">
              <w:rPr>
                <w:rFonts w:ascii="宋体" w:hAnsi="宋体" w:cs="宋体" w:hint="eastAsia"/>
                <w:color w:val="FF0000"/>
                <w:szCs w:val="21"/>
              </w:rPr>
              <w:t>1</w:t>
            </w:r>
            <w:r w:rsidRPr="00EA0F6C">
              <w:rPr>
                <w:rFonts w:ascii="宋体" w:hAnsi="宋体" w:cs="宋体" w:hint="eastAsia"/>
                <w:color w:val="FF0000"/>
                <w:szCs w:val="21"/>
              </w:rPr>
              <w:t>分）；烘托</w:t>
            </w:r>
            <w:r w:rsidRPr="00EA0F6C">
              <w:rPr>
                <w:rFonts w:ascii="宋体" w:hAnsi="宋体" w:cs="宋体" w:hint="eastAsia"/>
                <w:color w:val="FF0000"/>
                <w:szCs w:val="21"/>
                <w:u w:val="single"/>
              </w:rPr>
              <w:t>出了女人体贴关心他人的美好品质</w:t>
            </w:r>
            <w:r w:rsidRPr="00EA0F6C">
              <w:rPr>
                <w:rFonts w:ascii="宋体" w:hAnsi="宋体" w:cs="宋体" w:hint="eastAsia"/>
                <w:color w:val="FF0000"/>
                <w:szCs w:val="21"/>
              </w:rPr>
              <w:t>；也</w:t>
            </w:r>
            <w:r w:rsidRPr="00EA0F6C">
              <w:rPr>
                <w:rFonts w:ascii="宋体" w:hAnsi="宋体" w:cs="宋体" w:hint="eastAsia"/>
                <w:color w:val="FF0000"/>
                <w:szCs w:val="21"/>
                <w:u w:val="single"/>
              </w:rPr>
              <w:t>表达出小西对女人关心自己的感激之情</w:t>
            </w:r>
            <w:r w:rsidRPr="00EA0F6C">
              <w:rPr>
                <w:rFonts w:ascii="宋体" w:hAnsi="宋体" w:cs="宋体" w:hint="eastAsia"/>
                <w:color w:val="FF0000"/>
                <w:szCs w:val="21"/>
              </w:rPr>
              <w:t>（任意答出一点给</w:t>
            </w:r>
            <w:r w:rsidRPr="00EA0F6C">
              <w:rPr>
                <w:rFonts w:ascii="宋体" w:hAnsi="宋体" w:cs="宋体" w:hint="eastAsia"/>
                <w:color w:val="FF0000"/>
                <w:szCs w:val="21"/>
              </w:rPr>
              <w:t>1</w:t>
            </w:r>
            <w:r w:rsidRPr="00EA0F6C">
              <w:rPr>
                <w:rFonts w:ascii="宋体" w:hAnsi="宋体" w:cs="宋体" w:hint="eastAsia"/>
                <w:color w:val="FF0000"/>
                <w:szCs w:val="21"/>
              </w:rPr>
              <w:t>分，共</w:t>
            </w:r>
            <w:r w:rsidRPr="00EA0F6C">
              <w:rPr>
                <w:rFonts w:ascii="宋体" w:hAnsi="宋体" w:cs="宋体" w:hint="eastAsia"/>
                <w:color w:val="FF0000"/>
                <w:szCs w:val="21"/>
              </w:rPr>
              <w:t>1</w:t>
            </w:r>
            <w:r w:rsidRPr="00EA0F6C">
              <w:rPr>
                <w:rFonts w:ascii="宋体" w:hAnsi="宋体" w:cs="宋体" w:hint="eastAsia"/>
                <w:color w:val="FF0000"/>
                <w:szCs w:val="21"/>
              </w:rPr>
              <w:t>分）。</w:t>
            </w:r>
          </w:p>
        </w:tc>
      </w:tr>
      <w:tr w14:paraId="0CE71D15"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43BC7328" w14:textId="77777777">
            <w:pPr>
              <w:widowControl/>
              <w:jc w:val="center"/>
              <w:rPr>
                <w:rFonts w:ascii="宋体" w:hAnsi="宋体" w:cs="宋体"/>
                <w:bCs/>
                <w:color w:val="FF0000"/>
                <w:szCs w:val="21"/>
              </w:rPr>
            </w:pPr>
            <w:r w:rsidRPr="00EA0F6C">
              <w:rPr>
                <w:rFonts w:ascii="宋体" w:hAnsi="宋体" w:cs="宋体" w:hint="eastAsia"/>
                <w:bCs/>
                <w:color w:val="FF0000"/>
                <w:szCs w:val="21"/>
              </w:rPr>
              <w:t>18</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2F9AA67D" w14:textId="77777777">
            <w:pPr>
              <w:widowControl/>
              <w:jc w:val="center"/>
              <w:rPr>
                <w:rFonts w:ascii="宋体" w:hAnsi="宋体" w:cs="宋体"/>
                <w:bCs/>
                <w:color w:val="FF0000"/>
                <w:szCs w:val="21"/>
              </w:rPr>
            </w:pPr>
            <w:r w:rsidRPr="00EA0F6C">
              <w:rPr>
                <w:rFonts w:ascii="宋体" w:hAnsi="宋体" w:cs="宋体" w:hint="eastAsia"/>
                <w:bCs/>
                <w:color w:val="FF0000"/>
                <w:szCs w:val="21"/>
              </w:rPr>
              <w:t>2</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5AF1E4E5" w14:textId="77777777">
            <w:pPr>
              <w:ind w:firstLine="440" w:firstLineChars="200"/>
              <w:rPr>
                <w:rFonts w:ascii="宋体" w:hAnsi="宋体" w:cs="宋体"/>
                <w:color w:val="FF0000"/>
                <w:szCs w:val="21"/>
              </w:rPr>
            </w:pPr>
            <w:r w:rsidRPr="00EA0F6C">
              <w:rPr>
                <w:rFonts w:ascii="宋体" w:hAnsi="宋体" w:cs="宋体" w:hint="eastAsia"/>
                <w:color w:val="FF0000"/>
                <w:szCs w:val="21"/>
              </w:rPr>
              <w:t>①看见雪人似的小西，</w:t>
            </w:r>
            <w:r w:rsidRPr="00EA0F6C">
              <w:rPr>
                <w:rFonts w:ascii="宋体" w:hAnsi="宋体" w:cs="宋体" w:hint="eastAsia"/>
                <w:color w:val="FF0000"/>
                <w:szCs w:val="21"/>
              </w:rPr>
              <w:t>怔愣了</w:t>
            </w:r>
            <w:r w:rsidRPr="00EA0F6C">
              <w:rPr>
                <w:rFonts w:ascii="宋体" w:hAnsi="宋体" w:cs="宋体" w:hint="eastAsia"/>
                <w:color w:val="FF0000"/>
                <w:szCs w:val="21"/>
              </w:rPr>
              <w:t>一下，说：“妈呀，小医生，怎么是你？”</w:t>
            </w:r>
            <w:r w:rsidRPr="00EA0F6C">
              <w:rPr>
                <w:rFonts w:ascii="宋体" w:hAnsi="宋体" w:cs="宋体" w:hint="eastAsia"/>
                <w:color w:val="FF0000"/>
                <w:szCs w:val="21"/>
              </w:rPr>
              <w:t>眼圈竟红了</w:t>
            </w:r>
            <w:r w:rsidRPr="00EA0F6C">
              <w:rPr>
                <w:rFonts w:ascii="宋体" w:hAnsi="宋体" w:cs="宋体" w:hint="eastAsia"/>
                <w:color w:val="FF0000"/>
                <w:szCs w:val="21"/>
              </w:rPr>
              <w:t>。</w:t>
            </w:r>
            <w:r w:rsidRPr="00EA0F6C">
              <w:rPr>
                <w:rFonts w:ascii="宋体" w:hAnsi="宋体" w:cs="宋体" w:hint="eastAsia"/>
                <w:color w:val="FF0000"/>
                <w:szCs w:val="21"/>
                <w:shd w:val="clear" w:color="auto" w:fill="FFFFFF"/>
              </w:rPr>
              <w:t>②</w:t>
            </w:r>
            <w:r w:rsidRPr="00EA0F6C">
              <w:rPr>
                <w:rFonts w:ascii="宋体" w:hAnsi="宋体" w:cs="宋体" w:hint="eastAsia"/>
                <w:color w:val="FF0000"/>
                <w:szCs w:val="21"/>
              </w:rPr>
              <w:t>女人眼里不知何时盈满泪花。</w:t>
            </w:r>
            <w:r w:rsidRPr="00EA0F6C">
              <w:rPr>
                <w:rFonts w:ascii="宋体" w:hAnsi="宋体" w:cs="宋体" w:hint="eastAsia"/>
                <w:color w:val="FF0000"/>
                <w:szCs w:val="21"/>
                <w:shd w:val="clear" w:color="auto" w:fill="FFFFFF"/>
              </w:rPr>
              <w:t>③</w:t>
            </w:r>
            <w:r w:rsidRPr="00EA0F6C">
              <w:rPr>
                <w:rFonts w:ascii="宋体" w:hAnsi="宋体" w:cs="宋体" w:hint="eastAsia"/>
                <w:color w:val="FF0000"/>
                <w:szCs w:val="21"/>
              </w:rPr>
              <w:t>出门的时候，女人突然问：“还疼吗？干吗不多养几天？”④女人眼里掠过一丝忧虑，“</w:t>
            </w:r>
            <w:r w:rsidRPr="00EA0F6C">
              <w:rPr>
                <w:rFonts w:ascii="宋体" w:hAnsi="宋体" w:cs="宋体" w:hint="eastAsia"/>
                <w:color w:val="FF0000"/>
                <w:szCs w:val="21"/>
              </w:rPr>
              <w:t>不</w:t>
            </w:r>
            <w:r w:rsidRPr="00EA0F6C">
              <w:rPr>
                <w:rFonts w:ascii="宋体" w:hAnsi="宋体" w:cs="宋体" w:hint="eastAsia"/>
                <w:color w:val="FF0000"/>
                <w:szCs w:val="21"/>
              </w:rPr>
              <w:t>光是皮外伤！”（任意答出一点得</w:t>
            </w:r>
            <w:r w:rsidRPr="00EA0F6C">
              <w:rPr>
                <w:rFonts w:ascii="宋体" w:hAnsi="宋体" w:cs="宋体" w:hint="eastAsia"/>
                <w:color w:val="FF0000"/>
                <w:szCs w:val="21"/>
              </w:rPr>
              <w:t>1</w:t>
            </w:r>
            <w:r w:rsidRPr="00EA0F6C">
              <w:rPr>
                <w:rFonts w:ascii="宋体" w:hAnsi="宋体" w:cs="宋体" w:hint="eastAsia"/>
                <w:color w:val="FF0000"/>
                <w:szCs w:val="21"/>
              </w:rPr>
              <w:t>分，共</w:t>
            </w:r>
            <w:r w:rsidRPr="00EA0F6C">
              <w:rPr>
                <w:rFonts w:ascii="宋体" w:hAnsi="宋体" w:cs="宋体" w:hint="eastAsia"/>
                <w:color w:val="FF0000"/>
                <w:szCs w:val="21"/>
              </w:rPr>
              <w:t>2</w:t>
            </w:r>
            <w:r w:rsidRPr="00EA0F6C">
              <w:rPr>
                <w:rFonts w:ascii="宋体" w:hAnsi="宋体" w:cs="宋体" w:hint="eastAsia"/>
                <w:color w:val="FF0000"/>
                <w:szCs w:val="21"/>
              </w:rPr>
              <w:t>分）</w:t>
            </w:r>
          </w:p>
        </w:tc>
      </w:tr>
      <w:tr w14:paraId="20781733"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195353B9" w14:textId="77777777">
            <w:pPr>
              <w:widowControl/>
              <w:jc w:val="center"/>
              <w:rPr>
                <w:rFonts w:ascii="宋体" w:hAnsi="宋体" w:cs="宋体"/>
                <w:bCs/>
                <w:color w:val="FF0000"/>
                <w:szCs w:val="21"/>
              </w:rPr>
            </w:pPr>
            <w:r w:rsidRPr="00EA0F6C">
              <w:rPr>
                <w:rFonts w:ascii="宋体" w:hAnsi="宋体" w:cs="宋体" w:hint="eastAsia"/>
                <w:bCs/>
                <w:color w:val="FF0000"/>
                <w:szCs w:val="21"/>
              </w:rPr>
              <w:t>19</w:t>
            </w:r>
          </w:p>
        </w:tc>
        <w:tc>
          <w:tcPr>
            <w:tcW w:w="496" w:type="dxa"/>
            <w:tcBorders>
              <w:top w:val="single" w:sz="4" w:space="0" w:color="auto"/>
              <w:left w:val="nil"/>
              <w:bottom w:val="single" w:sz="4" w:space="0" w:color="auto"/>
              <w:right w:val="single" w:sz="4" w:space="0" w:color="auto"/>
            </w:tcBorders>
            <w:vAlign w:val="center"/>
          </w:tcPr>
          <w:p w:rsidR="00A41A59" w:rsidRPr="00EA0F6C" w:rsidP="00D026FE" w14:paraId="2CBF9050" w14:textId="77777777">
            <w:pPr>
              <w:widowControl/>
              <w:jc w:val="center"/>
              <w:rPr>
                <w:rFonts w:ascii="宋体" w:hAnsi="宋体" w:cs="宋体"/>
                <w:bCs/>
                <w:color w:val="FF0000"/>
                <w:szCs w:val="21"/>
              </w:rPr>
            </w:pPr>
            <w:r w:rsidRPr="00EA0F6C">
              <w:rPr>
                <w:rFonts w:ascii="宋体" w:hAnsi="宋体" w:cs="宋体" w:hint="eastAsia"/>
                <w:bCs/>
                <w:color w:val="FF0000"/>
                <w:szCs w:val="21"/>
              </w:rPr>
              <w:t>4</w:t>
            </w:r>
          </w:p>
        </w:tc>
        <w:tc>
          <w:tcPr>
            <w:tcW w:w="7891" w:type="dxa"/>
            <w:tcBorders>
              <w:top w:val="single" w:sz="4" w:space="0" w:color="auto"/>
              <w:left w:val="nil"/>
              <w:bottom w:val="single" w:sz="4" w:space="0" w:color="auto"/>
              <w:right w:val="single" w:sz="4" w:space="0" w:color="auto"/>
            </w:tcBorders>
            <w:vAlign w:val="center"/>
          </w:tcPr>
          <w:p w:rsidR="00A41A59" w:rsidRPr="00EA0F6C" w:rsidP="00D026FE" w14:paraId="4C101811" w14:textId="77777777">
            <w:pPr>
              <w:ind w:firstLine="440" w:firstLineChars="200"/>
              <w:rPr>
                <w:rFonts w:ascii="宋体" w:hAnsi="宋体" w:cs="宋体"/>
                <w:bCs/>
                <w:color w:val="FF0000"/>
                <w:szCs w:val="21"/>
              </w:rPr>
            </w:pPr>
            <w:r w:rsidRPr="00EA0F6C">
              <w:rPr>
                <w:rFonts w:ascii="宋体" w:hAnsi="宋体" w:cs="宋体" w:hint="eastAsia"/>
                <w:color w:val="FF0000"/>
                <w:szCs w:val="21"/>
              </w:rPr>
              <w:t>①</w:t>
            </w:r>
            <w:r w:rsidRPr="00EA0F6C">
              <w:rPr>
                <w:rFonts w:ascii="宋体" w:hAnsi="宋体" w:cs="宋体" w:hint="eastAsia"/>
                <w:color w:val="FF0000"/>
                <w:szCs w:val="21"/>
                <w:shd w:val="clear" w:color="auto" w:fill="FFFFFF"/>
              </w:rPr>
              <w:t>扎根乡村，勇挑重担（</w:t>
            </w:r>
            <w:r w:rsidRPr="00EA0F6C">
              <w:rPr>
                <w:rFonts w:ascii="宋体" w:hAnsi="宋体" w:cs="宋体" w:hint="eastAsia"/>
                <w:color w:val="FF0000"/>
                <w:szCs w:val="21"/>
                <w:shd w:val="clear" w:color="auto" w:fill="FFFFFF"/>
              </w:rPr>
              <w:t>1</w:t>
            </w:r>
            <w:r w:rsidRPr="00EA0F6C">
              <w:rPr>
                <w:rFonts w:ascii="宋体" w:hAnsi="宋体" w:cs="宋体" w:hint="eastAsia"/>
                <w:color w:val="FF0000"/>
                <w:szCs w:val="21"/>
                <w:shd w:val="clear" w:color="auto" w:fill="FFFFFF"/>
              </w:rPr>
              <w:t>分）。别人上班是在办公室，他却是在冰天雪地里；</w:t>
            </w:r>
            <w:r w:rsidRPr="00EA0F6C">
              <w:rPr>
                <w:rFonts w:ascii="宋体" w:hAnsi="宋体" w:cs="宋体" w:hint="eastAsia"/>
                <w:color w:val="FF0000"/>
                <w:szCs w:val="21"/>
              </w:rPr>
              <w:t>全乡十多个村子的儿童计划免疫、疾病监测全由他负责，几乎天天得下村给孩子打疫苗、搞监测，却毫无怨言（</w:t>
            </w:r>
            <w:r w:rsidRPr="00EA0F6C">
              <w:rPr>
                <w:rFonts w:ascii="宋体" w:hAnsi="宋体" w:cs="宋体" w:hint="eastAsia"/>
                <w:color w:val="FF0000"/>
                <w:szCs w:val="21"/>
              </w:rPr>
              <w:t>1</w:t>
            </w:r>
            <w:r w:rsidRPr="00EA0F6C">
              <w:rPr>
                <w:rFonts w:ascii="宋体" w:hAnsi="宋体" w:cs="宋体" w:hint="eastAsia"/>
                <w:color w:val="FF0000"/>
                <w:szCs w:val="21"/>
              </w:rPr>
              <w:t>分）。②</w:t>
            </w:r>
            <w:r w:rsidRPr="00EA0F6C">
              <w:rPr>
                <w:rFonts w:ascii="宋体" w:hAnsi="宋体" w:cs="宋体" w:hint="eastAsia"/>
                <w:color w:val="FF0000"/>
                <w:szCs w:val="21"/>
                <w:shd w:val="clear" w:color="auto" w:fill="FFFFFF"/>
              </w:rPr>
              <w:t>医者仁</w:t>
            </w:r>
            <w:r w:rsidRPr="00EA0F6C">
              <w:rPr>
                <w:rFonts w:ascii="宋体" w:hAnsi="宋体" w:cs="宋体" w:hint="eastAsia"/>
                <w:color w:val="FF0000"/>
                <w:szCs w:val="21"/>
                <w:shd w:val="clear" w:color="auto" w:fill="FFFFFF"/>
              </w:rPr>
              <w:t>心，忘我工作（</w:t>
            </w:r>
            <w:r w:rsidRPr="00EA0F6C">
              <w:rPr>
                <w:rFonts w:ascii="宋体" w:hAnsi="宋体" w:cs="宋体" w:hint="eastAsia"/>
                <w:color w:val="FF0000"/>
                <w:szCs w:val="21"/>
                <w:shd w:val="clear" w:color="auto" w:fill="FFFFFF"/>
              </w:rPr>
              <w:t>1</w:t>
            </w:r>
            <w:r w:rsidRPr="00EA0F6C">
              <w:rPr>
                <w:rFonts w:ascii="宋体" w:hAnsi="宋体" w:cs="宋体" w:hint="eastAsia"/>
                <w:color w:val="FF0000"/>
                <w:szCs w:val="21"/>
                <w:shd w:val="clear" w:color="auto" w:fill="FFFFFF"/>
              </w:rPr>
              <w:t>分）。即使环境恶劣，身体伤痛未愈，还是坚持去完成落下的工作（</w:t>
            </w:r>
            <w:r w:rsidRPr="00EA0F6C">
              <w:rPr>
                <w:rFonts w:ascii="宋体" w:hAnsi="宋体" w:cs="宋体" w:hint="eastAsia"/>
                <w:color w:val="FF0000"/>
                <w:szCs w:val="21"/>
                <w:shd w:val="clear" w:color="auto" w:fill="FFFFFF"/>
              </w:rPr>
              <w:t>1</w:t>
            </w:r>
            <w:r w:rsidRPr="00EA0F6C">
              <w:rPr>
                <w:rFonts w:ascii="宋体" w:hAnsi="宋体" w:cs="宋体" w:hint="eastAsia"/>
                <w:color w:val="FF0000"/>
                <w:szCs w:val="21"/>
                <w:shd w:val="clear" w:color="auto" w:fill="FFFFFF"/>
              </w:rPr>
              <w:t>分）。</w:t>
            </w:r>
            <w:r w:rsidRPr="00EA0F6C">
              <w:rPr>
                <w:rFonts w:ascii="宋体" w:hAnsi="宋体" w:cs="宋体" w:hint="eastAsia"/>
                <w:color w:val="FF0000"/>
                <w:szCs w:val="21"/>
              </w:rPr>
              <w:t>③</w:t>
            </w:r>
            <w:r w:rsidRPr="00EA0F6C">
              <w:rPr>
                <w:rFonts w:ascii="宋体" w:hAnsi="宋体" w:cs="宋体" w:hint="eastAsia"/>
                <w:color w:val="FF0000"/>
                <w:szCs w:val="21"/>
                <w:shd w:val="clear" w:color="auto" w:fill="FFFFFF"/>
              </w:rPr>
              <w:t>执着奉献，不求回报（</w:t>
            </w:r>
            <w:r w:rsidRPr="00EA0F6C">
              <w:rPr>
                <w:rFonts w:ascii="宋体" w:hAnsi="宋体" w:cs="宋体" w:hint="eastAsia"/>
                <w:color w:val="FF0000"/>
                <w:szCs w:val="21"/>
                <w:shd w:val="clear" w:color="auto" w:fill="FFFFFF"/>
              </w:rPr>
              <w:t>1</w:t>
            </w:r>
            <w:r w:rsidRPr="00EA0F6C">
              <w:rPr>
                <w:rFonts w:ascii="宋体" w:hAnsi="宋体" w:cs="宋体" w:hint="eastAsia"/>
                <w:color w:val="FF0000"/>
                <w:szCs w:val="21"/>
                <w:shd w:val="clear" w:color="auto" w:fill="FFFFFF"/>
              </w:rPr>
              <w:t>分）。在工作中，总是自带干粮，即使吃出了胃酸的毛病，也不愿意到村民们家里吃饭（</w:t>
            </w:r>
            <w:r w:rsidRPr="00EA0F6C">
              <w:rPr>
                <w:rFonts w:ascii="宋体" w:hAnsi="宋体" w:cs="宋体" w:hint="eastAsia"/>
                <w:color w:val="FF0000"/>
                <w:szCs w:val="21"/>
                <w:shd w:val="clear" w:color="auto" w:fill="FFFFFF"/>
              </w:rPr>
              <w:t>1</w:t>
            </w:r>
            <w:r w:rsidRPr="00EA0F6C">
              <w:rPr>
                <w:rFonts w:ascii="宋体" w:hAnsi="宋体" w:cs="宋体" w:hint="eastAsia"/>
                <w:color w:val="FF0000"/>
                <w:szCs w:val="21"/>
                <w:shd w:val="clear" w:color="auto" w:fill="FFFFFF"/>
              </w:rPr>
              <w:t>分）。</w:t>
            </w:r>
            <w:r w:rsidRPr="00EA0F6C">
              <w:rPr>
                <w:rFonts w:ascii="宋体" w:hAnsi="宋体" w:cs="宋体" w:hint="eastAsia"/>
                <w:color w:val="FF0000"/>
                <w:szCs w:val="21"/>
              </w:rPr>
              <w:t>（任意答对一点给</w:t>
            </w:r>
            <w:r w:rsidRPr="00EA0F6C">
              <w:rPr>
                <w:rFonts w:ascii="宋体" w:hAnsi="宋体" w:cs="宋体" w:hint="eastAsia"/>
                <w:color w:val="FF0000"/>
                <w:szCs w:val="21"/>
              </w:rPr>
              <w:t>2</w:t>
            </w:r>
            <w:r w:rsidRPr="00EA0F6C">
              <w:rPr>
                <w:rFonts w:ascii="宋体" w:hAnsi="宋体" w:cs="宋体" w:hint="eastAsia"/>
                <w:color w:val="FF0000"/>
                <w:szCs w:val="21"/>
              </w:rPr>
              <w:t>分，理由概括</w:t>
            </w:r>
            <w:r w:rsidRPr="00EA0F6C">
              <w:rPr>
                <w:rFonts w:ascii="宋体" w:hAnsi="宋体" w:cs="宋体" w:hint="eastAsia"/>
                <w:color w:val="FF0000"/>
                <w:szCs w:val="21"/>
              </w:rPr>
              <w:t>1</w:t>
            </w:r>
            <w:r w:rsidRPr="00EA0F6C">
              <w:rPr>
                <w:rFonts w:ascii="宋体" w:hAnsi="宋体" w:cs="宋体" w:hint="eastAsia"/>
                <w:color w:val="FF0000"/>
                <w:szCs w:val="21"/>
              </w:rPr>
              <w:t>分，结合文本分析</w:t>
            </w:r>
            <w:r w:rsidRPr="00EA0F6C">
              <w:rPr>
                <w:rFonts w:ascii="宋体" w:hAnsi="宋体" w:cs="宋体" w:hint="eastAsia"/>
                <w:color w:val="FF0000"/>
                <w:szCs w:val="21"/>
              </w:rPr>
              <w:t>1</w:t>
            </w:r>
            <w:r w:rsidRPr="00EA0F6C">
              <w:rPr>
                <w:rFonts w:ascii="宋体" w:hAnsi="宋体" w:cs="宋体" w:hint="eastAsia"/>
                <w:color w:val="FF0000"/>
                <w:szCs w:val="21"/>
              </w:rPr>
              <w:t>分，共</w:t>
            </w:r>
            <w:r w:rsidRPr="00EA0F6C">
              <w:rPr>
                <w:rFonts w:ascii="宋体" w:hAnsi="宋体" w:cs="宋体" w:hint="eastAsia"/>
                <w:color w:val="FF0000"/>
                <w:szCs w:val="21"/>
              </w:rPr>
              <w:t>4</w:t>
            </w:r>
            <w:r w:rsidRPr="00EA0F6C">
              <w:rPr>
                <w:rFonts w:ascii="宋体" w:hAnsi="宋体" w:cs="宋体" w:hint="eastAsia"/>
                <w:color w:val="FF0000"/>
                <w:szCs w:val="21"/>
              </w:rPr>
              <w:t>分。）</w:t>
            </w:r>
          </w:p>
        </w:tc>
      </w:tr>
      <w:tr w14:paraId="3DCBDD63"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3A1EBCE5" w14:textId="77777777">
            <w:pPr>
              <w:widowControl/>
              <w:jc w:val="center"/>
              <w:rPr>
                <w:rFonts w:ascii="宋体" w:hAnsi="宋体" w:cs="宋体"/>
                <w:bCs/>
                <w:color w:val="FF0000"/>
                <w:szCs w:val="21"/>
              </w:rPr>
            </w:pPr>
            <w:r w:rsidRPr="00EA0F6C">
              <w:rPr>
                <w:rFonts w:ascii="宋体" w:hAnsi="宋体" w:cs="宋体" w:hint="eastAsia"/>
                <w:bCs/>
                <w:color w:val="FF0000"/>
                <w:szCs w:val="21"/>
              </w:rPr>
              <w:t>20</w:t>
            </w:r>
          </w:p>
        </w:tc>
        <w:tc>
          <w:tcPr>
            <w:tcW w:w="49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48416DF7" w14:textId="77777777">
            <w:pPr>
              <w:widowControl/>
              <w:jc w:val="center"/>
              <w:rPr>
                <w:rFonts w:ascii="宋体" w:hAnsi="宋体" w:cs="宋体"/>
                <w:bCs/>
                <w:color w:val="FF0000"/>
                <w:szCs w:val="21"/>
              </w:rPr>
            </w:pPr>
            <w:r w:rsidRPr="00EA0F6C">
              <w:rPr>
                <w:rFonts w:ascii="宋体" w:hAnsi="宋体" w:cs="宋体" w:hint="eastAsia"/>
                <w:bCs/>
                <w:color w:val="FF0000"/>
                <w:szCs w:val="21"/>
              </w:rPr>
              <w:t>4</w:t>
            </w:r>
          </w:p>
        </w:tc>
        <w:tc>
          <w:tcPr>
            <w:tcW w:w="7891"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11246F3B" w14:textId="77777777">
            <w:pPr>
              <w:ind w:firstLine="440" w:firstLineChars="200"/>
              <w:rPr>
                <w:rFonts w:ascii="宋体" w:hAnsi="宋体" w:cs="宋体"/>
                <w:color w:val="FF0000"/>
                <w:szCs w:val="21"/>
              </w:rPr>
            </w:pPr>
            <w:r w:rsidRPr="00EA0F6C">
              <w:rPr>
                <w:rFonts w:ascii="宋体" w:hAnsi="宋体" w:cs="宋体" w:hint="eastAsia"/>
                <w:color w:val="FF0000"/>
                <w:szCs w:val="21"/>
              </w:rPr>
              <w:t>①从个人层面来讲，他们可以实现自身的价值，比如小西医生，他天天下村给孩子打疫苗、搞监测，让自己学有所用；同时，农村艰苦的条件也能极大地</w:t>
            </w:r>
            <w:r w:rsidRPr="00EA0F6C">
              <w:rPr>
                <w:rFonts w:ascii="宋体" w:hAnsi="宋体" w:cs="宋体" w:hint="eastAsia"/>
                <w:color w:val="FF0000"/>
                <w:szCs w:val="21"/>
              </w:rPr>
              <w:t>磨炼</w:t>
            </w:r>
            <w:r w:rsidRPr="00EA0F6C">
              <w:rPr>
                <w:rFonts w:ascii="宋体" w:hAnsi="宋体" w:cs="宋体" w:hint="eastAsia"/>
                <w:color w:val="FF0000"/>
                <w:szCs w:val="21"/>
              </w:rPr>
              <w:t>他们的意志，促进他们自身的成长。②从他人层面来讲，他们的行为能够极大地帮助到农村的老百姓，从文中众人对小西医生的关心我们可以看出他的行为得到了众人的认可。③从社会层面来讲，他们的行为能够改变农村落后的面貌，使社会发展更加和谐健康。</w:t>
            </w:r>
            <w:r w:rsidRPr="00EA0F6C">
              <w:rPr>
                <w:rFonts w:ascii="宋体" w:hAnsi="宋体" w:cs="宋体" w:hint="eastAsia"/>
                <w:color w:val="FF0000"/>
                <w:szCs w:val="21"/>
                <w:shd w:val="clear" w:color="auto" w:fill="FFFFFF"/>
              </w:rPr>
              <w:t>（个人层面</w:t>
            </w:r>
            <w:r w:rsidRPr="00EA0F6C">
              <w:rPr>
                <w:rFonts w:ascii="宋体" w:hAnsi="宋体" w:cs="宋体" w:hint="eastAsia"/>
                <w:color w:val="FF0000"/>
                <w:szCs w:val="21"/>
                <w:shd w:val="clear" w:color="auto" w:fill="FFFFFF"/>
              </w:rPr>
              <w:t>2</w:t>
            </w:r>
            <w:r w:rsidRPr="00EA0F6C">
              <w:rPr>
                <w:rFonts w:ascii="宋体" w:hAnsi="宋体" w:cs="宋体" w:hint="eastAsia"/>
                <w:color w:val="FF0000"/>
                <w:szCs w:val="21"/>
                <w:shd w:val="clear" w:color="auto" w:fill="FFFFFF"/>
              </w:rPr>
              <w:t>分，他人层面和社会层面各</w:t>
            </w:r>
            <w:r w:rsidRPr="00EA0F6C">
              <w:rPr>
                <w:rFonts w:ascii="宋体" w:hAnsi="宋体" w:cs="宋体" w:hint="eastAsia"/>
                <w:color w:val="FF0000"/>
                <w:szCs w:val="21"/>
                <w:shd w:val="clear" w:color="auto" w:fill="FFFFFF"/>
              </w:rPr>
              <w:t>1</w:t>
            </w:r>
            <w:r w:rsidRPr="00EA0F6C">
              <w:rPr>
                <w:rFonts w:ascii="宋体" w:hAnsi="宋体" w:cs="宋体" w:hint="eastAsia"/>
                <w:color w:val="FF0000"/>
                <w:szCs w:val="21"/>
                <w:shd w:val="clear" w:color="auto" w:fill="FFFFFF"/>
              </w:rPr>
              <w:t>分，共</w:t>
            </w:r>
            <w:r w:rsidRPr="00EA0F6C">
              <w:rPr>
                <w:rFonts w:ascii="宋体" w:hAnsi="宋体" w:cs="宋体" w:hint="eastAsia"/>
                <w:color w:val="FF0000"/>
                <w:szCs w:val="21"/>
                <w:shd w:val="clear" w:color="auto" w:fill="FFFFFF"/>
              </w:rPr>
              <w:t>4</w:t>
            </w:r>
            <w:r w:rsidRPr="00EA0F6C">
              <w:rPr>
                <w:rFonts w:ascii="宋体" w:hAnsi="宋体" w:cs="宋体" w:hint="eastAsia"/>
                <w:color w:val="FF0000"/>
                <w:szCs w:val="21"/>
                <w:shd w:val="clear" w:color="auto" w:fill="FFFFFF"/>
              </w:rPr>
              <w:t>分）</w:t>
            </w:r>
          </w:p>
        </w:tc>
      </w:tr>
      <w:tr w14:paraId="75475569"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50F8E639" w14:textId="77777777">
            <w:pPr>
              <w:widowControl/>
              <w:jc w:val="center"/>
              <w:rPr>
                <w:rFonts w:ascii="宋体" w:hAnsi="宋体" w:cs="宋体"/>
                <w:bCs/>
                <w:color w:val="FF0000"/>
                <w:szCs w:val="21"/>
              </w:rPr>
            </w:pPr>
            <w:r w:rsidRPr="00EA0F6C">
              <w:rPr>
                <w:rFonts w:ascii="宋体" w:hAnsi="宋体" w:cs="宋体" w:hint="eastAsia"/>
                <w:bCs/>
                <w:color w:val="FF0000"/>
                <w:szCs w:val="21"/>
              </w:rPr>
              <w:t>21</w:t>
            </w:r>
          </w:p>
        </w:tc>
        <w:tc>
          <w:tcPr>
            <w:tcW w:w="49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77A4E894" w14:textId="77777777">
            <w:pPr>
              <w:widowControl/>
              <w:jc w:val="center"/>
              <w:rPr>
                <w:rFonts w:ascii="宋体" w:hAnsi="宋体" w:cs="宋体"/>
                <w:bCs/>
                <w:color w:val="FF0000"/>
                <w:szCs w:val="21"/>
              </w:rPr>
            </w:pPr>
            <w:r w:rsidRPr="00EA0F6C">
              <w:rPr>
                <w:rFonts w:ascii="宋体" w:hAnsi="宋体" w:cs="宋体" w:hint="eastAsia"/>
                <w:bCs/>
                <w:color w:val="FF0000"/>
                <w:szCs w:val="21"/>
              </w:rPr>
              <w:t>50</w:t>
            </w:r>
          </w:p>
        </w:tc>
        <w:tc>
          <w:tcPr>
            <w:tcW w:w="7891"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0C7B67BC" w14:textId="77777777">
            <w:pPr>
              <w:widowControl/>
              <w:ind w:firstLine="440" w:firstLineChars="200"/>
              <w:rPr>
                <w:rFonts w:ascii="宋体" w:hAnsi="宋体" w:cs="宋体"/>
                <w:bCs/>
                <w:color w:val="FF0000"/>
                <w:szCs w:val="21"/>
              </w:rPr>
            </w:pPr>
            <w:r w:rsidRPr="00EA0F6C">
              <w:rPr>
                <w:rFonts w:ascii="宋体" w:hAnsi="宋体" w:cs="宋体" w:hint="eastAsia"/>
                <w:bCs/>
                <w:color w:val="FF0000"/>
                <w:szCs w:val="21"/>
              </w:rPr>
              <w:t>作文</w:t>
            </w:r>
            <w:r w:rsidRPr="00EA0F6C">
              <w:rPr>
                <w:rFonts w:ascii="宋体" w:hAnsi="宋体" w:cs="宋体" w:hint="eastAsia"/>
                <w:bCs/>
                <w:color w:val="FF0000"/>
                <w:szCs w:val="21"/>
              </w:rPr>
              <w:t>(</w:t>
            </w:r>
            <w:r w:rsidRPr="00EA0F6C">
              <w:rPr>
                <w:rFonts w:ascii="宋体" w:hAnsi="宋体" w:cs="宋体" w:hint="eastAsia"/>
                <w:bCs/>
                <w:color w:val="FF0000"/>
                <w:szCs w:val="21"/>
              </w:rPr>
              <w:t>评分标准附后）</w:t>
            </w:r>
          </w:p>
        </w:tc>
      </w:tr>
      <w:tr w14:paraId="07957ABF"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4CA48D3D" w14:textId="77777777">
            <w:pPr>
              <w:widowControl/>
              <w:rPr>
                <w:rFonts w:ascii="宋体" w:hAnsi="宋体" w:cs="宋体"/>
                <w:bCs/>
                <w:color w:val="FF0000"/>
                <w:szCs w:val="21"/>
              </w:rPr>
            </w:pPr>
            <w:r w:rsidRPr="00EA0F6C">
              <w:rPr>
                <w:rFonts w:ascii="宋体" w:hAnsi="宋体" w:cs="宋体" w:hint="eastAsia"/>
                <w:bCs/>
                <w:color w:val="FF0000"/>
                <w:szCs w:val="21"/>
              </w:rPr>
              <w:t>22</w:t>
            </w:r>
            <w:r w:rsidRPr="00EA0F6C">
              <w:rPr>
                <w:rFonts w:ascii="宋体" w:hAnsi="宋体" w:cs="宋体" w:hint="eastAsia"/>
                <w:bCs/>
                <w:color w:val="FF0000"/>
                <w:szCs w:val="21"/>
              </w:rPr>
              <w:t>（</w:t>
            </w:r>
            <w:r w:rsidRPr="00EA0F6C">
              <w:rPr>
                <w:rFonts w:ascii="宋体" w:hAnsi="宋体" w:cs="宋体" w:hint="eastAsia"/>
                <w:bCs/>
                <w:color w:val="FF0000"/>
                <w:szCs w:val="21"/>
              </w:rPr>
              <w:t>1</w:t>
            </w:r>
            <w:r w:rsidRPr="00EA0F6C">
              <w:rPr>
                <w:rFonts w:ascii="宋体" w:hAnsi="宋体" w:cs="宋体" w:hint="eastAsia"/>
                <w:bCs/>
                <w:color w:val="FF0000"/>
                <w:szCs w:val="21"/>
              </w:rPr>
              <w:t>）</w:t>
            </w:r>
          </w:p>
        </w:tc>
        <w:tc>
          <w:tcPr>
            <w:tcW w:w="49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5FCB2CCF" w14:textId="77777777">
            <w:pPr>
              <w:widowControl/>
              <w:jc w:val="center"/>
              <w:rPr>
                <w:rFonts w:ascii="宋体" w:hAnsi="宋体" w:cs="宋体"/>
                <w:bCs/>
                <w:color w:val="FF0000"/>
                <w:szCs w:val="21"/>
              </w:rPr>
            </w:pPr>
            <w:r w:rsidRPr="00EA0F6C">
              <w:rPr>
                <w:rFonts w:ascii="宋体" w:hAnsi="宋体" w:cs="宋体" w:hint="eastAsia"/>
                <w:bCs/>
                <w:color w:val="FF0000"/>
                <w:szCs w:val="21"/>
              </w:rPr>
              <w:t>2</w:t>
            </w:r>
          </w:p>
        </w:tc>
        <w:tc>
          <w:tcPr>
            <w:tcW w:w="7891"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1082DE43" w14:textId="77777777">
            <w:pPr>
              <w:widowControl/>
              <w:ind w:firstLine="440" w:firstLineChars="200"/>
              <w:rPr>
                <w:rFonts w:ascii="宋体" w:hAnsi="宋体" w:cs="宋体"/>
                <w:bCs/>
                <w:color w:val="FF0000"/>
                <w:szCs w:val="21"/>
              </w:rPr>
            </w:pPr>
            <w:r w:rsidRPr="00EA0F6C">
              <w:rPr>
                <w:rFonts w:ascii="宋体" w:hAnsi="宋体" w:cs="宋体" w:hint="eastAsia"/>
                <w:color w:val="FF0000"/>
                <w:szCs w:val="21"/>
              </w:rPr>
              <w:t>李逵</w:t>
            </w:r>
            <w:r w:rsidRPr="00EA0F6C">
              <w:rPr>
                <w:rFonts w:ascii="宋体" w:hAnsi="宋体" w:cs="宋体" w:hint="eastAsia"/>
                <w:color w:val="FF0000"/>
                <w:szCs w:val="21"/>
              </w:rPr>
              <w:t xml:space="preserve">   </w:t>
            </w:r>
            <w:r w:rsidRPr="00EA0F6C">
              <w:rPr>
                <w:rFonts w:ascii="宋体" w:hAnsi="宋体" w:cs="宋体" w:hint="eastAsia"/>
                <w:color w:val="FF0000"/>
                <w:szCs w:val="21"/>
              </w:rPr>
              <w:t>宋江（每空</w:t>
            </w:r>
            <w:r w:rsidRPr="00EA0F6C">
              <w:rPr>
                <w:rFonts w:ascii="宋体" w:hAnsi="宋体" w:cs="宋体" w:hint="eastAsia"/>
                <w:color w:val="FF0000"/>
                <w:szCs w:val="21"/>
              </w:rPr>
              <w:t>1</w:t>
            </w:r>
            <w:r w:rsidRPr="00EA0F6C">
              <w:rPr>
                <w:rFonts w:ascii="宋体" w:hAnsi="宋体" w:cs="宋体" w:hint="eastAsia"/>
                <w:color w:val="FF0000"/>
                <w:szCs w:val="21"/>
              </w:rPr>
              <w:t>分，共</w:t>
            </w:r>
            <w:r w:rsidRPr="00EA0F6C">
              <w:rPr>
                <w:rFonts w:ascii="宋体" w:hAnsi="宋体" w:cs="宋体" w:hint="eastAsia"/>
                <w:color w:val="FF0000"/>
                <w:szCs w:val="21"/>
              </w:rPr>
              <w:t>2</w:t>
            </w:r>
            <w:r w:rsidRPr="00EA0F6C">
              <w:rPr>
                <w:rFonts w:ascii="宋体" w:hAnsi="宋体" w:cs="宋体" w:hint="eastAsia"/>
                <w:color w:val="FF0000"/>
                <w:szCs w:val="21"/>
              </w:rPr>
              <w:t>分）</w:t>
            </w:r>
          </w:p>
        </w:tc>
      </w:tr>
      <w:tr w14:paraId="53555263"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0C92B307" w14:textId="77777777">
            <w:pPr>
              <w:widowControl/>
              <w:rPr>
                <w:rFonts w:ascii="宋体" w:hAnsi="宋体" w:cs="宋体"/>
                <w:bCs/>
                <w:color w:val="FF0000"/>
                <w:szCs w:val="21"/>
              </w:rPr>
            </w:pPr>
            <w:r w:rsidRPr="00EA0F6C">
              <w:rPr>
                <w:rFonts w:ascii="宋体" w:hAnsi="宋体" w:cs="宋体" w:hint="eastAsia"/>
                <w:bCs/>
                <w:color w:val="FF0000"/>
                <w:szCs w:val="21"/>
              </w:rPr>
              <w:t>22</w:t>
            </w:r>
            <w:r w:rsidRPr="00EA0F6C">
              <w:rPr>
                <w:rFonts w:ascii="宋体" w:hAnsi="宋体" w:cs="宋体" w:hint="eastAsia"/>
                <w:bCs/>
                <w:color w:val="FF0000"/>
                <w:szCs w:val="21"/>
              </w:rPr>
              <w:t>（</w:t>
            </w:r>
            <w:r w:rsidRPr="00EA0F6C">
              <w:rPr>
                <w:rFonts w:ascii="宋体" w:hAnsi="宋体" w:cs="宋体" w:hint="eastAsia"/>
                <w:bCs/>
                <w:color w:val="FF0000"/>
                <w:szCs w:val="21"/>
              </w:rPr>
              <w:t>2</w:t>
            </w:r>
            <w:r w:rsidRPr="00EA0F6C">
              <w:rPr>
                <w:rFonts w:ascii="宋体" w:hAnsi="宋体" w:cs="宋体" w:hint="eastAsia"/>
                <w:bCs/>
                <w:color w:val="FF0000"/>
                <w:szCs w:val="21"/>
              </w:rPr>
              <w:t>）</w:t>
            </w:r>
          </w:p>
        </w:tc>
        <w:tc>
          <w:tcPr>
            <w:tcW w:w="49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72EACB83"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348E54BB" w14:textId="77777777">
            <w:pPr>
              <w:widowControl/>
              <w:ind w:firstLine="440" w:firstLineChars="200"/>
              <w:rPr>
                <w:rFonts w:ascii="宋体" w:hAnsi="宋体" w:cs="宋体"/>
                <w:bCs/>
                <w:color w:val="FF0000"/>
                <w:szCs w:val="21"/>
              </w:rPr>
            </w:pPr>
            <w:r w:rsidRPr="00EA0F6C">
              <w:rPr>
                <w:rFonts w:cs="Calibri"/>
                <w:color w:val="FF0000"/>
                <w:szCs w:val="21"/>
              </w:rPr>
              <w:t>①</w:t>
            </w:r>
            <w:r w:rsidRPr="00EA0F6C">
              <w:rPr>
                <w:rFonts w:ascii="宋体" w:hAnsi="宋体" w:cs="宋体" w:hint="eastAsia"/>
                <w:color w:val="FF0000"/>
                <w:szCs w:val="21"/>
              </w:rPr>
              <w:t>景阳冈打虎；</w:t>
            </w:r>
            <w:r w:rsidRPr="00EA0F6C">
              <w:rPr>
                <w:rFonts w:cs="Calibri"/>
                <w:color w:val="FF0000"/>
                <w:szCs w:val="21"/>
              </w:rPr>
              <w:t>②</w:t>
            </w:r>
            <w:r w:rsidRPr="00EA0F6C">
              <w:rPr>
                <w:rFonts w:ascii="宋体" w:hAnsi="宋体" w:cs="宋体" w:hint="eastAsia"/>
                <w:color w:val="FF0000"/>
                <w:szCs w:val="21"/>
              </w:rPr>
              <w:t>醉打</w:t>
            </w:r>
            <w:r w:rsidRPr="00EA0F6C">
              <w:rPr>
                <w:rFonts w:ascii="宋体" w:hAnsi="宋体" w:cs="宋体" w:hint="eastAsia"/>
                <w:color w:val="FF0000"/>
                <w:szCs w:val="21"/>
              </w:rPr>
              <w:t>蒋</w:t>
            </w:r>
            <w:r w:rsidRPr="00EA0F6C">
              <w:rPr>
                <w:rFonts w:ascii="宋体" w:hAnsi="宋体" w:cs="宋体" w:hint="eastAsia"/>
                <w:color w:val="FF0000"/>
                <w:szCs w:val="21"/>
              </w:rPr>
              <w:t>门神；</w:t>
            </w:r>
            <w:r w:rsidRPr="00EA0F6C">
              <w:rPr>
                <w:rFonts w:cs="Calibri"/>
                <w:color w:val="FF0000"/>
                <w:szCs w:val="21"/>
              </w:rPr>
              <w:t>③</w:t>
            </w:r>
            <w:r w:rsidRPr="00EA0F6C">
              <w:rPr>
                <w:rFonts w:ascii="宋体" w:hAnsi="宋体" w:cs="宋体" w:hint="eastAsia"/>
                <w:color w:val="FF0000"/>
                <w:szCs w:val="21"/>
              </w:rPr>
              <w:t>大闹飞云浦。</w:t>
            </w:r>
            <w:r w:rsidRPr="00EA0F6C">
              <w:rPr>
                <w:rFonts w:ascii="宋体" w:hAnsi="宋体" w:cs="宋体" w:hint="eastAsia"/>
                <w:color w:val="FF0000"/>
                <w:szCs w:val="21"/>
              </w:rPr>
              <w:t>(</w:t>
            </w:r>
            <w:r w:rsidRPr="00EA0F6C">
              <w:rPr>
                <w:rFonts w:ascii="宋体" w:hAnsi="宋体" w:cs="宋体" w:hint="eastAsia"/>
                <w:color w:val="FF0000"/>
                <w:szCs w:val="21"/>
              </w:rPr>
              <w:t>每空</w:t>
            </w:r>
            <w:r w:rsidRPr="00EA0F6C">
              <w:rPr>
                <w:rFonts w:ascii="宋体" w:hAnsi="宋体" w:cs="宋体" w:hint="eastAsia"/>
                <w:color w:val="FF0000"/>
                <w:szCs w:val="21"/>
              </w:rPr>
              <w:t>1</w:t>
            </w:r>
            <w:r w:rsidRPr="00EA0F6C">
              <w:rPr>
                <w:rFonts w:ascii="宋体" w:hAnsi="宋体" w:cs="宋体" w:hint="eastAsia"/>
                <w:color w:val="FF0000"/>
                <w:szCs w:val="21"/>
              </w:rPr>
              <w:t>分，共</w:t>
            </w:r>
            <w:r w:rsidRPr="00EA0F6C">
              <w:rPr>
                <w:rFonts w:ascii="宋体" w:hAnsi="宋体" w:cs="宋体" w:hint="eastAsia"/>
                <w:color w:val="FF0000"/>
                <w:szCs w:val="21"/>
              </w:rPr>
              <w:t>3</w:t>
            </w:r>
            <w:r w:rsidRPr="00EA0F6C">
              <w:rPr>
                <w:rFonts w:ascii="宋体" w:hAnsi="宋体" w:cs="宋体" w:hint="eastAsia"/>
                <w:color w:val="FF0000"/>
                <w:szCs w:val="21"/>
              </w:rPr>
              <w:t>分）</w:t>
            </w:r>
          </w:p>
        </w:tc>
      </w:tr>
      <w:tr w14:paraId="6E2C3FBD" w14:textId="77777777" w:rsidTr="00D026FE">
        <w:tblPrEx>
          <w:tblW w:w="0" w:type="auto"/>
          <w:jc w:val="center"/>
          <w:tblLayout w:type="fixed"/>
          <w:tblLook w:val="0000"/>
        </w:tblPrEx>
        <w:trPr>
          <w:trHeight w:val="414"/>
          <w:jc w:val="center"/>
        </w:trPr>
        <w:tc>
          <w:tcPr>
            <w:tcW w:w="98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0B46929C" w14:textId="77777777">
            <w:pPr>
              <w:widowControl/>
              <w:rPr>
                <w:rFonts w:ascii="宋体" w:hAnsi="宋体" w:cs="宋体"/>
                <w:bCs/>
                <w:color w:val="FF0000"/>
                <w:szCs w:val="21"/>
              </w:rPr>
            </w:pPr>
            <w:r w:rsidRPr="00EA0F6C">
              <w:rPr>
                <w:rFonts w:ascii="宋体" w:hAnsi="宋体" w:cs="宋体" w:hint="eastAsia"/>
                <w:bCs/>
                <w:color w:val="FF0000"/>
                <w:szCs w:val="21"/>
              </w:rPr>
              <w:t>22</w:t>
            </w:r>
            <w:r w:rsidRPr="00EA0F6C">
              <w:rPr>
                <w:rFonts w:ascii="宋体" w:hAnsi="宋体" w:cs="宋体" w:hint="eastAsia"/>
                <w:bCs/>
                <w:color w:val="FF0000"/>
                <w:szCs w:val="21"/>
              </w:rPr>
              <w:t>（</w:t>
            </w:r>
            <w:r w:rsidRPr="00EA0F6C">
              <w:rPr>
                <w:rFonts w:ascii="宋体" w:hAnsi="宋体" w:cs="宋体" w:hint="eastAsia"/>
                <w:bCs/>
                <w:color w:val="FF0000"/>
                <w:szCs w:val="21"/>
              </w:rPr>
              <w:t>3</w:t>
            </w:r>
            <w:r w:rsidRPr="00EA0F6C">
              <w:rPr>
                <w:rFonts w:ascii="宋体" w:hAnsi="宋体" w:cs="宋体" w:hint="eastAsia"/>
                <w:bCs/>
                <w:color w:val="FF0000"/>
                <w:szCs w:val="21"/>
              </w:rPr>
              <w:t>）</w:t>
            </w:r>
          </w:p>
        </w:tc>
        <w:tc>
          <w:tcPr>
            <w:tcW w:w="496"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2D731AB4" w14:textId="77777777">
            <w:pPr>
              <w:widowControl/>
              <w:jc w:val="center"/>
              <w:rPr>
                <w:rFonts w:ascii="宋体" w:hAnsi="宋体" w:cs="宋体"/>
                <w:bCs/>
                <w:color w:val="FF0000"/>
                <w:szCs w:val="21"/>
              </w:rPr>
            </w:pPr>
            <w:r w:rsidRPr="00EA0F6C">
              <w:rPr>
                <w:rFonts w:ascii="宋体" w:hAnsi="宋体" w:cs="宋体" w:hint="eastAsia"/>
                <w:bCs/>
                <w:color w:val="FF0000"/>
                <w:szCs w:val="21"/>
              </w:rPr>
              <w:t>3</w:t>
            </w:r>
          </w:p>
        </w:tc>
        <w:tc>
          <w:tcPr>
            <w:tcW w:w="7891" w:type="dxa"/>
            <w:tcBorders>
              <w:top w:val="single" w:sz="4" w:space="0" w:color="auto"/>
              <w:left w:val="single" w:sz="4" w:space="0" w:color="auto"/>
              <w:bottom w:val="single" w:sz="4" w:space="0" w:color="auto"/>
              <w:right w:val="single" w:sz="4" w:space="0" w:color="auto"/>
            </w:tcBorders>
            <w:vAlign w:val="center"/>
          </w:tcPr>
          <w:p w:rsidR="00A41A59" w:rsidRPr="00EA0F6C" w:rsidP="00D026FE" w14:paraId="33D42F6D" w14:textId="77777777">
            <w:pPr>
              <w:ind w:firstLine="440" w:firstLineChars="200"/>
              <w:rPr>
                <w:rFonts w:ascii="宋体" w:hAnsi="宋体" w:cs="宋体"/>
                <w:bCs/>
                <w:color w:val="FF0000"/>
                <w:szCs w:val="21"/>
              </w:rPr>
            </w:pPr>
            <w:r w:rsidRPr="00EA0F6C">
              <w:rPr>
                <w:rFonts w:ascii="宋体" w:hAnsi="宋体" w:cs="宋体" w:hint="eastAsia"/>
                <w:color w:val="FF0000"/>
                <w:szCs w:val="21"/>
              </w:rPr>
              <w:t>①战争残酷，例如史进、扈三娘、阮小二等五十九人战死，损失惨重。②对手太强，方腊起义军实力强大，只能打硬仗，拼血肉。③瘟疫肆虐，例如白胜、朱富、张横等六人病死，加重了损失。④朝廷阴险，朝廷并不是真心诚意地对他们进行招安，只是利用他们，借刀杀人。比如在征战方腊的时候，朝廷不但不对他们提供大力的支持，还把神医安道全调入宫中，加重了梁山好汉的损伤。（每点</w:t>
            </w:r>
            <w:r w:rsidRPr="00EA0F6C">
              <w:rPr>
                <w:rFonts w:ascii="宋体" w:hAnsi="宋体" w:cs="宋体" w:hint="eastAsia"/>
                <w:color w:val="FF0000"/>
                <w:szCs w:val="21"/>
              </w:rPr>
              <w:t>1</w:t>
            </w:r>
            <w:r w:rsidRPr="00EA0F6C">
              <w:rPr>
                <w:rFonts w:ascii="宋体" w:hAnsi="宋体" w:cs="宋体" w:hint="eastAsia"/>
                <w:color w:val="FF0000"/>
                <w:szCs w:val="21"/>
              </w:rPr>
              <w:t>分，不分析不给分，共</w:t>
            </w:r>
            <w:r w:rsidRPr="00EA0F6C">
              <w:rPr>
                <w:rFonts w:ascii="宋体" w:hAnsi="宋体" w:cs="宋体" w:hint="eastAsia"/>
                <w:color w:val="FF0000"/>
                <w:szCs w:val="21"/>
              </w:rPr>
              <w:t>3</w:t>
            </w:r>
            <w:r w:rsidRPr="00EA0F6C">
              <w:rPr>
                <w:rFonts w:ascii="宋体" w:hAnsi="宋体" w:cs="宋体" w:hint="eastAsia"/>
                <w:color w:val="FF0000"/>
                <w:szCs w:val="21"/>
              </w:rPr>
              <w:t>分）</w:t>
            </w:r>
          </w:p>
        </w:tc>
      </w:tr>
    </w:tbl>
    <w:p w:rsidR="00A41A59" w:rsidRPr="00EA0F6C" w:rsidP="00A41A59" w14:paraId="32961904" w14:textId="77777777">
      <w:pPr>
        <w:rPr>
          <w:color w:val="FF0000"/>
          <w:szCs w:val="21"/>
        </w:rPr>
      </w:pPr>
    </w:p>
    <w:p w:rsidR="00A41A59" w:rsidRPr="00EA0F6C" w:rsidP="00A41A59" w14:paraId="434A82E6" w14:textId="77777777">
      <w:pPr>
        <w:rPr>
          <w:color w:val="FF0000"/>
          <w:szCs w:val="21"/>
        </w:rPr>
      </w:pPr>
      <w:r w:rsidRPr="00EA0F6C">
        <w:rPr>
          <w:rFonts w:hint="eastAsia"/>
          <w:color w:val="FF0000"/>
          <w:szCs w:val="21"/>
        </w:rPr>
        <w:t>附：</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42"/>
        <w:gridCol w:w="2215"/>
        <w:gridCol w:w="1896"/>
        <w:gridCol w:w="2055"/>
        <w:gridCol w:w="2056"/>
      </w:tblGrid>
      <w:tr w14:paraId="41F83C73" w14:textId="77777777" w:rsidTr="00D026FE">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jc w:val="center"/>
        </w:trPr>
        <w:tc>
          <w:tcPr>
            <w:tcW w:w="1242" w:type="dxa"/>
          </w:tcPr>
          <w:p w:rsidR="00A41A59" w:rsidRPr="00EA0F6C" w:rsidP="00D026FE" w14:paraId="1C8C803B" w14:textId="77777777">
            <w:pPr>
              <w:jc w:val="center"/>
              <w:rPr>
                <w:rFonts w:ascii="宋体" w:hAnsi="宋体"/>
                <w:color w:val="FF0000"/>
                <w:szCs w:val="21"/>
              </w:rPr>
            </w:pPr>
            <w:r w:rsidRPr="00EA0F6C">
              <w:rPr>
                <w:rFonts w:ascii="宋体" w:hAnsi="宋体" w:hint="eastAsia"/>
                <w:color w:val="FF0000"/>
                <w:szCs w:val="21"/>
              </w:rPr>
              <w:t>评分</w:t>
            </w:r>
            <w:r w:rsidRPr="00EA0F6C">
              <w:rPr>
                <w:rFonts w:ascii="宋体" w:hAnsi="宋体"/>
                <w:color w:val="FF0000"/>
                <w:szCs w:val="21"/>
              </w:rPr>
              <w:t>标准</w:t>
            </w:r>
          </w:p>
        </w:tc>
        <w:tc>
          <w:tcPr>
            <w:tcW w:w="2215" w:type="dxa"/>
          </w:tcPr>
          <w:p w:rsidR="00A41A59" w:rsidRPr="00EA0F6C" w:rsidP="00D026FE" w14:paraId="552026A2" w14:textId="77777777">
            <w:pPr>
              <w:jc w:val="center"/>
              <w:rPr>
                <w:rFonts w:ascii="宋体" w:hAnsi="宋体"/>
                <w:color w:val="FF0000"/>
                <w:szCs w:val="21"/>
              </w:rPr>
            </w:pPr>
            <w:r w:rsidRPr="00EA0F6C">
              <w:rPr>
                <w:rFonts w:ascii="宋体" w:hAnsi="宋体" w:hint="eastAsia"/>
                <w:color w:val="FF0000"/>
                <w:szCs w:val="21"/>
              </w:rPr>
              <w:t>一等</w:t>
            </w:r>
            <w:r w:rsidRPr="00EA0F6C">
              <w:rPr>
                <w:rFonts w:ascii="宋体" w:hAnsi="宋体"/>
                <w:color w:val="FF0000"/>
                <w:szCs w:val="21"/>
              </w:rPr>
              <w:t>（</w:t>
            </w:r>
            <w:r w:rsidRPr="00EA0F6C">
              <w:rPr>
                <w:rFonts w:ascii="宋体" w:hAnsi="宋体" w:hint="eastAsia"/>
                <w:color w:val="FF0000"/>
                <w:szCs w:val="21"/>
              </w:rPr>
              <w:t>2</w:t>
            </w:r>
            <w:r w:rsidRPr="00EA0F6C">
              <w:rPr>
                <w:rFonts w:ascii="宋体" w:hAnsi="宋体"/>
                <w:color w:val="FF0000"/>
                <w:szCs w:val="21"/>
              </w:rPr>
              <w:t>0-16</w:t>
            </w:r>
            <w:r w:rsidRPr="00EA0F6C">
              <w:rPr>
                <w:rFonts w:ascii="宋体" w:hAnsi="宋体" w:hint="eastAsia"/>
                <w:color w:val="FF0000"/>
                <w:szCs w:val="21"/>
              </w:rPr>
              <w:t>分）</w:t>
            </w:r>
          </w:p>
        </w:tc>
        <w:tc>
          <w:tcPr>
            <w:tcW w:w="1896" w:type="dxa"/>
          </w:tcPr>
          <w:p w:rsidR="00A41A59" w:rsidRPr="00EA0F6C" w:rsidP="00D026FE" w14:paraId="4D76EE77" w14:textId="77777777">
            <w:pPr>
              <w:jc w:val="center"/>
              <w:rPr>
                <w:rFonts w:ascii="宋体" w:hAnsi="宋体"/>
                <w:color w:val="FF0000"/>
                <w:szCs w:val="21"/>
              </w:rPr>
            </w:pPr>
            <w:r w:rsidRPr="00EA0F6C">
              <w:rPr>
                <w:rFonts w:ascii="宋体" w:hAnsi="宋体" w:hint="eastAsia"/>
                <w:color w:val="FF0000"/>
                <w:szCs w:val="21"/>
              </w:rPr>
              <w:t>二等</w:t>
            </w:r>
            <w:r w:rsidRPr="00EA0F6C">
              <w:rPr>
                <w:rFonts w:ascii="宋体" w:hAnsi="宋体"/>
                <w:color w:val="FF0000"/>
                <w:szCs w:val="21"/>
              </w:rPr>
              <w:t>（</w:t>
            </w:r>
            <w:r w:rsidRPr="00EA0F6C">
              <w:rPr>
                <w:rFonts w:ascii="宋体" w:hAnsi="宋体" w:hint="eastAsia"/>
                <w:color w:val="FF0000"/>
                <w:szCs w:val="21"/>
              </w:rPr>
              <w:t>15</w:t>
            </w:r>
            <w:r w:rsidRPr="00EA0F6C">
              <w:rPr>
                <w:rFonts w:ascii="宋体" w:hAnsi="宋体"/>
                <w:color w:val="FF0000"/>
                <w:szCs w:val="21"/>
              </w:rPr>
              <w:t>-11</w:t>
            </w:r>
            <w:r w:rsidRPr="00EA0F6C">
              <w:rPr>
                <w:rFonts w:ascii="宋体" w:hAnsi="宋体" w:hint="eastAsia"/>
                <w:color w:val="FF0000"/>
                <w:szCs w:val="21"/>
              </w:rPr>
              <w:t>分</w:t>
            </w:r>
            <w:r w:rsidRPr="00EA0F6C">
              <w:rPr>
                <w:rFonts w:ascii="宋体" w:hAnsi="宋体"/>
                <w:color w:val="FF0000"/>
                <w:szCs w:val="21"/>
              </w:rPr>
              <w:t>）</w:t>
            </w:r>
          </w:p>
        </w:tc>
        <w:tc>
          <w:tcPr>
            <w:tcW w:w="2055" w:type="dxa"/>
          </w:tcPr>
          <w:p w:rsidR="00A41A59" w:rsidRPr="00EA0F6C" w:rsidP="00D026FE" w14:paraId="66A72E5C" w14:textId="77777777">
            <w:pPr>
              <w:jc w:val="center"/>
              <w:rPr>
                <w:rFonts w:ascii="宋体" w:hAnsi="宋体"/>
                <w:color w:val="FF0000"/>
                <w:szCs w:val="21"/>
              </w:rPr>
            </w:pPr>
            <w:r w:rsidRPr="00EA0F6C">
              <w:rPr>
                <w:rFonts w:ascii="宋体" w:hAnsi="宋体" w:hint="eastAsia"/>
                <w:color w:val="FF0000"/>
                <w:szCs w:val="21"/>
              </w:rPr>
              <w:t>三等</w:t>
            </w:r>
            <w:r w:rsidRPr="00EA0F6C">
              <w:rPr>
                <w:rFonts w:ascii="宋体" w:hAnsi="宋体"/>
                <w:color w:val="FF0000"/>
                <w:szCs w:val="21"/>
              </w:rPr>
              <w:t>（</w:t>
            </w:r>
            <w:r w:rsidRPr="00EA0F6C">
              <w:rPr>
                <w:rFonts w:ascii="宋体" w:hAnsi="宋体" w:hint="eastAsia"/>
                <w:color w:val="FF0000"/>
                <w:szCs w:val="21"/>
              </w:rPr>
              <w:t>10</w:t>
            </w:r>
            <w:r w:rsidRPr="00EA0F6C">
              <w:rPr>
                <w:rFonts w:ascii="宋体" w:hAnsi="宋体"/>
                <w:color w:val="FF0000"/>
                <w:szCs w:val="21"/>
              </w:rPr>
              <w:t>-6</w:t>
            </w:r>
            <w:r w:rsidRPr="00EA0F6C">
              <w:rPr>
                <w:rFonts w:ascii="宋体" w:hAnsi="宋体" w:hint="eastAsia"/>
                <w:color w:val="FF0000"/>
                <w:szCs w:val="21"/>
              </w:rPr>
              <w:t>分</w:t>
            </w:r>
            <w:r w:rsidRPr="00EA0F6C">
              <w:rPr>
                <w:rFonts w:ascii="宋体" w:hAnsi="宋体"/>
                <w:color w:val="FF0000"/>
                <w:szCs w:val="21"/>
              </w:rPr>
              <w:t>）</w:t>
            </w:r>
          </w:p>
        </w:tc>
        <w:tc>
          <w:tcPr>
            <w:tcW w:w="2056" w:type="dxa"/>
          </w:tcPr>
          <w:p w:rsidR="00A41A59" w:rsidRPr="00EA0F6C" w:rsidP="00D026FE" w14:paraId="36AA652D" w14:textId="77777777">
            <w:pPr>
              <w:jc w:val="center"/>
              <w:rPr>
                <w:rFonts w:ascii="宋体" w:hAnsi="宋体"/>
                <w:color w:val="FF0000"/>
                <w:szCs w:val="21"/>
              </w:rPr>
            </w:pPr>
            <w:r w:rsidRPr="00EA0F6C">
              <w:rPr>
                <w:rFonts w:ascii="宋体" w:hAnsi="宋体" w:hint="eastAsia"/>
                <w:color w:val="FF0000"/>
                <w:szCs w:val="21"/>
              </w:rPr>
              <w:t>四等（</w:t>
            </w:r>
            <w:r w:rsidRPr="00EA0F6C">
              <w:rPr>
                <w:rFonts w:ascii="宋体" w:hAnsi="宋体" w:hint="eastAsia"/>
                <w:color w:val="FF0000"/>
                <w:szCs w:val="21"/>
              </w:rPr>
              <w:t>5</w:t>
            </w:r>
            <w:r w:rsidRPr="00EA0F6C">
              <w:rPr>
                <w:rFonts w:ascii="宋体" w:hAnsi="宋体"/>
                <w:color w:val="FF0000"/>
                <w:szCs w:val="21"/>
              </w:rPr>
              <w:t>-0</w:t>
            </w:r>
            <w:r w:rsidRPr="00EA0F6C">
              <w:rPr>
                <w:rFonts w:ascii="宋体" w:hAnsi="宋体" w:hint="eastAsia"/>
                <w:color w:val="FF0000"/>
                <w:szCs w:val="21"/>
              </w:rPr>
              <w:t>）</w:t>
            </w:r>
          </w:p>
        </w:tc>
      </w:tr>
      <w:tr w14:paraId="34A8D491" w14:textId="77777777" w:rsidTr="00D026FE">
        <w:tblPrEx>
          <w:tblW w:w="0" w:type="auto"/>
          <w:jc w:val="center"/>
          <w:tblLayout w:type="fixed"/>
          <w:tblLook w:val="0000"/>
        </w:tblPrEx>
        <w:trPr>
          <w:jc w:val="center"/>
        </w:trPr>
        <w:tc>
          <w:tcPr>
            <w:tcW w:w="1242" w:type="dxa"/>
            <w:vMerge w:val="restart"/>
            <w:vAlign w:val="center"/>
          </w:tcPr>
          <w:p w:rsidR="00A41A59" w:rsidRPr="00EA0F6C" w:rsidP="00D026FE" w14:paraId="6B33DE18" w14:textId="77777777">
            <w:pPr>
              <w:jc w:val="center"/>
              <w:rPr>
                <w:rFonts w:ascii="宋体" w:hAnsi="宋体"/>
                <w:color w:val="FF0000"/>
                <w:szCs w:val="21"/>
              </w:rPr>
            </w:pPr>
            <w:r w:rsidRPr="00EA0F6C">
              <w:rPr>
                <w:rFonts w:ascii="宋体" w:hAnsi="宋体" w:hint="eastAsia"/>
                <w:color w:val="FF0000"/>
                <w:szCs w:val="21"/>
              </w:rPr>
              <w:t>内容</w:t>
            </w:r>
          </w:p>
          <w:p w:rsidR="00A41A59" w:rsidRPr="00EA0F6C" w:rsidP="00D026FE" w14:paraId="3FDC2226" w14:textId="77777777">
            <w:pPr>
              <w:jc w:val="center"/>
              <w:rPr>
                <w:rFonts w:ascii="宋体" w:hAnsi="宋体"/>
                <w:color w:val="FF0000"/>
                <w:szCs w:val="21"/>
              </w:rPr>
            </w:pPr>
            <w:r w:rsidRPr="00EA0F6C">
              <w:rPr>
                <w:rFonts w:ascii="宋体" w:hAnsi="宋体"/>
                <w:color w:val="FF0000"/>
                <w:szCs w:val="21"/>
              </w:rPr>
              <w:t>（</w:t>
            </w:r>
            <w:r w:rsidRPr="00EA0F6C">
              <w:rPr>
                <w:rFonts w:ascii="宋体" w:hAnsi="宋体" w:hint="eastAsia"/>
                <w:color w:val="FF0000"/>
                <w:szCs w:val="21"/>
              </w:rPr>
              <w:t>20</w:t>
            </w:r>
            <w:r w:rsidRPr="00EA0F6C">
              <w:rPr>
                <w:rFonts w:ascii="宋体" w:hAnsi="宋体" w:hint="eastAsia"/>
                <w:color w:val="FF0000"/>
                <w:szCs w:val="21"/>
              </w:rPr>
              <w:t>分</w:t>
            </w:r>
            <w:r w:rsidRPr="00EA0F6C">
              <w:rPr>
                <w:rFonts w:ascii="宋体" w:hAnsi="宋体"/>
                <w:color w:val="FF0000"/>
                <w:szCs w:val="21"/>
              </w:rPr>
              <w:t>）</w:t>
            </w:r>
          </w:p>
        </w:tc>
        <w:tc>
          <w:tcPr>
            <w:tcW w:w="2215" w:type="dxa"/>
          </w:tcPr>
          <w:p w:rsidR="00A41A59" w:rsidRPr="00EA0F6C" w:rsidP="00D026FE" w14:paraId="7B16E724" w14:textId="77777777">
            <w:pPr>
              <w:jc w:val="center"/>
              <w:rPr>
                <w:rFonts w:ascii="宋体" w:hAnsi="宋体"/>
                <w:color w:val="FF0000"/>
                <w:szCs w:val="21"/>
              </w:rPr>
            </w:pPr>
            <w:r w:rsidRPr="00EA0F6C">
              <w:rPr>
                <w:rFonts w:ascii="宋体" w:hAnsi="宋体" w:hint="eastAsia"/>
                <w:color w:val="FF0000"/>
                <w:szCs w:val="21"/>
              </w:rPr>
              <w:t>符合</w:t>
            </w:r>
            <w:r w:rsidRPr="00EA0F6C">
              <w:rPr>
                <w:rFonts w:ascii="宋体" w:hAnsi="宋体"/>
                <w:color w:val="FF0000"/>
                <w:szCs w:val="21"/>
              </w:rPr>
              <w:t>题意</w:t>
            </w:r>
          </w:p>
        </w:tc>
        <w:tc>
          <w:tcPr>
            <w:tcW w:w="1896" w:type="dxa"/>
          </w:tcPr>
          <w:p w:rsidR="00A41A59" w:rsidRPr="00EA0F6C" w:rsidP="00D026FE" w14:paraId="38AE3A07" w14:textId="77777777">
            <w:pPr>
              <w:jc w:val="center"/>
              <w:rPr>
                <w:rFonts w:ascii="宋体" w:hAnsi="宋体"/>
                <w:color w:val="FF0000"/>
                <w:szCs w:val="21"/>
              </w:rPr>
            </w:pPr>
            <w:r w:rsidRPr="00EA0F6C">
              <w:rPr>
                <w:rFonts w:ascii="宋体" w:hAnsi="宋体" w:hint="eastAsia"/>
                <w:color w:val="FF0000"/>
                <w:szCs w:val="21"/>
              </w:rPr>
              <w:t>符合题意</w:t>
            </w:r>
          </w:p>
        </w:tc>
        <w:tc>
          <w:tcPr>
            <w:tcW w:w="2055" w:type="dxa"/>
          </w:tcPr>
          <w:p w:rsidR="00A41A59" w:rsidRPr="00EA0F6C" w:rsidP="00D026FE" w14:paraId="0EF4F264" w14:textId="77777777">
            <w:pPr>
              <w:jc w:val="center"/>
              <w:rPr>
                <w:rFonts w:ascii="宋体" w:hAnsi="宋体"/>
                <w:color w:val="FF0000"/>
                <w:szCs w:val="21"/>
              </w:rPr>
            </w:pPr>
            <w:r w:rsidRPr="00EA0F6C">
              <w:rPr>
                <w:rFonts w:ascii="宋体" w:hAnsi="宋体" w:hint="eastAsia"/>
                <w:color w:val="FF0000"/>
                <w:szCs w:val="21"/>
              </w:rPr>
              <w:t>基本符合题意</w:t>
            </w:r>
          </w:p>
        </w:tc>
        <w:tc>
          <w:tcPr>
            <w:tcW w:w="2056" w:type="dxa"/>
          </w:tcPr>
          <w:p w:rsidR="00A41A59" w:rsidRPr="00EA0F6C" w:rsidP="00D026FE" w14:paraId="6603A39E" w14:textId="77777777">
            <w:pPr>
              <w:jc w:val="center"/>
              <w:rPr>
                <w:rFonts w:ascii="宋体" w:hAnsi="宋体"/>
                <w:color w:val="FF0000"/>
                <w:szCs w:val="21"/>
              </w:rPr>
            </w:pPr>
            <w:r w:rsidRPr="00EA0F6C">
              <w:rPr>
                <w:rFonts w:ascii="宋体" w:hAnsi="宋体" w:hint="eastAsia"/>
                <w:color w:val="FF0000"/>
                <w:szCs w:val="21"/>
              </w:rPr>
              <w:t>偏离题意</w:t>
            </w:r>
          </w:p>
        </w:tc>
      </w:tr>
      <w:tr w14:paraId="22B7DA3C" w14:textId="77777777" w:rsidTr="00D026FE">
        <w:tblPrEx>
          <w:tblW w:w="0" w:type="auto"/>
          <w:jc w:val="center"/>
          <w:tblLayout w:type="fixed"/>
          <w:tblLook w:val="0000"/>
        </w:tblPrEx>
        <w:trPr>
          <w:jc w:val="center"/>
        </w:trPr>
        <w:tc>
          <w:tcPr>
            <w:tcW w:w="1242" w:type="dxa"/>
            <w:vMerge/>
            <w:vAlign w:val="center"/>
          </w:tcPr>
          <w:p w:rsidR="00A41A59" w:rsidRPr="00EA0F6C" w:rsidP="00D026FE" w14:paraId="4BEF954B" w14:textId="77777777">
            <w:pPr>
              <w:jc w:val="center"/>
              <w:rPr>
                <w:rFonts w:ascii="宋体" w:hAnsi="宋体"/>
                <w:color w:val="FF0000"/>
                <w:szCs w:val="21"/>
              </w:rPr>
            </w:pPr>
          </w:p>
        </w:tc>
        <w:tc>
          <w:tcPr>
            <w:tcW w:w="2215" w:type="dxa"/>
          </w:tcPr>
          <w:p w:rsidR="00A41A59" w:rsidRPr="00EA0F6C" w:rsidP="00D026FE" w14:paraId="413F3730" w14:textId="77777777">
            <w:pPr>
              <w:jc w:val="center"/>
              <w:rPr>
                <w:rFonts w:ascii="宋体" w:hAnsi="宋体"/>
                <w:color w:val="FF0000"/>
                <w:szCs w:val="21"/>
              </w:rPr>
            </w:pPr>
            <w:r w:rsidRPr="00EA0F6C">
              <w:rPr>
                <w:rFonts w:ascii="宋体" w:hAnsi="宋体" w:hint="eastAsia"/>
                <w:color w:val="FF0000"/>
                <w:szCs w:val="21"/>
              </w:rPr>
              <w:t>中心</w:t>
            </w:r>
            <w:r w:rsidRPr="00EA0F6C">
              <w:rPr>
                <w:rFonts w:ascii="宋体" w:hAnsi="宋体"/>
                <w:color w:val="FF0000"/>
                <w:szCs w:val="21"/>
              </w:rPr>
              <w:t>突出</w:t>
            </w:r>
          </w:p>
        </w:tc>
        <w:tc>
          <w:tcPr>
            <w:tcW w:w="1896" w:type="dxa"/>
          </w:tcPr>
          <w:p w:rsidR="00A41A59" w:rsidRPr="00EA0F6C" w:rsidP="00D026FE" w14:paraId="3134F738" w14:textId="77777777">
            <w:pPr>
              <w:jc w:val="center"/>
              <w:rPr>
                <w:rFonts w:ascii="宋体" w:hAnsi="宋体"/>
                <w:color w:val="FF0000"/>
                <w:szCs w:val="21"/>
              </w:rPr>
            </w:pPr>
            <w:r w:rsidRPr="00EA0F6C">
              <w:rPr>
                <w:rFonts w:ascii="宋体" w:hAnsi="宋体" w:hint="eastAsia"/>
                <w:color w:val="FF0000"/>
                <w:szCs w:val="21"/>
              </w:rPr>
              <w:t>中心明确</w:t>
            </w:r>
          </w:p>
        </w:tc>
        <w:tc>
          <w:tcPr>
            <w:tcW w:w="2055" w:type="dxa"/>
          </w:tcPr>
          <w:p w:rsidR="00A41A59" w:rsidRPr="00EA0F6C" w:rsidP="00D026FE" w14:paraId="57FCDD75" w14:textId="77777777">
            <w:pPr>
              <w:jc w:val="center"/>
              <w:rPr>
                <w:rFonts w:ascii="宋体" w:hAnsi="宋体"/>
                <w:color w:val="FF0000"/>
                <w:szCs w:val="21"/>
              </w:rPr>
            </w:pPr>
            <w:r w:rsidRPr="00EA0F6C">
              <w:rPr>
                <w:rFonts w:ascii="宋体" w:hAnsi="宋体" w:hint="eastAsia"/>
                <w:color w:val="FF0000"/>
                <w:szCs w:val="21"/>
              </w:rPr>
              <w:t>中心基本明确</w:t>
            </w:r>
          </w:p>
        </w:tc>
        <w:tc>
          <w:tcPr>
            <w:tcW w:w="2056" w:type="dxa"/>
          </w:tcPr>
          <w:p w:rsidR="00A41A59" w:rsidRPr="00EA0F6C" w:rsidP="00D026FE" w14:paraId="1AC8C199" w14:textId="77777777">
            <w:pPr>
              <w:jc w:val="center"/>
              <w:rPr>
                <w:rFonts w:ascii="宋体" w:hAnsi="宋体"/>
                <w:color w:val="FF0000"/>
                <w:szCs w:val="21"/>
              </w:rPr>
            </w:pPr>
            <w:r w:rsidRPr="00EA0F6C">
              <w:rPr>
                <w:rFonts w:ascii="宋体" w:hAnsi="宋体" w:hint="eastAsia"/>
                <w:color w:val="FF0000"/>
                <w:szCs w:val="21"/>
              </w:rPr>
              <w:t>中心不明确</w:t>
            </w:r>
          </w:p>
        </w:tc>
      </w:tr>
      <w:tr w14:paraId="10E6FE39" w14:textId="77777777" w:rsidTr="00D026FE">
        <w:tblPrEx>
          <w:tblW w:w="0" w:type="auto"/>
          <w:jc w:val="center"/>
          <w:tblLayout w:type="fixed"/>
          <w:tblLook w:val="0000"/>
        </w:tblPrEx>
        <w:trPr>
          <w:jc w:val="center"/>
        </w:trPr>
        <w:tc>
          <w:tcPr>
            <w:tcW w:w="1242" w:type="dxa"/>
            <w:vMerge/>
            <w:vAlign w:val="center"/>
          </w:tcPr>
          <w:p w:rsidR="00A41A59" w:rsidRPr="00EA0F6C" w:rsidP="00D026FE" w14:paraId="023BE680" w14:textId="77777777">
            <w:pPr>
              <w:jc w:val="center"/>
              <w:rPr>
                <w:rFonts w:ascii="宋体" w:hAnsi="宋体"/>
                <w:color w:val="FF0000"/>
                <w:szCs w:val="21"/>
              </w:rPr>
            </w:pPr>
          </w:p>
        </w:tc>
        <w:tc>
          <w:tcPr>
            <w:tcW w:w="2215" w:type="dxa"/>
          </w:tcPr>
          <w:p w:rsidR="00A41A59" w:rsidRPr="00EA0F6C" w:rsidP="00D026FE" w14:paraId="4F06608A" w14:textId="77777777">
            <w:pPr>
              <w:jc w:val="center"/>
              <w:rPr>
                <w:rFonts w:ascii="宋体" w:hAnsi="宋体"/>
                <w:color w:val="FF0000"/>
                <w:szCs w:val="21"/>
              </w:rPr>
            </w:pPr>
            <w:r w:rsidRPr="00EA0F6C">
              <w:rPr>
                <w:rFonts w:ascii="宋体" w:hAnsi="宋体" w:hint="eastAsia"/>
                <w:color w:val="FF0000"/>
                <w:szCs w:val="21"/>
              </w:rPr>
              <w:t>内容充实</w:t>
            </w:r>
          </w:p>
        </w:tc>
        <w:tc>
          <w:tcPr>
            <w:tcW w:w="1896" w:type="dxa"/>
          </w:tcPr>
          <w:p w:rsidR="00A41A59" w:rsidRPr="00EA0F6C" w:rsidP="00D026FE" w14:paraId="42B27623" w14:textId="77777777">
            <w:pPr>
              <w:jc w:val="center"/>
              <w:rPr>
                <w:rFonts w:ascii="宋体" w:hAnsi="宋体"/>
                <w:color w:val="FF0000"/>
                <w:szCs w:val="21"/>
              </w:rPr>
            </w:pPr>
            <w:r w:rsidRPr="00EA0F6C">
              <w:rPr>
                <w:rFonts w:ascii="宋体" w:hAnsi="宋体" w:hint="eastAsia"/>
                <w:color w:val="FF0000"/>
                <w:szCs w:val="21"/>
              </w:rPr>
              <w:t>内容较充实</w:t>
            </w:r>
          </w:p>
        </w:tc>
        <w:tc>
          <w:tcPr>
            <w:tcW w:w="2055" w:type="dxa"/>
          </w:tcPr>
          <w:p w:rsidR="00A41A59" w:rsidRPr="00EA0F6C" w:rsidP="00D026FE" w14:paraId="536AEBB0" w14:textId="77777777">
            <w:pPr>
              <w:jc w:val="center"/>
              <w:rPr>
                <w:rFonts w:ascii="宋体" w:hAnsi="宋体"/>
                <w:color w:val="FF0000"/>
                <w:szCs w:val="21"/>
              </w:rPr>
            </w:pPr>
            <w:r w:rsidRPr="00EA0F6C">
              <w:rPr>
                <w:rFonts w:ascii="宋体" w:hAnsi="宋体" w:hint="eastAsia"/>
                <w:color w:val="FF0000"/>
                <w:szCs w:val="21"/>
              </w:rPr>
              <w:t>内容单薄</w:t>
            </w:r>
          </w:p>
        </w:tc>
        <w:tc>
          <w:tcPr>
            <w:tcW w:w="2056" w:type="dxa"/>
          </w:tcPr>
          <w:p w:rsidR="00A41A59" w:rsidRPr="00EA0F6C" w:rsidP="00D026FE" w14:paraId="47E0AA03" w14:textId="77777777">
            <w:pPr>
              <w:jc w:val="center"/>
              <w:rPr>
                <w:rFonts w:ascii="宋体" w:hAnsi="宋体"/>
                <w:color w:val="FF0000"/>
                <w:szCs w:val="21"/>
              </w:rPr>
            </w:pPr>
            <w:r w:rsidRPr="00EA0F6C">
              <w:rPr>
                <w:rFonts w:ascii="宋体" w:hAnsi="宋体" w:hint="eastAsia"/>
                <w:color w:val="FF0000"/>
                <w:szCs w:val="21"/>
              </w:rPr>
              <w:t>内容不当</w:t>
            </w:r>
          </w:p>
        </w:tc>
      </w:tr>
      <w:tr w14:paraId="2F5DE4F0" w14:textId="77777777" w:rsidTr="00D026FE">
        <w:tblPrEx>
          <w:tblW w:w="0" w:type="auto"/>
          <w:jc w:val="center"/>
          <w:tblLayout w:type="fixed"/>
          <w:tblLook w:val="0000"/>
        </w:tblPrEx>
        <w:trPr>
          <w:jc w:val="center"/>
        </w:trPr>
        <w:tc>
          <w:tcPr>
            <w:tcW w:w="1242" w:type="dxa"/>
            <w:vMerge/>
            <w:vAlign w:val="center"/>
          </w:tcPr>
          <w:p w:rsidR="00A41A59" w:rsidRPr="00EA0F6C" w:rsidP="00D026FE" w14:paraId="08B38EFA" w14:textId="77777777">
            <w:pPr>
              <w:jc w:val="center"/>
              <w:rPr>
                <w:rFonts w:ascii="宋体" w:hAnsi="宋体"/>
                <w:color w:val="FF0000"/>
                <w:szCs w:val="21"/>
              </w:rPr>
            </w:pPr>
          </w:p>
        </w:tc>
        <w:tc>
          <w:tcPr>
            <w:tcW w:w="2215" w:type="dxa"/>
          </w:tcPr>
          <w:p w:rsidR="00A41A59" w:rsidRPr="00EA0F6C" w:rsidP="00D026FE" w14:paraId="6B80BE1F" w14:textId="77777777">
            <w:pPr>
              <w:jc w:val="center"/>
              <w:rPr>
                <w:rFonts w:ascii="宋体" w:hAnsi="宋体"/>
                <w:color w:val="FF0000"/>
                <w:szCs w:val="21"/>
              </w:rPr>
            </w:pPr>
            <w:r w:rsidRPr="00EA0F6C">
              <w:rPr>
                <w:rFonts w:ascii="宋体" w:hAnsi="宋体" w:hint="eastAsia"/>
                <w:color w:val="FF0000"/>
                <w:szCs w:val="21"/>
              </w:rPr>
              <w:t>思想健康</w:t>
            </w:r>
          </w:p>
        </w:tc>
        <w:tc>
          <w:tcPr>
            <w:tcW w:w="1896" w:type="dxa"/>
          </w:tcPr>
          <w:p w:rsidR="00A41A59" w:rsidRPr="00EA0F6C" w:rsidP="00D026FE" w14:paraId="450A9908" w14:textId="77777777">
            <w:pPr>
              <w:jc w:val="center"/>
              <w:rPr>
                <w:rFonts w:ascii="宋体" w:hAnsi="宋体"/>
                <w:color w:val="FF0000"/>
                <w:szCs w:val="21"/>
              </w:rPr>
            </w:pPr>
            <w:r w:rsidRPr="00EA0F6C">
              <w:rPr>
                <w:rFonts w:ascii="宋体" w:hAnsi="宋体" w:hint="eastAsia"/>
                <w:color w:val="FF0000"/>
                <w:szCs w:val="21"/>
              </w:rPr>
              <w:t>思想健康</w:t>
            </w:r>
          </w:p>
        </w:tc>
        <w:tc>
          <w:tcPr>
            <w:tcW w:w="2055" w:type="dxa"/>
          </w:tcPr>
          <w:p w:rsidR="00A41A59" w:rsidRPr="00EA0F6C" w:rsidP="00D026FE" w14:paraId="429DA5CB" w14:textId="77777777">
            <w:pPr>
              <w:jc w:val="center"/>
              <w:rPr>
                <w:rFonts w:ascii="宋体" w:hAnsi="宋体"/>
                <w:color w:val="FF0000"/>
                <w:szCs w:val="21"/>
              </w:rPr>
            </w:pPr>
            <w:r w:rsidRPr="00EA0F6C">
              <w:rPr>
                <w:rFonts w:ascii="宋体" w:hAnsi="宋体" w:hint="eastAsia"/>
                <w:color w:val="FF0000"/>
                <w:szCs w:val="21"/>
              </w:rPr>
              <w:t>思想基本健康</w:t>
            </w:r>
          </w:p>
        </w:tc>
        <w:tc>
          <w:tcPr>
            <w:tcW w:w="2056" w:type="dxa"/>
          </w:tcPr>
          <w:p w:rsidR="00A41A59" w:rsidRPr="00EA0F6C" w:rsidP="00D026FE" w14:paraId="34EE2713" w14:textId="77777777">
            <w:pPr>
              <w:jc w:val="center"/>
              <w:rPr>
                <w:rFonts w:ascii="宋体" w:hAnsi="宋体"/>
                <w:color w:val="FF0000"/>
                <w:szCs w:val="21"/>
              </w:rPr>
            </w:pPr>
            <w:r w:rsidRPr="00EA0F6C">
              <w:rPr>
                <w:rFonts w:ascii="宋体" w:hAnsi="宋体" w:hint="eastAsia"/>
                <w:color w:val="FF0000"/>
                <w:szCs w:val="21"/>
              </w:rPr>
              <w:t>思想不健康</w:t>
            </w:r>
          </w:p>
        </w:tc>
      </w:tr>
      <w:tr w14:paraId="53A62A2B" w14:textId="77777777" w:rsidTr="00D026FE">
        <w:tblPrEx>
          <w:tblW w:w="0" w:type="auto"/>
          <w:jc w:val="center"/>
          <w:tblLayout w:type="fixed"/>
          <w:tblLook w:val="0000"/>
        </w:tblPrEx>
        <w:trPr>
          <w:jc w:val="center"/>
        </w:trPr>
        <w:tc>
          <w:tcPr>
            <w:tcW w:w="1242" w:type="dxa"/>
            <w:vMerge/>
            <w:vAlign w:val="center"/>
          </w:tcPr>
          <w:p w:rsidR="00A41A59" w:rsidRPr="00EA0F6C" w:rsidP="00D026FE" w14:paraId="40248748" w14:textId="77777777">
            <w:pPr>
              <w:jc w:val="center"/>
              <w:rPr>
                <w:rFonts w:ascii="宋体" w:hAnsi="宋体"/>
                <w:color w:val="FF0000"/>
                <w:szCs w:val="21"/>
              </w:rPr>
            </w:pPr>
          </w:p>
        </w:tc>
        <w:tc>
          <w:tcPr>
            <w:tcW w:w="2215" w:type="dxa"/>
          </w:tcPr>
          <w:p w:rsidR="00A41A59" w:rsidRPr="00EA0F6C" w:rsidP="00D026FE" w14:paraId="5466A28E" w14:textId="77777777">
            <w:pPr>
              <w:jc w:val="center"/>
              <w:rPr>
                <w:rFonts w:ascii="宋体" w:hAnsi="宋体"/>
                <w:color w:val="FF0000"/>
                <w:szCs w:val="21"/>
              </w:rPr>
            </w:pPr>
            <w:r w:rsidRPr="00EA0F6C">
              <w:rPr>
                <w:rFonts w:ascii="宋体" w:hAnsi="宋体" w:hint="eastAsia"/>
                <w:color w:val="FF0000"/>
                <w:szCs w:val="21"/>
              </w:rPr>
              <w:t>感情真挚</w:t>
            </w:r>
          </w:p>
        </w:tc>
        <w:tc>
          <w:tcPr>
            <w:tcW w:w="1896" w:type="dxa"/>
          </w:tcPr>
          <w:p w:rsidR="00A41A59" w:rsidRPr="00EA0F6C" w:rsidP="00D026FE" w14:paraId="007713C8" w14:textId="77777777">
            <w:pPr>
              <w:jc w:val="center"/>
              <w:rPr>
                <w:rFonts w:ascii="宋体" w:hAnsi="宋体"/>
                <w:color w:val="FF0000"/>
                <w:szCs w:val="21"/>
              </w:rPr>
            </w:pPr>
            <w:r w:rsidRPr="00EA0F6C">
              <w:rPr>
                <w:rFonts w:ascii="宋体" w:hAnsi="宋体" w:hint="eastAsia"/>
                <w:color w:val="FF0000"/>
                <w:szCs w:val="21"/>
              </w:rPr>
              <w:t>感情真实</w:t>
            </w:r>
          </w:p>
        </w:tc>
        <w:tc>
          <w:tcPr>
            <w:tcW w:w="2055" w:type="dxa"/>
          </w:tcPr>
          <w:p w:rsidR="00A41A59" w:rsidRPr="00EA0F6C" w:rsidP="00D026FE" w14:paraId="733E8C3C" w14:textId="77777777">
            <w:pPr>
              <w:jc w:val="center"/>
              <w:rPr>
                <w:rFonts w:ascii="宋体" w:hAnsi="宋体"/>
                <w:color w:val="FF0000"/>
                <w:szCs w:val="21"/>
              </w:rPr>
            </w:pPr>
            <w:r w:rsidRPr="00EA0F6C">
              <w:rPr>
                <w:rFonts w:ascii="宋体" w:hAnsi="宋体" w:hint="eastAsia"/>
                <w:color w:val="FF0000"/>
                <w:szCs w:val="21"/>
              </w:rPr>
              <w:t>感情基本真实</w:t>
            </w:r>
          </w:p>
        </w:tc>
        <w:tc>
          <w:tcPr>
            <w:tcW w:w="2056" w:type="dxa"/>
          </w:tcPr>
          <w:p w:rsidR="00A41A59" w:rsidRPr="00EA0F6C" w:rsidP="00D026FE" w14:paraId="4196DCEC" w14:textId="77777777">
            <w:pPr>
              <w:jc w:val="center"/>
              <w:rPr>
                <w:rFonts w:ascii="宋体" w:hAnsi="宋体"/>
                <w:color w:val="FF0000"/>
                <w:szCs w:val="21"/>
              </w:rPr>
            </w:pPr>
            <w:r w:rsidRPr="00EA0F6C">
              <w:rPr>
                <w:rFonts w:ascii="宋体" w:hAnsi="宋体" w:hint="eastAsia"/>
                <w:color w:val="FF0000"/>
                <w:szCs w:val="21"/>
              </w:rPr>
              <w:t>感情虚假</w:t>
            </w:r>
          </w:p>
        </w:tc>
      </w:tr>
      <w:tr w14:paraId="1D6EE6B3" w14:textId="77777777" w:rsidTr="00D026FE">
        <w:tblPrEx>
          <w:tblW w:w="0" w:type="auto"/>
          <w:jc w:val="center"/>
          <w:tblLayout w:type="fixed"/>
          <w:tblLook w:val="0000"/>
        </w:tblPrEx>
        <w:trPr>
          <w:trHeight w:val="752"/>
          <w:jc w:val="center"/>
        </w:trPr>
        <w:tc>
          <w:tcPr>
            <w:tcW w:w="1242" w:type="dxa"/>
            <w:vAlign w:val="center"/>
          </w:tcPr>
          <w:p w:rsidR="00A41A59" w:rsidRPr="00EA0F6C" w:rsidP="00D026FE" w14:paraId="28AC84B2" w14:textId="77777777">
            <w:pPr>
              <w:jc w:val="center"/>
              <w:rPr>
                <w:rFonts w:ascii="宋体" w:hAnsi="宋体"/>
                <w:color w:val="FF0000"/>
                <w:szCs w:val="21"/>
              </w:rPr>
            </w:pPr>
            <w:r w:rsidRPr="00EA0F6C">
              <w:rPr>
                <w:rFonts w:ascii="宋体" w:hAnsi="宋体" w:hint="eastAsia"/>
                <w:color w:val="FF0000"/>
                <w:szCs w:val="21"/>
              </w:rPr>
              <w:t>表达</w:t>
            </w:r>
          </w:p>
          <w:p w:rsidR="00A41A59" w:rsidRPr="00EA0F6C" w:rsidP="00D026FE" w14:paraId="7D6B68AB" w14:textId="77777777">
            <w:pPr>
              <w:jc w:val="center"/>
              <w:rPr>
                <w:rFonts w:ascii="宋体" w:hAnsi="宋体"/>
                <w:color w:val="FF0000"/>
                <w:szCs w:val="21"/>
              </w:rPr>
            </w:pPr>
            <w:r w:rsidRPr="00EA0F6C">
              <w:rPr>
                <w:rFonts w:ascii="宋体" w:hAnsi="宋体"/>
                <w:color w:val="FF0000"/>
                <w:szCs w:val="21"/>
              </w:rPr>
              <w:t>（</w:t>
            </w:r>
            <w:r w:rsidRPr="00EA0F6C">
              <w:rPr>
                <w:rFonts w:ascii="宋体" w:hAnsi="宋体" w:hint="eastAsia"/>
                <w:color w:val="FF0000"/>
                <w:szCs w:val="21"/>
              </w:rPr>
              <w:t>20</w:t>
            </w:r>
            <w:r w:rsidRPr="00EA0F6C">
              <w:rPr>
                <w:rFonts w:ascii="宋体" w:hAnsi="宋体" w:hint="eastAsia"/>
                <w:color w:val="FF0000"/>
                <w:szCs w:val="21"/>
              </w:rPr>
              <w:t>分</w:t>
            </w:r>
            <w:r w:rsidRPr="00EA0F6C">
              <w:rPr>
                <w:rFonts w:ascii="宋体" w:hAnsi="宋体"/>
                <w:color w:val="FF0000"/>
                <w:szCs w:val="21"/>
              </w:rPr>
              <w:t>）</w:t>
            </w:r>
          </w:p>
        </w:tc>
        <w:tc>
          <w:tcPr>
            <w:tcW w:w="2215" w:type="dxa"/>
            <w:vAlign w:val="center"/>
          </w:tcPr>
          <w:p w:rsidR="00A41A59" w:rsidRPr="00EA0F6C" w:rsidP="00D026FE" w14:paraId="1C9B5751" w14:textId="77777777">
            <w:pPr>
              <w:jc w:val="center"/>
              <w:rPr>
                <w:rFonts w:ascii="宋体" w:hAnsi="宋体"/>
                <w:color w:val="FF0000"/>
                <w:szCs w:val="21"/>
              </w:rPr>
            </w:pPr>
            <w:r w:rsidRPr="00EA0F6C">
              <w:rPr>
                <w:rFonts w:ascii="宋体" w:hAnsi="宋体" w:hint="eastAsia"/>
                <w:color w:val="FF0000"/>
                <w:szCs w:val="21"/>
              </w:rPr>
              <w:t>语言准确、流畅、生动</w:t>
            </w:r>
          </w:p>
        </w:tc>
        <w:tc>
          <w:tcPr>
            <w:tcW w:w="1896" w:type="dxa"/>
            <w:vAlign w:val="center"/>
          </w:tcPr>
          <w:p w:rsidR="00A41A59" w:rsidRPr="00EA0F6C" w:rsidP="00D026FE" w14:paraId="0E71872F" w14:textId="77777777">
            <w:pPr>
              <w:jc w:val="center"/>
              <w:rPr>
                <w:rFonts w:ascii="宋体" w:hAnsi="宋体"/>
                <w:color w:val="FF0000"/>
                <w:szCs w:val="21"/>
              </w:rPr>
            </w:pPr>
            <w:r w:rsidRPr="00EA0F6C">
              <w:rPr>
                <w:rFonts w:ascii="宋体" w:hAnsi="宋体" w:hint="eastAsia"/>
                <w:color w:val="FF0000"/>
                <w:szCs w:val="21"/>
              </w:rPr>
              <w:t>语言准确、通顺</w:t>
            </w:r>
          </w:p>
        </w:tc>
        <w:tc>
          <w:tcPr>
            <w:tcW w:w="2055" w:type="dxa"/>
            <w:vAlign w:val="center"/>
          </w:tcPr>
          <w:p w:rsidR="00A41A59" w:rsidRPr="00EA0F6C" w:rsidP="00D026FE" w14:paraId="345BD7DD" w14:textId="77777777">
            <w:pPr>
              <w:jc w:val="center"/>
              <w:rPr>
                <w:rFonts w:ascii="宋体" w:hAnsi="宋体"/>
                <w:color w:val="FF0000"/>
                <w:szCs w:val="21"/>
              </w:rPr>
            </w:pPr>
            <w:r w:rsidRPr="00EA0F6C">
              <w:rPr>
                <w:rFonts w:ascii="宋体" w:hAnsi="宋体" w:hint="eastAsia"/>
                <w:color w:val="FF0000"/>
                <w:szCs w:val="21"/>
              </w:rPr>
              <w:t>语言</w:t>
            </w:r>
            <w:r w:rsidRPr="00EA0F6C">
              <w:rPr>
                <w:rFonts w:ascii="宋体" w:hAnsi="宋体"/>
                <w:color w:val="FF0000"/>
                <w:szCs w:val="21"/>
              </w:rPr>
              <w:t>基本顺序</w:t>
            </w:r>
          </w:p>
        </w:tc>
        <w:tc>
          <w:tcPr>
            <w:tcW w:w="2056" w:type="dxa"/>
            <w:vAlign w:val="center"/>
          </w:tcPr>
          <w:p w:rsidR="00A41A59" w:rsidRPr="00EA0F6C" w:rsidP="00D026FE" w14:paraId="4274FF32" w14:textId="77777777">
            <w:pPr>
              <w:jc w:val="center"/>
              <w:rPr>
                <w:rFonts w:ascii="宋体" w:hAnsi="宋体"/>
                <w:color w:val="FF0000"/>
                <w:szCs w:val="21"/>
              </w:rPr>
            </w:pPr>
            <w:r w:rsidRPr="00EA0F6C">
              <w:rPr>
                <w:rFonts w:ascii="宋体" w:hAnsi="宋体" w:hint="eastAsia"/>
                <w:color w:val="FF0000"/>
                <w:szCs w:val="21"/>
              </w:rPr>
              <w:t>语言不通顺</w:t>
            </w:r>
            <w:r w:rsidRPr="00EA0F6C">
              <w:rPr>
                <w:rFonts w:ascii="宋体" w:hAnsi="宋体"/>
                <w:color w:val="FF0000"/>
                <w:szCs w:val="21"/>
              </w:rPr>
              <w:t>，语病多</w:t>
            </w:r>
          </w:p>
        </w:tc>
      </w:tr>
      <w:tr w14:paraId="3AB45588" w14:textId="77777777" w:rsidTr="00D026FE">
        <w:tblPrEx>
          <w:tblW w:w="0" w:type="auto"/>
          <w:jc w:val="center"/>
          <w:tblLayout w:type="fixed"/>
          <w:tblLook w:val="0000"/>
        </w:tblPrEx>
        <w:trPr>
          <w:jc w:val="center"/>
        </w:trPr>
        <w:tc>
          <w:tcPr>
            <w:tcW w:w="1242" w:type="dxa"/>
            <w:vMerge w:val="restart"/>
            <w:vAlign w:val="center"/>
          </w:tcPr>
          <w:p w:rsidR="00A41A59" w:rsidRPr="00EA0F6C" w:rsidP="00D026FE" w14:paraId="42952A15" w14:textId="77777777">
            <w:pPr>
              <w:jc w:val="center"/>
              <w:rPr>
                <w:rFonts w:ascii="宋体" w:hAnsi="宋体"/>
                <w:color w:val="FF0000"/>
                <w:szCs w:val="21"/>
              </w:rPr>
            </w:pPr>
            <w:r w:rsidRPr="00EA0F6C">
              <w:rPr>
                <w:rFonts w:ascii="宋体" w:hAnsi="宋体" w:hint="eastAsia"/>
                <w:color w:val="FF0000"/>
                <w:szCs w:val="21"/>
              </w:rPr>
              <w:t>结构</w:t>
            </w:r>
          </w:p>
          <w:p w:rsidR="00A41A59" w:rsidRPr="00EA0F6C" w:rsidP="00D026FE" w14:paraId="6F7C4549" w14:textId="77777777">
            <w:pPr>
              <w:jc w:val="center"/>
              <w:rPr>
                <w:rFonts w:ascii="宋体" w:hAnsi="宋体"/>
                <w:color w:val="FF0000"/>
                <w:szCs w:val="21"/>
              </w:rPr>
            </w:pPr>
            <w:r w:rsidRPr="00EA0F6C">
              <w:rPr>
                <w:rFonts w:ascii="宋体" w:hAnsi="宋体" w:hint="eastAsia"/>
                <w:color w:val="FF0000"/>
                <w:szCs w:val="21"/>
              </w:rPr>
              <w:t>（</w:t>
            </w:r>
            <w:r w:rsidRPr="00EA0F6C">
              <w:rPr>
                <w:rFonts w:ascii="宋体" w:hAnsi="宋体" w:hint="eastAsia"/>
                <w:color w:val="FF0000"/>
                <w:szCs w:val="21"/>
              </w:rPr>
              <w:t>6</w:t>
            </w:r>
            <w:r w:rsidRPr="00EA0F6C">
              <w:rPr>
                <w:rFonts w:ascii="宋体" w:hAnsi="宋体" w:hint="eastAsia"/>
                <w:color w:val="FF0000"/>
                <w:szCs w:val="21"/>
              </w:rPr>
              <w:t>分）</w:t>
            </w:r>
          </w:p>
        </w:tc>
        <w:tc>
          <w:tcPr>
            <w:tcW w:w="2215" w:type="dxa"/>
          </w:tcPr>
          <w:p w:rsidR="00A41A59" w:rsidRPr="00EA0F6C" w:rsidP="00D026FE" w14:paraId="0D7B03AC" w14:textId="77777777">
            <w:pPr>
              <w:jc w:val="center"/>
              <w:rPr>
                <w:rFonts w:ascii="宋体" w:hAnsi="宋体"/>
                <w:color w:val="FF0000"/>
                <w:szCs w:val="21"/>
              </w:rPr>
            </w:pPr>
            <w:r w:rsidRPr="00EA0F6C">
              <w:rPr>
                <w:rFonts w:ascii="宋体" w:hAnsi="宋体" w:hint="eastAsia"/>
                <w:color w:val="FF0000"/>
                <w:szCs w:val="21"/>
              </w:rPr>
              <w:t>6</w:t>
            </w:r>
          </w:p>
        </w:tc>
        <w:tc>
          <w:tcPr>
            <w:tcW w:w="1896" w:type="dxa"/>
          </w:tcPr>
          <w:p w:rsidR="00A41A59" w:rsidRPr="00EA0F6C" w:rsidP="00D026FE" w14:paraId="4348A497" w14:textId="77777777">
            <w:pPr>
              <w:jc w:val="center"/>
              <w:rPr>
                <w:rFonts w:ascii="宋体" w:hAnsi="宋体"/>
                <w:color w:val="FF0000"/>
                <w:szCs w:val="21"/>
              </w:rPr>
            </w:pPr>
            <w:r w:rsidRPr="00EA0F6C">
              <w:rPr>
                <w:rFonts w:ascii="宋体" w:hAnsi="宋体" w:hint="eastAsia"/>
                <w:color w:val="FF0000"/>
                <w:szCs w:val="21"/>
              </w:rPr>
              <w:t>5</w:t>
            </w:r>
          </w:p>
        </w:tc>
        <w:tc>
          <w:tcPr>
            <w:tcW w:w="2055" w:type="dxa"/>
          </w:tcPr>
          <w:p w:rsidR="00A41A59" w:rsidRPr="00EA0F6C" w:rsidP="00D026FE" w14:paraId="54DF1D28" w14:textId="77777777">
            <w:pPr>
              <w:jc w:val="center"/>
              <w:rPr>
                <w:rFonts w:ascii="宋体" w:hAnsi="宋体"/>
                <w:color w:val="FF0000"/>
                <w:szCs w:val="21"/>
              </w:rPr>
            </w:pPr>
            <w:r w:rsidRPr="00EA0F6C">
              <w:rPr>
                <w:rFonts w:ascii="宋体" w:hAnsi="宋体" w:hint="eastAsia"/>
                <w:color w:val="FF0000"/>
                <w:szCs w:val="21"/>
              </w:rPr>
              <w:t>4</w:t>
            </w:r>
            <w:r w:rsidRPr="00EA0F6C">
              <w:rPr>
                <w:rFonts w:ascii="宋体" w:hAnsi="宋体" w:hint="eastAsia"/>
                <w:color w:val="FF0000"/>
                <w:szCs w:val="21"/>
              </w:rPr>
              <w:t>—</w:t>
            </w:r>
            <w:r w:rsidRPr="00EA0F6C">
              <w:rPr>
                <w:rFonts w:ascii="宋体" w:hAnsi="宋体" w:hint="eastAsia"/>
                <w:color w:val="FF0000"/>
                <w:szCs w:val="21"/>
              </w:rPr>
              <w:t>3</w:t>
            </w:r>
          </w:p>
        </w:tc>
        <w:tc>
          <w:tcPr>
            <w:tcW w:w="2056" w:type="dxa"/>
          </w:tcPr>
          <w:p w:rsidR="00A41A59" w:rsidRPr="00EA0F6C" w:rsidP="00D026FE" w14:paraId="0E6E5B61" w14:textId="77777777">
            <w:pPr>
              <w:jc w:val="center"/>
              <w:rPr>
                <w:rFonts w:ascii="宋体" w:hAnsi="宋体"/>
                <w:color w:val="FF0000"/>
                <w:szCs w:val="21"/>
              </w:rPr>
            </w:pPr>
            <w:r w:rsidRPr="00EA0F6C">
              <w:rPr>
                <w:rFonts w:ascii="宋体" w:hAnsi="宋体" w:hint="eastAsia"/>
                <w:color w:val="FF0000"/>
                <w:szCs w:val="21"/>
              </w:rPr>
              <w:t>2</w:t>
            </w:r>
            <w:r w:rsidRPr="00EA0F6C">
              <w:rPr>
                <w:rFonts w:ascii="宋体" w:hAnsi="宋体" w:hint="eastAsia"/>
                <w:color w:val="FF0000"/>
                <w:szCs w:val="21"/>
              </w:rPr>
              <w:t>—</w:t>
            </w:r>
            <w:r w:rsidRPr="00EA0F6C">
              <w:rPr>
                <w:rFonts w:ascii="宋体" w:hAnsi="宋体" w:hint="eastAsia"/>
                <w:color w:val="FF0000"/>
                <w:szCs w:val="21"/>
              </w:rPr>
              <w:t>0</w:t>
            </w:r>
          </w:p>
        </w:tc>
      </w:tr>
      <w:tr w14:paraId="5C45DFFB" w14:textId="77777777" w:rsidTr="00D026FE">
        <w:tblPrEx>
          <w:tblW w:w="0" w:type="auto"/>
          <w:jc w:val="center"/>
          <w:tblLayout w:type="fixed"/>
          <w:tblLook w:val="0000"/>
        </w:tblPrEx>
        <w:trPr>
          <w:jc w:val="center"/>
        </w:trPr>
        <w:tc>
          <w:tcPr>
            <w:tcW w:w="1242" w:type="dxa"/>
            <w:vMerge/>
            <w:vAlign w:val="center"/>
          </w:tcPr>
          <w:p w:rsidR="00A41A59" w:rsidRPr="00EA0F6C" w:rsidP="00D026FE" w14:paraId="33420C36" w14:textId="77777777">
            <w:pPr>
              <w:jc w:val="center"/>
              <w:rPr>
                <w:rFonts w:ascii="宋体" w:hAnsi="宋体"/>
                <w:color w:val="FF0000"/>
                <w:szCs w:val="21"/>
              </w:rPr>
            </w:pPr>
          </w:p>
        </w:tc>
        <w:tc>
          <w:tcPr>
            <w:tcW w:w="2215" w:type="dxa"/>
          </w:tcPr>
          <w:p w:rsidR="00A41A59" w:rsidRPr="00EA0F6C" w:rsidP="00D026FE" w14:paraId="07DB4A3D" w14:textId="77777777">
            <w:pPr>
              <w:jc w:val="center"/>
              <w:rPr>
                <w:rFonts w:ascii="宋体" w:hAnsi="宋体"/>
                <w:color w:val="FF0000"/>
                <w:szCs w:val="21"/>
              </w:rPr>
            </w:pPr>
            <w:r w:rsidRPr="00EA0F6C">
              <w:rPr>
                <w:rFonts w:ascii="宋体" w:hAnsi="宋体" w:hint="eastAsia"/>
                <w:color w:val="FF0000"/>
                <w:szCs w:val="21"/>
              </w:rPr>
              <w:t>结构严谨</w:t>
            </w:r>
          </w:p>
          <w:p w:rsidR="00A41A59" w:rsidRPr="00EA0F6C" w:rsidP="00D026FE" w14:paraId="02BBB8BE" w14:textId="77777777">
            <w:pPr>
              <w:jc w:val="center"/>
              <w:rPr>
                <w:rFonts w:ascii="宋体" w:hAnsi="宋体"/>
                <w:color w:val="FF0000"/>
                <w:szCs w:val="21"/>
              </w:rPr>
            </w:pPr>
            <w:r w:rsidRPr="00EA0F6C">
              <w:rPr>
                <w:rFonts w:ascii="宋体" w:hAnsi="宋体" w:hint="eastAsia"/>
                <w:color w:val="FF0000"/>
                <w:szCs w:val="21"/>
              </w:rPr>
              <w:t>条理清晰</w:t>
            </w:r>
          </w:p>
        </w:tc>
        <w:tc>
          <w:tcPr>
            <w:tcW w:w="1896" w:type="dxa"/>
          </w:tcPr>
          <w:p w:rsidR="00A41A59" w:rsidRPr="00EA0F6C" w:rsidP="00D026FE" w14:paraId="76AAF570" w14:textId="77777777">
            <w:pPr>
              <w:jc w:val="center"/>
              <w:rPr>
                <w:rFonts w:ascii="宋体" w:hAnsi="宋体"/>
                <w:color w:val="FF0000"/>
                <w:szCs w:val="21"/>
              </w:rPr>
            </w:pPr>
            <w:r w:rsidRPr="00EA0F6C">
              <w:rPr>
                <w:rFonts w:ascii="宋体" w:hAnsi="宋体" w:hint="eastAsia"/>
                <w:color w:val="FF0000"/>
                <w:szCs w:val="21"/>
              </w:rPr>
              <w:t>结构完整</w:t>
            </w:r>
          </w:p>
          <w:p w:rsidR="00A41A59" w:rsidRPr="00EA0F6C" w:rsidP="00D026FE" w14:paraId="1796AE2C" w14:textId="77777777">
            <w:pPr>
              <w:jc w:val="center"/>
              <w:rPr>
                <w:rFonts w:ascii="宋体" w:hAnsi="宋体"/>
                <w:color w:val="FF0000"/>
                <w:szCs w:val="21"/>
              </w:rPr>
            </w:pPr>
            <w:r w:rsidRPr="00EA0F6C">
              <w:rPr>
                <w:rFonts w:ascii="宋体" w:hAnsi="宋体" w:hint="eastAsia"/>
                <w:color w:val="FF0000"/>
                <w:szCs w:val="21"/>
              </w:rPr>
              <w:t>条理较清晰</w:t>
            </w:r>
          </w:p>
        </w:tc>
        <w:tc>
          <w:tcPr>
            <w:tcW w:w="2055" w:type="dxa"/>
          </w:tcPr>
          <w:p w:rsidR="00A41A59" w:rsidRPr="00EA0F6C" w:rsidP="00D026FE" w14:paraId="0AA4885B" w14:textId="77777777">
            <w:pPr>
              <w:jc w:val="center"/>
              <w:rPr>
                <w:rFonts w:ascii="宋体" w:hAnsi="宋体"/>
                <w:color w:val="FF0000"/>
                <w:szCs w:val="21"/>
              </w:rPr>
            </w:pPr>
            <w:r w:rsidRPr="00EA0F6C">
              <w:rPr>
                <w:rFonts w:ascii="宋体" w:hAnsi="宋体" w:hint="eastAsia"/>
                <w:color w:val="FF0000"/>
                <w:szCs w:val="21"/>
              </w:rPr>
              <w:t>结构基本完整</w:t>
            </w:r>
          </w:p>
          <w:p w:rsidR="00A41A59" w:rsidRPr="00EA0F6C" w:rsidP="00D026FE" w14:paraId="650FD1A4" w14:textId="77777777">
            <w:pPr>
              <w:jc w:val="center"/>
              <w:rPr>
                <w:rFonts w:ascii="宋体" w:hAnsi="宋体"/>
                <w:color w:val="FF0000"/>
                <w:szCs w:val="21"/>
              </w:rPr>
            </w:pPr>
            <w:r w:rsidRPr="00EA0F6C">
              <w:rPr>
                <w:rFonts w:ascii="宋体" w:hAnsi="宋体" w:hint="eastAsia"/>
                <w:color w:val="FF0000"/>
                <w:szCs w:val="21"/>
              </w:rPr>
              <w:t>条理基本清晰</w:t>
            </w:r>
          </w:p>
        </w:tc>
        <w:tc>
          <w:tcPr>
            <w:tcW w:w="2056" w:type="dxa"/>
          </w:tcPr>
          <w:p w:rsidR="00A41A59" w:rsidRPr="00EA0F6C" w:rsidP="00D026FE" w14:paraId="2AEA5E77" w14:textId="77777777">
            <w:pPr>
              <w:jc w:val="center"/>
              <w:rPr>
                <w:rFonts w:ascii="宋体" w:hAnsi="宋体"/>
                <w:color w:val="FF0000"/>
                <w:szCs w:val="21"/>
              </w:rPr>
            </w:pPr>
            <w:r w:rsidRPr="00EA0F6C">
              <w:rPr>
                <w:rFonts w:ascii="宋体" w:hAnsi="宋体" w:hint="eastAsia"/>
                <w:color w:val="FF0000"/>
                <w:szCs w:val="21"/>
              </w:rPr>
              <w:t>结构不完整</w:t>
            </w:r>
          </w:p>
          <w:p w:rsidR="00A41A59" w:rsidRPr="00EA0F6C" w:rsidP="00D026FE" w14:paraId="7C36C58E" w14:textId="77777777">
            <w:pPr>
              <w:jc w:val="center"/>
              <w:rPr>
                <w:rFonts w:ascii="宋体" w:hAnsi="宋体"/>
                <w:color w:val="FF0000"/>
                <w:szCs w:val="21"/>
              </w:rPr>
            </w:pPr>
            <w:r w:rsidRPr="00EA0F6C">
              <w:rPr>
                <w:rFonts w:ascii="宋体" w:hAnsi="宋体" w:hint="eastAsia"/>
                <w:color w:val="FF0000"/>
                <w:szCs w:val="21"/>
              </w:rPr>
              <w:t>条理不清晰</w:t>
            </w:r>
          </w:p>
        </w:tc>
      </w:tr>
      <w:tr w14:paraId="66CB735B" w14:textId="77777777" w:rsidTr="00D026FE">
        <w:tblPrEx>
          <w:tblW w:w="0" w:type="auto"/>
          <w:jc w:val="center"/>
          <w:tblLayout w:type="fixed"/>
          <w:tblLook w:val="0000"/>
        </w:tblPrEx>
        <w:trPr>
          <w:trHeight w:val="373"/>
          <w:jc w:val="center"/>
        </w:trPr>
        <w:tc>
          <w:tcPr>
            <w:tcW w:w="1242" w:type="dxa"/>
            <w:vMerge w:val="restart"/>
            <w:vAlign w:val="center"/>
          </w:tcPr>
          <w:p w:rsidR="00A41A59" w:rsidRPr="00EA0F6C" w:rsidP="00D026FE" w14:paraId="7FAE82B6" w14:textId="77777777">
            <w:pPr>
              <w:jc w:val="center"/>
              <w:rPr>
                <w:rFonts w:ascii="宋体" w:hAnsi="宋体"/>
                <w:color w:val="FF0000"/>
                <w:szCs w:val="21"/>
              </w:rPr>
            </w:pPr>
            <w:r w:rsidRPr="00EA0F6C">
              <w:rPr>
                <w:rFonts w:ascii="宋体" w:hAnsi="宋体" w:hint="eastAsia"/>
                <w:color w:val="FF0000"/>
                <w:szCs w:val="21"/>
              </w:rPr>
              <w:t>文面</w:t>
            </w:r>
          </w:p>
          <w:p w:rsidR="00A41A59" w:rsidRPr="00EA0F6C" w:rsidP="00D026FE" w14:paraId="64D97AD9" w14:textId="77777777">
            <w:pPr>
              <w:jc w:val="center"/>
              <w:rPr>
                <w:rFonts w:ascii="宋体" w:hAnsi="宋体"/>
                <w:color w:val="FF0000"/>
                <w:szCs w:val="21"/>
              </w:rPr>
            </w:pPr>
            <w:r w:rsidRPr="00EA0F6C">
              <w:rPr>
                <w:rFonts w:ascii="宋体" w:hAnsi="宋体" w:hint="eastAsia"/>
                <w:color w:val="FF0000"/>
                <w:szCs w:val="21"/>
              </w:rPr>
              <w:t>（</w:t>
            </w:r>
            <w:r w:rsidRPr="00EA0F6C">
              <w:rPr>
                <w:rFonts w:ascii="宋体" w:hAnsi="宋体" w:hint="eastAsia"/>
                <w:color w:val="FF0000"/>
                <w:szCs w:val="21"/>
              </w:rPr>
              <w:t>4</w:t>
            </w:r>
            <w:r w:rsidRPr="00EA0F6C">
              <w:rPr>
                <w:rFonts w:ascii="宋体" w:hAnsi="宋体" w:hint="eastAsia"/>
                <w:color w:val="FF0000"/>
                <w:szCs w:val="21"/>
              </w:rPr>
              <w:t>分）</w:t>
            </w:r>
          </w:p>
        </w:tc>
        <w:tc>
          <w:tcPr>
            <w:tcW w:w="2215" w:type="dxa"/>
          </w:tcPr>
          <w:p w:rsidR="00A41A59" w:rsidRPr="00EA0F6C" w:rsidP="00D026FE" w14:paraId="064AC50E" w14:textId="77777777">
            <w:pPr>
              <w:jc w:val="center"/>
              <w:rPr>
                <w:rFonts w:ascii="宋体" w:hAnsi="宋体"/>
                <w:color w:val="FF0000"/>
                <w:szCs w:val="21"/>
              </w:rPr>
            </w:pPr>
            <w:r w:rsidRPr="00EA0F6C">
              <w:rPr>
                <w:rFonts w:ascii="宋体" w:hAnsi="宋体" w:hint="eastAsia"/>
                <w:color w:val="FF0000"/>
                <w:szCs w:val="21"/>
              </w:rPr>
              <w:t>4</w:t>
            </w:r>
          </w:p>
        </w:tc>
        <w:tc>
          <w:tcPr>
            <w:tcW w:w="1896" w:type="dxa"/>
          </w:tcPr>
          <w:p w:rsidR="00A41A59" w:rsidRPr="00EA0F6C" w:rsidP="00D026FE" w14:paraId="7D7664FA" w14:textId="77777777">
            <w:pPr>
              <w:jc w:val="center"/>
              <w:rPr>
                <w:rFonts w:ascii="宋体" w:hAnsi="宋体"/>
                <w:color w:val="FF0000"/>
                <w:szCs w:val="21"/>
              </w:rPr>
            </w:pPr>
            <w:r w:rsidRPr="00EA0F6C">
              <w:rPr>
                <w:rFonts w:ascii="宋体" w:hAnsi="宋体" w:hint="eastAsia"/>
                <w:color w:val="FF0000"/>
                <w:szCs w:val="21"/>
              </w:rPr>
              <w:t>3</w:t>
            </w:r>
          </w:p>
        </w:tc>
        <w:tc>
          <w:tcPr>
            <w:tcW w:w="2055" w:type="dxa"/>
          </w:tcPr>
          <w:p w:rsidR="00A41A59" w:rsidRPr="00EA0F6C" w:rsidP="00D026FE" w14:paraId="420CC22E" w14:textId="77777777">
            <w:pPr>
              <w:jc w:val="center"/>
              <w:rPr>
                <w:rFonts w:ascii="宋体" w:hAnsi="宋体"/>
                <w:color w:val="FF0000"/>
                <w:szCs w:val="21"/>
              </w:rPr>
            </w:pPr>
            <w:r w:rsidRPr="00EA0F6C">
              <w:rPr>
                <w:rFonts w:ascii="宋体" w:hAnsi="宋体" w:hint="eastAsia"/>
                <w:color w:val="FF0000"/>
                <w:szCs w:val="21"/>
              </w:rPr>
              <w:t>2</w:t>
            </w:r>
          </w:p>
        </w:tc>
        <w:tc>
          <w:tcPr>
            <w:tcW w:w="2056" w:type="dxa"/>
          </w:tcPr>
          <w:p w:rsidR="00A41A59" w:rsidRPr="00EA0F6C" w:rsidP="00D026FE" w14:paraId="7E82462F" w14:textId="77777777">
            <w:pPr>
              <w:jc w:val="center"/>
              <w:rPr>
                <w:rFonts w:ascii="宋体" w:hAnsi="宋体"/>
                <w:color w:val="FF0000"/>
                <w:szCs w:val="21"/>
              </w:rPr>
            </w:pPr>
            <w:r w:rsidRPr="00EA0F6C">
              <w:rPr>
                <w:rFonts w:ascii="宋体" w:hAnsi="宋体" w:hint="eastAsia"/>
                <w:color w:val="FF0000"/>
                <w:szCs w:val="21"/>
              </w:rPr>
              <w:t>1</w:t>
            </w:r>
            <w:r w:rsidRPr="00EA0F6C">
              <w:rPr>
                <w:rFonts w:ascii="宋体" w:hAnsi="宋体" w:hint="eastAsia"/>
                <w:color w:val="FF0000"/>
                <w:szCs w:val="21"/>
              </w:rPr>
              <w:t>—</w:t>
            </w:r>
            <w:r w:rsidRPr="00EA0F6C">
              <w:rPr>
                <w:rFonts w:ascii="宋体" w:hAnsi="宋体" w:hint="eastAsia"/>
                <w:color w:val="FF0000"/>
                <w:szCs w:val="21"/>
              </w:rPr>
              <w:t>0</w:t>
            </w:r>
          </w:p>
        </w:tc>
      </w:tr>
      <w:tr w14:paraId="5485F679" w14:textId="77777777" w:rsidTr="00D026FE">
        <w:tblPrEx>
          <w:tblW w:w="0" w:type="auto"/>
          <w:jc w:val="center"/>
          <w:tblLayout w:type="fixed"/>
          <w:tblLook w:val="0000"/>
        </w:tblPrEx>
        <w:trPr>
          <w:jc w:val="center"/>
        </w:trPr>
        <w:tc>
          <w:tcPr>
            <w:tcW w:w="1242" w:type="dxa"/>
            <w:vMerge/>
          </w:tcPr>
          <w:p w:rsidR="00A41A59" w:rsidRPr="00EA0F6C" w:rsidP="00D026FE" w14:paraId="261554AF" w14:textId="77777777">
            <w:pPr>
              <w:jc w:val="center"/>
              <w:rPr>
                <w:rFonts w:ascii="宋体" w:hAnsi="宋体"/>
                <w:color w:val="FF0000"/>
                <w:szCs w:val="21"/>
              </w:rPr>
            </w:pPr>
          </w:p>
        </w:tc>
        <w:tc>
          <w:tcPr>
            <w:tcW w:w="2215" w:type="dxa"/>
          </w:tcPr>
          <w:p w:rsidR="00A41A59" w:rsidRPr="00EA0F6C" w:rsidP="00D026FE" w14:paraId="1B5E8343" w14:textId="77777777">
            <w:pPr>
              <w:jc w:val="center"/>
              <w:rPr>
                <w:rFonts w:ascii="宋体" w:hAnsi="宋体"/>
                <w:color w:val="FF0000"/>
                <w:szCs w:val="21"/>
              </w:rPr>
            </w:pPr>
            <w:r w:rsidRPr="00EA0F6C">
              <w:rPr>
                <w:rFonts w:ascii="宋体" w:hAnsi="宋体" w:hint="eastAsia"/>
                <w:color w:val="FF0000"/>
                <w:szCs w:val="21"/>
              </w:rPr>
              <w:t>卷面整洁</w:t>
            </w:r>
          </w:p>
          <w:p w:rsidR="00A41A59" w:rsidRPr="00EA0F6C" w:rsidP="00D026FE" w14:paraId="13DE51F9" w14:textId="77777777">
            <w:pPr>
              <w:jc w:val="center"/>
              <w:rPr>
                <w:rFonts w:ascii="宋体" w:hAnsi="宋体"/>
                <w:color w:val="FF0000"/>
                <w:szCs w:val="21"/>
              </w:rPr>
            </w:pPr>
            <w:r w:rsidRPr="00EA0F6C">
              <w:rPr>
                <w:rFonts w:ascii="宋体" w:hAnsi="宋体" w:hint="eastAsia"/>
                <w:color w:val="FF0000"/>
                <w:szCs w:val="21"/>
              </w:rPr>
              <w:t>字体工整</w:t>
            </w:r>
          </w:p>
        </w:tc>
        <w:tc>
          <w:tcPr>
            <w:tcW w:w="1896" w:type="dxa"/>
          </w:tcPr>
          <w:p w:rsidR="00A41A59" w:rsidRPr="00EA0F6C" w:rsidP="00D026FE" w14:paraId="52FB6C83" w14:textId="77777777">
            <w:pPr>
              <w:jc w:val="center"/>
              <w:rPr>
                <w:rFonts w:ascii="宋体" w:hAnsi="宋体"/>
                <w:color w:val="FF0000"/>
                <w:szCs w:val="21"/>
              </w:rPr>
            </w:pPr>
            <w:r w:rsidRPr="00EA0F6C">
              <w:rPr>
                <w:rFonts w:ascii="宋体" w:hAnsi="宋体" w:hint="eastAsia"/>
                <w:color w:val="FF0000"/>
                <w:szCs w:val="21"/>
              </w:rPr>
              <w:t>卷面较</w:t>
            </w:r>
            <w:r w:rsidRPr="00EA0F6C">
              <w:rPr>
                <w:rFonts w:ascii="宋体" w:hAnsi="宋体" w:hint="eastAsia"/>
                <w:color w:val="FF0000"/>
                <w:szCs w:val="21"/>
              </w:rPr>
              <w:t>整洁</w:t>
            </w:r>
          </w:p>
          <w:p w:rsidR="00A41A59" w:rsidRPr="00EA0F6C" w:rsidP="00D026FE" w14:paraId="127EBA21" w14:textId="77777777">
            <w:pPr>
              <w:jc w:val="center"/>
              <w:rPr>
                <w:rFonts w:ascii="宋体" w:hAnsi="宋体"/>
                <w:color w:val="FF0000"/>
                <w:szCs w:val="21"/>
              </w:rPr>
            </w:pPr>
            <w:r w:rsidRPr="00EA0F6C">
              <w:rPr>
                <w:rFonts w:ascii="宋体" w:hAnsi="宋体" w:hint="eastAsia"/>
                <w:color w:val="FF0000"/>
                <w:szCs w:val="21"/>
              </w:rPr>
              <w:t>字体端正</w:t>
            </w:r>
          </w:p>
        </w:tc>
        <w:tc>
          <w:tcPr>
            <w:tcW w:w="2055" w:type="dxa"/>
          </w:tcPr>
          <w:p w:rsidR="00A41A59" w:rsidRPr="00EA0F6C" w:rsidP="00D026FE" w14:paraId="22B743FB" w14:textId="77777777">
            <w:pPr>
              <w:jc w:val="center"/>
              <w:rPr>
                <w:rFonts w:ascii="宋体" w:hAnsi="宋体"/>
                <w:color w:val="FF0000"/>
                <w:szCs w:val="21"/>
              </w:rPr>
            </w:pPr>
            <w:r w:rsidRPr="00EA0F6C">
              <w:rPr>
                <w:rFonts w:ascii="宋体" w:hAnsi="宋体" w:hint="eastAsia"/>
                <w:color w:val="FF0000"/>
                <w:szCs w:val="21"/>
              </w:rPr>
              <w:t>卷面基本整洁</w:t>
            </w:r>
          </w:p>
          <w:p w:rsidR="00A41A59" w:rsidRPr="00EA0F6C" w:rsidP="00D026FE" w14:paraId="6BB7AC4D" w14:textId="77777777">
            <w:pPr>
              <w:jc w:val="center"/>
              <w:rPr>
                <w:rFonts w:ascii="宋体" w:hAnsi="宋体"/>
                <w:color w:val="FF0000"/>
                <w:szCs w:val="21"/>
              </w:rPr>
            </w:pPr>
            <w:r w:rsidRPr="00EA0F6C">
              <w:rPr>
                <w:rFonts w:ascii="宋体" w:hAnsi="宋体" w:hint="eastAsia"/>
                <w:color w:val="FF0000"/>
                <w:szCs w:val="21"/>
              </w:rPr>
              <w:t>字体清楚</w:t>
            </w:r>
          </w:p>
        </w:tc>
        <w:tc>
          <w:tcPr>
            <w:tcW w:w="2056" w:type="dxa"/>
          </w:tcPr>
          <w:p w:rsidR="00A41A59" w:rsidRPr="00EA0F6C" w:rsidP="00D026FE" w14:paraId="005A080D" w14:textId="77777777">
            <w:pPr>
              <w:jc w:val="center"/>
              <w:rPr>
                <w:rFonts w:ascii="宋体" w:hAnsi="宋体"/>
                <w:color w:val="FF0000"/>
                <w:szCs w:val="21"/>
              </w:rPr>
            </w:pPr>
            <w:r w:rsidRPr="00EA0F6C">
              <w:rPr>
                <w:rFonts w:ascii="宋体" w:hAnsi="宋体" w:hint="eastAsia"/>
                <w:color w:val="FF0000"/>
                <w:szCs w:val="21"/>
              </w:rPr>
              <w:t>卷面不整洁</w:t>
            </w:r>
          </w:p>
          <w:p w:rsidR="00A41A59" w:rsidRPr="00EA0F6C" w:rsidP="00D026FE" w14:paraId="18F39ACA" w14:textId="77777777">
            <w:pPr>
              <w:jc w:val="center"/>
              <w:rPr>
                <w:rFonts w:ascii="宋体" w:hAnsi="宋体"/>
                <w:color w:val="FF0000"/>
                <w:szCs w:val="21"/>
              </w:rPr>
            </w:pPr>
            <w:r w:rsidRPr="00EA0F6C">
              <w:rPr>
                <w:rFonts w:ascii="宋体" w:hAnsi="宋体" w:hint="eastAsia"/>
                <w:color w:val="FF0000"/>
                <w:szCs w:val="21"/>
              </w:rPr>
              <w:t>字迹难辨</w:t>
            </w:r>
          </w:p>
        </w:tc>
      </w:tr>
    </w:tbl>
    <w:p w:rsidR="00A41A59" w:rsidRPr="00EA0F6C" w:rsidP="00A41A59" w14:paraId="324D65EB" w14:textId="77777777">
      <w:pPr>
        <w:rPr>
          <w:color w:val="FF0000"/>
          <w:szCs w:val="21"/>
        </w:rPr>
      </w:pPr>
    </w:p>
    <w:p w:rsidR="00A41A59" w:rsidRPr="00EA0F6C" w:rsidP="00A41A59" w14:paraId="0B4A8054" w14:textId="77777777">
      <w:pPr>
        <w:tabs>
          <w:tab w:val="left" w:pos="844"/>
        </w:tabs>
        <w:spacing w:before="172"/>
        <w:rPr>
          <w:b/>
          <w:color w:val="FF0000"/>
          <w:sz w:val="21"/>
        </w:rPr>
      </w:pPr>
    </w:p>
    <w:sectPr>
      <w:type w:val="continuous"/>
      <w:pgSz w:w="10780" w:h="15310"/>
      <w:pgMar w:top="960" w:right="880" w:bottom="940" w:left="9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
    <w:altName w:val="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PGothic">
    <w:altName w:val="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A2C24" w14:paraId="60944C3E" w14:textId="77777777">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width:170.75pt;height:12.1pt;margin-top:716.9pt;margin-left:183.9pt;mso-position-horizontal-relative:page;mso-position-vertical-relative:page;position:absolute;z-index:-251658240" filled="f" stroked="f">
          <v:textbox inset="0,0,0,0">
            <w:txbxContent>
              <w:p w:rsidR="00AA2C24" w14:paraId="5DB3C1DC" w14:textId="77777777">
                <w:pPr>
                  <w:spacing w:before="3"/>
                  <w:ind w:left="20"/>
                  <w:rPr>
                    <w:rFonts w:ascii="宋体" w:eastAsia="宋体"/>
                    <w:sz w:val="18"/>
                  </w:rPr>
                </w:pPr>
                <w:r>
                  <w:rPr>
                    <w:rFonts w:ascii="宋体" w:eastAsia="宋体" w:hint="eastAsia"/>
                    <w:sz w:val="18"/>
                  </w:rPr>
                  <w:t xml:space="preserve">九年级语文期末考试 第 </w:t>
                </w:r>
                <w:r>
                  <w:fldChar w:fldCharType="begin"/>
                </w:r>
                <w:r>
                  <w:rPr>
                    <w:rFonts w:ascii="Times New Roman" w:eastAsia="Times New Roman"/>
                    <w:sz w:val="18"/>
                  </w:rPr>
                  <w:instrText xml:space="preserve"> PAGE </w:instrText>
                </w:r>
                <w:r>
                  <w:fldChar w:fldCharType="separate"/>
                </w:r>
                <w:r>
                  <w:t>1</w:t>
                </w:r>
                <w:r>
                  <w:fldChar w:fldCharType="end"/>
                </w:r>
                <w:r>
                  <w:rPr>
                    <w:rFonts w:ascii="宋体" w:eastAsia="宋体" w:hint="eastAsia"/>
                    <w:sz w:val="18"/>
                  </w:rPr>
                  <w:t xml:space="preserve">页 （共 </w:t>
                </w:r>
                <w:r>
                  <w:rPr>
                    <w:rFonts w:ascii="Times New Roman" w:eastAsia="Times New Roman"/>
                    <w:sz w:val="18"/>
                  </w:rPr>
                  <w:t xml:space="preserve">8 </w:t>
                </w:r>
                <w:r>
                  <w:rPr>
                    <w:rFonts w:ascii="宋体" w:eastAsia="宋体" w:hint="eastAsia"/>
                    <w:sz w:val="18"/>
                  </w:rPr>
                  <w:t>页）</w:t>
                </w:r>
              </w:p>
            </w:txbxContent>
          </v:textbox>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4BB2911"/>
    <w:multiLevelType w:val="hybridMultilevel"/>
    <w:tmpl w:val="4244AFB4"/>
    <w:lvl w:ilvl="0">
      <w:start w:val="1"/>
      <w:numFmt w:val="decimal"/>
      <w:lvlText w:val="（%1）"/>
      <w:lvlJc w:val="left"/>
      <w:pPr>
        <w:ind w:left="740" w:hanging="528"/>
      </w:pPr>
      <w:rPr>
        <w:rFonts w:ascii="宋体" w:eastAsia="宋体" w:hAnsi="宋体" w:cs="宋体" w:hint="default"/>
        <w:b/>
        <w:bCs/>
        <w:spacing w:val="1"/>
        <w:w w:val="99"/>
        <w:sz w:val="19"/>
        <w:szCs w:val="19"/>
        <w:lang w:val="zh-CN" w:eastAsia="zh-CN" w:bidi="zh-CN"/>
      </w:rPr>
    </w:lvl>
    <w:lvl w:ilvl="1">
      <w:start w:val="0"/>
      <w:numFmt w:val="bullet"/>
      <w:lvlText w:val="•"/>
      <w:lvlJc w:val="left"/>
      <w:pPr>
        <w:ind w:left="1563" w:hanging="528"/>
      </w:pPr>
      <w:rPr>
        <w:rFonts w:hint="default"/>
        <w:lang w:val="zh-CN" w:eastAsia="zh-CN" w:bidi="zh-CN"/>
      </w:rPr>
    </w:lvl>
    <w:lvl w:ilvl="2">
      <w:start w:val="0"/>
      <w:numFmt w:val="bullet"/>
      <w:lvlText w:val="•"/>
      <w:lvlJc w:val="left"/>
      <w:pPr>
        <w:ind w:left="2386" w:hanging="528"/>
      </w:pPr>
      <w:rPr>
        <w:rFonts w:hint="default"/>
        <w:lang w:val="zh-CN" w:eastAsia="zh-CN" w:bidi="zh-CN"/>
      </w:rPr>
    </w:lvl>
    <w:lvl w:ilvl="3">
      <w:start w:val="0"/>
      <w:numFmt w:val="bullet"/>
      <w:lvlText w:val="•"/>
      <w:lvlJc w:val="left"/>
      <w:pPr>
        <w:ind w:left="3209" w:hanging="528"/>
      </w:pPr>
      <w:rPr>
        <w:rFonts w:hint="default"/>
        <w:lang w:val="zh-CN" w:eastAsia="zh-CN" w:bidi="zh-CN"/>
      </w:rPr>
    </w:lvl>
    <w:lvl w:ilvl="4">
      <w:start w:val="0"/>
      <w:numFmt w:val="bullet"/>
      <w:lvlText w:val="•"/>
      <w:lvlJc w:val="left"/>
      <w:pPr>
        <w:ind w:left="4033" w:hanging="528"/>
      </w:pPr>
      <w:rPr>
        <w:rFonts w:hint="default"/>
        <w:lang w:val="zh-CN" w:eastAsia="zh-CN" w:bidi="zh-CN"/>
      </w:rPr>
    </w:lvl>
    <w:lvl w:ilvl="5">
      <w:start w:val="0"/>
      <w:numFmt w:val="bullet"/>
      <w:lvlText w:val="•"/>
      <w:lvlJc w:val="left"/>
      <w:pPr>
        <w:ind w:left="4856" w:hanging="528"/>
      </w:pPr>
      <w:rPr>
        <w:rFonts w:hint="default"/>
        <w:lang w:val="zh-CN" w:eastAsia="zh-CN" w:bidi="zh-CN"/>
      </w:rPr>
    </w:lvl>
    <w:lvl w:ilvl="6">
      <w:start w:val="0"/>
      <w:numFmt w:val="bullet"/>
      <w:lvlText w:val="•"/>
      <w:lvlJc w:val="left"/>
      <w:pPr>
        <w:ind w:left="5679" w:hanging="528"/>
      </w:pPr>
      <w:rPr>
        <w:rFonts w:hint="default"/>
        <w:lang w:val="zh-CN" w:eastAsia="zh-CN" w:bidi="zh-CN"/>
      </w:rPr>
    </w:lvl>
    <w:lvl w:ilvl="7">
      <w:start w:val="0"/>
      <w:numFmt w:val="bullet"/>
      <w:lvlText w:val="•"/>
      <w:lvlJc w:val="left"/>
      <w:pPr>
        <w:ind w:left="6503" w:hanging="528"/>
      </w:pPr>
      <w:rPr>
        <w:rFonts w:hint="default"/>
        <w:lang w:val="zh-CN" w:eastAsia="zh-CN" w:bidi="zh-CN"/>
      </w:rPr>
    </w:lvl>
    <w:lvl w:ilvl="8">
      <w:start w:val="0"/>
      <w:numFmt w:val="bullet"/>
      <w:lvlText w:val="•"/>
      <w:lvlJc w:val="left"/>
      <w:pPr>
        <w:ind w:left="7326" w:hanging="528"/>
      </w:pPr>
      <w:rPr>
        <w:rFonts w:hint="default"/>
        <w:lang w:val="zh-CN" w:eastAsia="zh-CN" w:bidi="zh-CN"/>
      </w:rPr>
    </w:lvl>
  </w:abstractNum>
  <w:abstractNum w:abstractNumId="1">
    <w:nsid w:val="44907A2D"/>
    <w:multiLevelType w:val="hybridMultilevel"/>
    <w:tmpl w:val="C3C4AD6C"/>
    <w:lvl w:ilvl="0">
      <w:start w:val="1"/>
      <w:numFmt w:val="decimal"/>
      <w:lvlText w:val="（%1）"/>
      <w:lvlJc w:val="left"/>
      <w:pPr>
        <w:ind w:left="948" w:hanging="525"/>
      </w:pPr>
      <w:rPr>
        <w:rFonts w:ascii="宋体" w:eastAsia="宋体" w:hAnsi="宋体" w:cs="宋体" w:hint="default"/>
        <w:spacing w:val="-1"/>
        <w:w w:val="99"/>
        <w:sz w:val="19"/>
        <w:szCs w:val="19"/>
        <w:lang w:val="zh-CN" w:eastAsia="zh-CN" w:bidi="zh-CN"/>
      </w:rPr>
    </w:lvl>
    <w:lvl w:ilvl="1">
      <w:start w:val="0"/>
      <w:numFmt w:val="bullet"/>
      <w:lvlText w:val="•"/>
      <w:lvlJc w:val="left"/>
      <w:pPr>
        <w:ind w:left="1743" w:hanging="525"/>
      </w:pPr>
      <w:rPr>
        <w:rFonts w:hint="default"/>
        <w:lang w:val="zh-CN" w:eastAsia="zh-CN" w:bidi="zh-CN"/>
      </w:rPr>
    </w:lvl>
    <w:lvl w:ilvl="2">
      <w:start w:val="0"/>
      <w:numFmt w:val="bullet"/>
      <w:lvlText w:val="•"/>
      <w:lvlJc w:val="left"/>
      <w:pPr>
        <w:ind w:left="2546" w:hanging="525"/>
      </w:pPr>
      <w:rPr>
        <w:rFonts w:hint="default"/>
        <w:lang w:val="zh-CN" w:eastAsia="zh-CN" w:bidi="zh-CN"/>
      </w:rPr>
    </w:lvl>
    <w:lvl w:ilvl="3">
      <w:start w:val="0"/>
      <w:numFmt w:val="bullet"/>
      <w:lvlText w:val="•"/>
      <w:lvlJc w:val="left"/>
      <w:pPr>
        <w:ind w:left="3349" w:hanging="525"/>
      </w:pPr>
      <w:rPr>
        <w:rFonts w:hint="default"/>
        <w:lang w:val="zh-CN" w:eastAsia="zh-CN" w:bidi="zh-CN"/>
      </w:rPr>
    </w:lvl>
    <w:lvl w:ilvl="4">
      <w:start w:val="0"/>
      <w:numFmt w:val="bullet"/>
      <w:lvlText w:val="•"/>
      <w:lvlJc w:val="left"/>
      <w:pPr>
        <w:ind w:left="4153" w:hanging="525"/>
      </w:pPr>
      <w:rPr>
        <w:rFonts w:hint="default"/>
        <w:lang w:val="zh-CN" w:eastAsia="zh-CN" w:bidi="zh-CN"/>
      </w:rPr>
    </w:lvl>
    <w:lvl w:ilvl="5">
      <w:start w:val="0"/>
      <w:numFmt w:val="bullet"/>
      <w:lvlText w:val="•"/>
      <w:lvlJc w:val="left"/>
      <w:pPr>
        <w:ind w:left="4956" w:hanging="525"/>
      </w:pPr>
      <w:rPr>
        <w:rFonts w:hint="default"/>
        <w:lang w:val="zh-CN" w:eastAsia="zh-CN" w:bidi="zh-CN"/>
      </w:rPr>
    </w:lvl>
    <w:lvl w:ilvl="6">
      <w:start w:val="0"/>
      <w:numFmt w:val="bullet"/>
      <w:lvlText w:val="•"/>
      <w:lvlJc w:val="left"/>
      <w:pPr>
        <w:ind w:left="5759" w:hanging="525"/>
      </w:pPr>
      <w:rPr>
        <w:rFonts w:hint="default"/>
        <w:lang w:val="zh-CN" w:eastAsia="zh-CN" w:bidi="zh-CN"/>
      </w:rPr>
    </w:lvl>
    <w:lvl w:ilvl="7">
      <w:start w:val="0"/>
      <w:numFmt w:val="bullet"/>
      <w:lvlText w:val="•"/>
      <w:lvlJc w:val="left"/>
      <w:pPr>
        <w:ind w:left="6563" w:hanging="525"/>
      </w:pPr>
      <w:rPr>
        <w:rFonts w:hint="default"/>
        <w:lang w:val="zh-CN" w:eastAsia="zh-CN" w:bidi="zh-CN"/>
      </w:rPr>
    </w:lvl>
    <w:lvl w:ilvl="8">
      <w:start w:val="0"/>
      <w:numFmt w:val="bullet"/>
      <w:lvlText w:val="•"/>
      <w:lvlJc w:val="left"/>
      <w:pPr>
        <w:ind w:left="7366" w:hanging="525"/>
      </w:pPr>
      <w:rPr>
        <w:rFonts w:hint="default"/>
        <w:lang w:val="zh-CN" w:eastAsia="zh-CN" w:bidi="zh-CN"/>
      </w:rPr>
    </w:lvl>
  </w:abstractNum>
  <w:abstractNum w:abstractNumId="2">
    <w:nsid w:val="4A491A0D"/>
    <w:multiLevelType w:val="hybridMultilevel"/>
    <w:tmpl w:val="291EF1C2"/>
    <w:lvl w:ilvl="0">
      <w:start w:val="1"/>
      <w:numFmt w:val="decimal"/>
      <w:lvlText w:val="%1."/>
      <w:lvlJc w:val="left"/>
      <w:pPr>
        <w:ind w:left="212" w:hanging="316"/>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095" w:hanging="316"/>
      </w:pPr>
      <w:rPr>
        <w:rFonts w:hint="default"/>
        <w:lang w:val="zh-CN" w:eastAsia="zh-CN" w:bidi="zh-CN"/>
      </w:rPr>
    </w:lvl>
    <w:lvl w:ilvl="2">
      <w:start w:val="0"/>
      <w:numFmt w:val="bullet"/>
      <w:lvlText w:val="•"/>
      <w:lvlJc w:val="left"/>
      <w:pPr>
        <w:ind w:left="1970" w:hanging="316"/>
      </w:pPr>
      <w:rPr>
        <w:rFonts w:hint="default"/>
        <w:lang w:val="zh-CN" w:eastAsia="zh-CN" w:bidi="zh-CN"/>
      </w:rPr>
    </w:lvl>
    <w:lvl w:ilvl="3">
      <w:start w:val="0"/>
      <w:numFmt w:val="bullet"/>
      <w:lvlText w:val="•"/>
      <w:lvlJc w:val="left"/>
      <w:pPr>
        <w:ind w:left="2845" w:hanging="316"/>
      </w:pPr>
      <w:rPr>
        <w:rFonts w:hint="default"/>
        <w:lang w:val="zh-CN" w:eastAsia="zh-CN" w:bidi="zh-CN"/>
      </w:rPr>
    </w:lvl>
    <w:lvl w:ilvl="4">
      <w:start w:val="0"/>
      <w:numFmt w:val="bullet"/>
      <w:lvlText w:val="•"/>
      <w:lvlJc w:val="left"/>
      <w:pPr>
        <w:ind w:left="3721" w:hanging="316"/>
      </w:pPr>
      <w:rPr>
        <w:rFonts w:hint="default"/>
        <w:lang w:val="zh-CN" w:eastAsia="zh-CN" w:bidi="zh-CN"/>
      </w:rPr>
    </w:lvl>
    <w:lvl w:ilvl="5">
      <w:start w:val="0"/>
      <w:numFmt w:val="bullet"/>
      <w:lvlText w:val="•"/>
      <w:lvlJc w:val="left"/>
      <w:pPr>
        <w:ind w:left="4596" w:hanging="316"/>
      </w:pPr>
      <w:rPr>
        <w:rFonts w:hint="default"/>
        <w:lang w:val="zh-CN" w:eastAsia="zh-CN" w:bidi="zh-CN"/>
      </w:rPr>
    </w:lvl>
    <w:lvl w:ilvl="6">
      <w:start w:val="0"/>
      <w:numFmt w:val="bullet"/>
      <w:lvlText w:val="•"/>
      <w:lvlJc w:val="left"/>
      <w:pPr>
        <w:ind w:left="5471" w:hanging="316"/>
      </w:pPr>
      <w:rPr>
        <w:rFonts w:hint="default"/>
        <w:lang w:val="zh-CN" w:eastAsia="zh-CN" w:bidi="zh-CN"/>
      </w:rPr>
    </w:lvl>
    <w:lvl w:ilvl="7">
      <w:start w:val="0"/>
      <w:numFmt w:val="bullet"/>
      <w:lvlText w:val="•"/>
      <w:lvlJc w:val="left"/>
      <w:pPr>
        <w:ind w:left="6347" w:hanging="316"/>
      </w:pPr>
      <w:rPr>
        <w:rFonts w:hint="default"/>
        <w:lang w:val="zh-CN" w:eastAsia="zh-CN" w:bidi="zh-CN"/>
      </w:rPr>
    </w:lvl>
    <w:lvl w:ilvl="8">
      <w:start w:val="0"/>
      <w:numFmt w:val="bullet"/>
      <w:lvlText w:val="•"/>
      <w:lvlJc w:val="left"/>
      <w:pPr>
        <w:ind w:left="7222" w:hanging="316"/>
      </w:pPr>
      <w:rPr>
        <w:rFonts w:hint="default"/>
        <w:lang w:val="zh-CN" w:eastAsia="zh-CN" w:bidi="zh-CN"/>
      </w:rPr>
    </w:lvl>
  </w:abstractNum>
  <w:abstractNum w:abstractNumId="3">
    <w:nsid w:val="69C31926"/>
    <w:multiLevelType w:val="hybridMultilevel"/>
    <w:tmpl w:val="F7E47F40"/>
    <w:lvl w:ilvl="0">
      <w:start w:val="1"/>
      <w:numFmt w:val="decimal"/>
      <w:lvlText w:val="%1."/>
      <w:lvlJc w:val="left"/>
      <w:pPr>
        <w:ind w:left="529" w:hanging="317"/>
      </w:pPr>
      <w:rPr>
        <w:rFonts w:ascii="Times New Roman" w:eastAsia="Times New Roman" w:hAnsi="Times New Roman" w:cs="Times New Roman" w:hint="default"/>
        <w:b/>
        <w:bCs/>
        <w:spacing w:val="1"/>
        <w:w w:val="99"/>
        <w:sz w:val="19"/>
        <w:szCs w:val="19"/>
        <w:lang w:val="zh-CN" w:eastAsia="zh-CN" w:bidi="zh-CN"/>
      </w:rPr>
    </w:lvl>
    <w:lvl w:ilvl="1">
      <w:start w:val="1"/>
      <w:numFmt w:val="upperLetter"/>
      <w:lvlText w:val="%2."/>
      <w:lvlJc w:val="left"/>
      <w:pPr>
        <w:ind w:left="990" w:hanging="362"/>
      </w:pPr>
      <w:rPr>
        <w:rFonts w:hint="default"/>
        <w:spacing w:val="-13"/>
        <w:w w:val="99"/>
        <w:lang w:val="zh-CN" w:eastAsia="zh-CN" w:bidi="zh-CN"/>
      </w:rPr>
    </w:lvl>
    <w:lvl w:ilvl="2">
      <w:start w:val="0"/>
      <w:numFmt w:val="bullet"/>
      <w:lvlText w:val="•"/>
      <w:lvlJc w:val="left"/>
      <w:pPr>
        <w:ind w:left="840" w:hanging="362"/>
      </w:pPr>
      <w:rPr>
        <w:rFonts w:hint="default"/>
        <w:lang w:val="zh-CN" w:eastAsia="zh-CN" w:bidi="zh-CN"/>
      </w:rPr>
    </w:lvl>
    <w:lvl w:ilvl="3">
      <w:start w:val="0"/>
      <w:numFmt w:val="bullet"/>
      <w:lvlText w:val="•"/>
      <w:lvlJc w:val="left"/>
      <w:pPr>
        <w:ind w:left="900" w:hanging="362"/>
      </w:pPr>
      <w:rPr>
        <w:rFonts w:hint="default"/>
        <w:lang w:val="zh-CN" w:eastAsia="zh-CN" w:bidi="zh-CN"/>
      </w:rPr>
    </w:lvl>
    <w:lvl w:ilvl="4">
      <w:start w:val="0"/>
      <w:numFmt w:val="bullet"/>
      <w:lvlText w:val="•"/>
      <w:lvlJc w:val="left"/>
      <w:pPr>
        <w:ind w:left="1000" w:hanging="362"/>
      </w:pPr>
      <w:rPr>
        <w:rFonts w:hint="default"/>
        <w:lang w:val="zh-CN" w:eastAsia="zh-CN" w:bidi="zh-CN"/>
      </w:rPr>
    </w:lvl>
    <w:lvl w:ilvl="5">
      <w:start w:val="0"/>
      <w:numFmt w:val="bullet"/>
      <w:lvlText w:val="•"/>
      <w:lvlJc w:val="left"/>
      <w:pPr>
        <w:ind w:left="2328" w:hanging="362"/>
      </w:pPr>
      <w:rPr>
        <w:rFonts w:hint="default"/>
        <w:lang w:val="zh-CN" w:eastAsia="zh-CN" w:bidi="zh-CN"/>
      </w:rPr>
    </w:lvl>
    <w:lvl w:ilvl="6">
      <w:start w:val="0"/>
      <w:numFmt w:val="bullet"/>
      <w:lvlText w:val="•"/>
      <w:lvlJc w:val="left"/>
      <w:pPr>
        <w:ind w:left="3657" w:hanging="362"/>
      </w:pPr>
      <w:rPr>
        <w:rFonts w:hint="default"/>
        <w:lang w:val="zh-CN" w:eastAsia="zh-CN" w:bidi="zh-CN"/>
      </w:rPr>
    </w:lvl>
    <w:lvl w:ilvl="7">
      <w:start w:val="0"/>
      <w:numFmt w:val="bullet"/>
      <w:lvlText w:val="•"/>
      <w:lvlJc w:val="left"/>
      <w:pPr>
        <w:ind w:left="4986" w:hanging="362"/>
      </w:pPr>
      <w:rPr>
        <w:rFonts w:hint="default"/>
        <w:lang w:val="zh-CN" w:eastAsia="zh-CN" w:bidi="zh-CN"/>
      </w:rPr>
    </w:lvl>
    <w:lvl w:ilvl="8">
      <w:start w:val="0"/>
      <w:numFmt w:val="bullet"/>
      <w:lvlText w:val="•"/>
      <w:lvlJc w:val="left"/>
      <w:pPr>
        <w:ind w:left="6315" w:hanging="362"/>
      </w:pPr>
      <w:rPr>
        <w:rFonts w:hint="default"/>
        <w:lang w:val="zh-CN" w:eastAsia="zh-CN" w:bidi="zh-CN"/>
      </w:rPr>
    </w:lvl>
  </w:abstractNum>
  <w:abstractNum w:abstractNumId="4">
    <w:nsid w:val="77666351"/>
    <w:multiLevelType w:val="hybridMultilevel"/>
    <w:tmpl w:val="ABB26786"/>
    <w:lvl w:ilvl="0">
      <w:start w:val="1"/>
      <w:numFmt w:val="decimal"/>
      <w:lvlText w:val="（%1）"/>
      <w:lvlJc w:val="left"/>
      <w:pPr>
        <w:ind w:left="740" w:hanging="528"/>
      </w:pPr>
      <w:rPr>
        <w:rFonts w:ascii="宋体" w:eastAsia="宋体" w:hAnsi="宋体" w:cs="宋体" w:hint="default"/>
        <w:b/>
        <w:bCs/>
        <w:spacing w:val="1"/>
        <w:w w:val="99"/>
        <w:sz w:val="19"/>
        <w:szCs w:val="19"/>
        <w:lang w:val="zh-CN" w:eastAsia="zh-CN" w:bidi="zh-CN"/>
      </w:rPr>
    </w:lvl>
    <w:lvl w:ilvl="1">
      <w:start w:val="0"/>
      <w:numFmt w:val="bullet"/>
      <w:lvlText w:val="•"/>
      <w:lvlJc w:val="left"/>
      <w:pPr>
        <w:ind w:left="1563" w:hanging="528"/>
      </w:pPr>
      <w:rPr>
        <w:rFonts w:hint="default"/>
        <w:lang w:val="zh-CN" w:eastAsia="zh-CN" w:bidi="zh-CN"/>
      </w:rPr>
    </w:lvl>
    <w:lvl w:ilvl="2">
      <w:start w:val="0"/>
      <w:numFmt w:val="bullet"/>
      <w:lvlText w:val="•"/>
      <w:lvlJc w:val="left"/>
      <w:pPr>
        <w:ind w:left="2386" w:hanging="528"/>
      </w:pPr>
      <w:rPr>
        <w:rFonts w:hint="default"/>
        <w:lang w:val="zh-CN" w:eastAsia="zh-CN" w:bidi="zh-CN"/>
      </w:rPr>
    </w:lvl>
    <w:lvl w:ilvl="3">
      <w:start w:val="0"/>
      <w:numFmt w:val="bullet"/>
      <w:lvlText w:val="•"/>
      <w:lvlJc w:val="left"/>
      <w:pPr>
        <w:ind w:left="3209" w:hanging="528"/>
      </w:pPr>
      <w:rPr>
        <w:rFonts w:hint="default"/>
        <w:lang w:val="zh-CN" w:eastAsia="zh-CN" w:bidi="zh-CN"/>
      </w:rPr>
    </w:lvl>
    <w:lvl w:ilvl="4">
      <w:start w:val="0"/>
      <w:numFmt w:val="bullet"/>
      <w:lvlText w:val="•"/>
      <w:lvlJc w:val="left"/>
      <w:pPr>
        <w:ind w:left="4033" w:hanging="528"/>
      </w:pPr>
      <w:rPr>
        <w:rFonts w:hint="default"/>
        <w:lang w:val="zh-CN" w:eastAsia="zh-CN" w:bidi="zh-CN"/>
      </w:rPr>
    </w:lvl>
    <w:lvl w:ilvl="5">
      <w:start w:val="0"/>
      <w:numFmt w:val="bullet"/>
      <w:lvlText w:val="•"/>
      <w:lvlJc w:val="left"/>
      <w:pPr>
        <w:ind w:left="4856" w:hanging="528"/>
      </w:pPr>
      <w:rPr>
        <w:rFonts w:hint="default"/>
        <w:lang w:val="zh-CN" w:eastAsia="zh-CN" w:bidi="zh-CN"/>
      </w:rPr>
    </w:lvl>
    <w:lvl w:ilvl="6">
      <w:start w:val="0"/>
      <w:numFmt w:val="bullet"/>
      <w:lvlText w:val="•"/>
      <w:lvlJc w:val="left"/>
      <w:pPr>
        <w:ind w:left="5679" w:hanging="528"/>
      </w:pPr>
      <w:rPr>
        <w:rFonts w:hint="default"/>
        <w:lang w:val="zh-CN" w:eastAsia="zh-CN" w:bidi="zh-CN"/>
      </w:rPr>
    </w:lvl>
    <w:lvl w:ilvl="7">
      <w:start w:val="0"/>
      <w:numFmt w:val="bullet"/>
      <w:lvlText w:val="•"/>
      <w:lvlJc w:val="left"/>
      <w:pPr>
        <w:ind w:left="6503" w:hanging="528"/>
      </w:pPr>
      <w:rPr>
        <w:rFonts w:hint="default"/>
        <w:lang w:val="zh-CN" w:eastAsia="zh-CN" w:bidi="zh-CN"/>
      </w:rPr>
    </w:lvl>
    <w:lvl w:ilvl="8">
      <w:start w:val="0"/>
      <w:numFmt w:val="bullet"/>
      <w:lvlText w:val="•"/>
      <w:lvlJc w:val="left"/>
      <w:pPr>
        <w:ind w:left="7326" w:hanging="528"/>
      </w:pPr>
      <w:rPr>
        <w:rFonts w:hint="default"/>
        <w:lang w:val="zh-CN" w:eastAsia="zh-CN" w:bidi="zh-CN"/>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C24"/>
    <w:rsid w:val="0064175E"/>
    <w:rsid w:val="00A41A59"/>
    <w:rsid w:val="00AA2C24"/>
    <w:rsid w:val="00CF0880"/>
    <w:rsid w:val="00D026FE"/>
    <w:rsid w:val="00EA0F6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43A017A-858D-4172-82E6-3FDE6BC35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楷体" w:eastAsia="楷体" w:hAnsi="楷体" w:cs="楷体"/>
      <w:lang w:val="zh-CN" w:eastAsia="zh-CN" w:bidi="zh-CN"/>
    </w:rPr>
  </w:style>
  <w:style w:type="paragraph" w:styleId="Heading1">
    <w:name w:val="heading 1"/>
    <w:basedOn w:val="Normal"/>
    <w:uiPriority w:val="9"/>
    <w:qFormat/>
    <w:pPr>
      <w:ind w:right="39"/>
      <w:jc w:val="center"/>
      <w:outlineLvl w:val="0"/>
    </w:pPr>
    <w:rPr>
      <w:rFonts w:ascii="黑体" w:eastAsia="黑体" w:hAnsi="黑体" w:cs="黑体"/>
      <w:b/>
      <w:bCs/>
      <w:sz w:val="28"/>
      <w:szCs w:val="28"/>
    </w:rPr>
  </w:style>
  <w:style w:type="paragraph" w:styleId="Heading2">
    <w:name w:val="heading 2"/>
    <w:basedOn w:val="Normal"/>
    <w:uiPriority w:val="9"/>
    <w:unhideWhenUsed/>
    <w:qFormat/>
    <w:pPr>
      <w:ind w:left="212"/>
      <w:outlineLvl w:val="1"/>
    </w:pPr>
    <w:rPr>
      <w:rFonts w:ascii="黑体" w:eastAsia="黑体" w:hAnsi="黑体" w:cs="黑体"/>
      <w:b/>
      <w:bCs/>
      <w:sz w:val="24"/>
      <w:szCs w:val="24"/>
    </w:rPr>
  </w:style>
  <w:style w:type="paragraph" w:styleId="Heading3">
    <w:name w:val="heading 3"/>
    <w:basedOn w:val="Normal"/>
    <w:uiPriority w:val="9"/>
    <w:unhideWhenUsed/>
    <w:qFormat/>
    <w:pPr>
      <w:ind w:left="529"/>
      <w:outlineLvl w:val="2"/>
    </w:pPr>
    <w:rPr>
      <w:rFonts w:ascii="宋体" w:eastAsia="宋体" w:hAnsi="宋体" w:cs="宋体"/>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212"/>
    </w:pPr>
    <w:rPr>
      <w:sz w:val="21"/>
      <w:szCs w:val="21"/>
    </w:rPr>
  </w:style>
  <w:style w:type="paragraph" w:styleId="Title">
    <w:name w:val="Title"/>
    <w:basedOn w:val="Normal"/>
    <w:uiPriority w:val="10"/>
    <w:qFormat/>
    <w:pPr>
      <w:spacing w:before="181"/>
      <w:ind w:right="37"/>
      <w:jc w:val="center"/>
    </w:pPr>
    <w:rPr>
      <w:rFonts w:ascii="黑体" w:eastAsia="黑体" w:hAnsi="黑体" w:cs="黑体"/>
      <w:b/>
      <w:bCs/>
      <w:sz w:val="44"/>
      <w:szCs w:val="44"/>
    </w:rPr>
  </w:style>
  <w:style w:type="paragraph" w:styleId="ListParagraph">
    <w:name w:val="List Paragraph"/>
    <w:basedOn w:val="Normal"/>
    <w:uiPriority w:val="1"/>
    <w:qFormat/>
    <w:pPr>
      <w:ind w:left="529" w:hanging="318"/>
    </w:pPr>
    <w:rPr>
      <w:rFonts w:ascii="宋体" w:eastAsia="宋体" w:hAnsi="宋体" w:cs="宋体"/>
    </w:rPr>
  </w:style>
  <w:style w:type="paragraph" w:customStyle="1" w:styleId="TableParagraph">
    <w:name w:val="Table Paragraph"/>
    <w:basedOn w:val="Normal"/>
    <w:uiPriority w:val="1"/>
    <w:qFormat/>
    <w:pPr>
      <w:spacing w:before="77" w:line="261" w:lineRule="exact"/>
      <w:ind w:left="108"/>
      <w:jc w:val="center"/>
    </w:pPr>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hop.bytravel.cn/produce/index204.html" TargetMode="External" /><Relationship Id="rId7" Type="http://schemas.openxmlformats.org/officeDocument/2006/relationships/hyperlink" Target="http://guangdong.bytravel.cn/Scenery/PearlRiver/" TargetMode="External" /><Relationship Id="rId8" Type="http://schemas.openxmlformats.org/officeDocument/2006/relationships/hyperlink" Target="https://so.gushiwen.org/authorv_7ab3b8200774.aspx" TargetMode="External" /><Relationship Id="rId9"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1751</Words>
  <Characters>9987</Characters>
  <Application>Microsoft Office Word</Application>
  <DocSecurity>0</DocSecurity>
  <Lines>83</Lines>
  <Paragraphs>23</Paragraphs>
  <ScaleCrop>false</ScaleCrop>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zhifeng zhang</cp:lastModifiedBy>
  <cp:revision>5</cp:revision>
  <dcterms:created xsi:type="dcterms:W3CDTF">2021-01-20T09:11:00Z</dcterms:created>
  <dcterms:modified xsi:type="dcterms:W3CDTF">2021-01-20T09:32:00Z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