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drawing>
          <wp:inline distT="0" distB="0" distL="114300" distR="114300">
            <wp:extent cx="6767830" cy="5463540"/>
            <wp:effectExtent l="0" t="0" r="3810" b="13970"/>
            <wp:docPr id="12" name="图片 12" descr="IMG_20210107_084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760534" name="图片 12" descr="IMG_20210107_0840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>
                      <a:lum bright="6000" contrast="48000"/>
                    </a:blip>
                    <a:srcRect l="6567" t="8575" r="10354" b="348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67830" cy="546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drawing>
          <wp:inline distT="0" distB="0" distL="114300" distR="114300">
            <wp:extent cx="6777990" cy="4934585"/>
            <wp:effectExtent l="0" t="0" r="18415" b="3810"/>
            <wp:docPr id="11" name="图片 11" descr="IMG_20210107_084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166597" name="图片 11" descr="IMG_20210107_08404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lum bright="6000" contrast="30000"/>
                    </a:blip>
                    <a:srcRect l="5047" t="12831" r="6411" b="284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77990" cy="493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drawing>
          <wp:inline distT="0" distB="0" distL="114300" distR="114300">
            <wp:extent cx="7155180" cy="5184775"/>
            <wp:effectExtent l="0" t="0" r="15875" b="7620"/>
            <wp:docPr id="10" name="图片 10" descr="IMG_20210107_084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04621" name="图片 10" descr="IMG_20210107_0841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lum contrast="42000"/>
                    </a:blip>
                    <a:srcRect l="9462" t="3208" r="4712" b="1387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55180" cy="518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drawing>
          <wp:inline distT="0" distB="0" distL="114300" distR="114300">
            <wp:extent cx="7057390" cy="4836795"/>
            <wp:effectExtent l="0" t="0" r="1905" b="10160"/>
            <wp:docPr id="9" name="图片 9" descr="IMG_20210107_084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876211" name="图片 9" descr="IMG_20210107_0841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bright="6000" contrast="36000"/>
                    </a:blip>
                    <a:srcRect l="7825" t="12946" r="4105" b="658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57390" cy="483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="宋体" w:hint="eastAsia"/>
          <w:lang w:eastAsia="zh-CN"/>
        </w:rPr>
      </w:pPr>
      <w:bookmarkStart w:id="0" w:name="_GoBack"/>
      <w:r>
        <w:rPr>
          <w:rFonts w:eastAsia="宋体" w:hint="eastAsia"/>
          <w:lang w:eastAsia="zh-CN"/>
        </w:rPr>
        <w:drawing>
          <wp:inline distT="0" distB="0" distL="114300" distR="114300">
            <wp:extent cx="6692265" cy="5663565"/>
            <wp:effectExtent l="0" t="0" r="13335" b="13335"/>
            <wp:docPr id="8" name="图片 8" descr="IMG_20210107_084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682382" name="图片 8" descr="IMG_20210107_0842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lum bright="-6000" contrast="48000"/>
                    </a:blip>
                    <a:srcRect l="8662" t="7669" r="6014" b="65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92265" cy="566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drawing>
          <wp:inline distT="0" distB="0" distL="114300" distR="114300">
            <wp:extent cx="6689725" cy="4841875"/>
            <wp:effectExtent l="0" t="0" r="15875" b="15875"/>
            <wp:docPr id="7" name="图片 7" descr="IMG_20210107_084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401047" name="图片 7" descr="IMG_20210107_0842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bright="-6000" contrast="48000"/>
                    </a:blip>
                    <a:srcRect l="7527" t="15708" r="6411" b="524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89725" cy="484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center"/>
        <w:textAlignment w:val="auto"/>
        <w:rPr>
          <w:rFonts w:ascii="微软雅黑" w:eastAsia="微软雅黑" w:hAnsi="微软雅黑" w:hint="eastAsia"/>
          <w:b/>
          <w:sz w:val="32"/>
          <w:szCs w:val="32"/>
        </w:rPr>
      </w:pPr>
      <w:r>
        <w:rPr>
          <w:rFonts w:ascii="微软雅黑" w:eastAsia="微软雅黑" w:hAnsi="微软雅黑" w:hint="eastAsia"/>
          <w:b/>
          <w:sz w:val="32"/>
          <w:szCs w:val="32"/>
        </w:rPr>
        <w:t>20</w:t>
      </w:r>
      <w:r>
        <w:rPr>
          <w:rFonts w:ascii="微软雅黑" w:eastAsia="微软雅黑" w:hAnsi="微软雅黑" w:hint="eastAsia"/>
          <w:b/>
          <w:sz w:val="32"/>
          <w:szCs w:val="32"/>
          <w:lang w:val="en-US" w:eastAsia="zh-CN"/>
        </w:rPr>
        <w:t>20</w:t>
      </w:r>
      <w:r>
        <w:rPr>
          <w:rFonts w:ascii="微软雅黑" w:eastAsia="微软雅黑" w:hAnsi="微软雅黑" w:hint="eastAsia"/>
          <w:b/>
          <w:sz w:val="32"/>
          <w:szCs w:val="32"/>
        </w:rPr>
        <w:t>-20</w:t>
      </w:r>
      <w:r>
        <w:rPr>
          <w:rFonts w:ascii="微软雅黑" w:eastAsia="微软雅黑" w:hAnsi="微软雅黑" w:hint="eastAsia"/>
          <w:b/>
          <w:sz w:val="32"/>
          <w:szCs w:val="32"/>
          <w:lang w:val="en-US" w:eastAsia="zh-CN"/>
        </w:rPr>
        <w:t>21学年</w:t>
      </w:r>
      <w:r>
        <w:rPr>
          <w:rFonts w:ascii="微软雅黑" w:eastAsia="微软雅黑" w:hAnsi="微软雅黑" w:hint="eastAsia"/>
          <w:b/>
          <w:sz w:val="32"/>
          <w:szCs w:val="32"/>
        </w:rPr>
        <w:t>九年级语文（上）期末试卷答案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center"/>
        <w:textAlignment w:val="auto"/>
        <w:rPr>
          <w:rFonts w:hint="eastAsia"/>
          <w:b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积累与运用（28分）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default"/>
          <w:b/>
          <w:sz w:val="24"/>
          <w:lang w:val="en-US" w:eastAsia="zh-CN"/>
        </w:rPr>
      </w:pPr>
      <w:r>
        <w:rPr>
          <w:rFonts w:hint="eastAsia"/>
          <w:b/>
          <w:sz w:val="24"/>
          <w:lang w:val="en-US" w:eastAsia="zh-CN"/>
        </w:rPr>
        <w:t>1.D  2.B  3.D  4.B  5.D  6.C  7.C  8.C  9.A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b w:val="0"/>
          <w:bCs/>
          <w:sz w:val="24"/>
          <w:lang w:val="en-US" w:eastAsia="zh-CN"/>
        </w:rPr>
      </w:pPr>
      <w:r>
        <w:rPr>
          <w:rFonts w:hint="eastAsia"/>
          <w:b/>
          <w:sz w:val="24"/>
          <w:lang w:val="en-US" w:eastAsia="zh-CN"/>
        </w:rPr>
        <w:t>10.</w:t>
      </w:r>
      <w:r>
        <w:rPr>
          <w:rFonts w:hint="eastAsia"/>
          <w:b w:val="0"/>
          <w:bCs/>
          <w:sz w:val="24"/>
          <w:lang w:val="en-US" w:eastAsia="zh-CN"/>
        </w:rPr>
        <w:t>（1）长风破浪会有时 （2）寒林空见日斜时 （3）雪拥蓝关马不前 （4）溪云初起日沉阁（5）数风流人物 （6）后天下之乐而乐 （7）春蚕到死丝方尽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b w:val="0"/>
          <w:bCs/>
          <w:sz w:val="24"/>
          <w:lang w:val="en-US" w:eastAsia="zh-CN"/>
        </w:rPr>
      </w:pPr>
      <w:r>
        <w:rPr>
          <w:rFonts w:hint="eastAsia"/>
          <w:b w:val="0"/>
          <w:bCs/>
          <w:sz w:val="24"/>
          <w:lang w:val="en-US" w:eastAsia="zh-CN"/>
        </w:rPr>
        <w:t xml:space="preserve">（8）月是故乡明（9）明月几时有，把酒问青天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二、阅读（42分）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sz w:val="24"/>
        </w:rPr>
      </w:pPr>
      <w:r>
        <w:rPr>
          <w:rFonts w:hint="eastAsia"/>
          <w:sz w:val="24"/>
        </w:rPr>
        <w:t>（一）（</w:t>
      </w:r>
      <w:r>
        <w:rPr>
          <w:rFonts w:hint="eastAsia"/>
          <w:sz w:val="24"/>
          <w:lang w:val="en-US" w:eastAsia="zh-CN"/>
        </w:rPr>
        <w:t>8</w:t>
      </w:r>
      <w:r>
        <w:rPr>
          <w:rFonts w:hint="eastAsia"/>
          <w:sz w:val="24"/>
        </w:rP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11245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sz w:val="24"/>
        </w:rPr>
      </w:pPr>
      <w:r>
        <w:rPr>
          <w:rFonts w:hint="eastAsia"/>
          <w:sz w:val="24"/>
          <w:lang w:val="en-US" w:eastAsia="zh-CN"/>
        </w:rPr>
        <w:t>11</w:t>
      </w:r>
      <w:r>
        <w:rPr>
          <w:rFonts w:hint="eastAsia"/>
          <w:sz w:val="24"/>
        </w:rPr>
        <w:t xml:space="preserve">. ①就 ②情趣 </w:t>
      </w:r>
      <w:r>
        <w:rPr>
          <w:rFonts w:hint="eastAsia"/>
          <w:sz w:val="24"/>
          <w:lang w:val="en-US" w:eastAsia="zh-CN"/>
        </w:rPr>
        <w:t>12</w:t>
      </w:r>
      <w:r>
        <w:rPr>
          <w:rFonts w:hint="eastAsia"/>
          <w:sz w:val="24"/>
        </w:rPr>
        <w:t>.</w:t>
      </w:r>
      <w:r>
        <w:rPr>
          <w:rFonts w:hint="eastAsia"/>
          <w:sz w:val="24"/>
          <w:lang w:val="en-US" w:eastAsia="zh-CN"/>
        </w:rPr>
        <w:t xml:space="preserve">C 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1</w:t>
      </w:r>
      <w:r>
        <w:rPr>
          <w:rFonts w:hint="eastAsia"/>
          <w:sz w:val="24"/>
        </w:rPr>
        <w:t>3.</w:t>
      </w:r>
      <w:r>
        <w:rPr>
          <w:rFonts w:hint="eastAsia"/>
          <w:sz w:val="24"/>
          <w:lang w:eastAsia="zh-CN"/>
        </w:rPr>
        <w:t>醉了能够同大家一起欢乐，醒来能够用文章记述这事的人，是太守。</w:t>
      </w:r>
      <w:r>
        <w:rPr>
          <w:rFonts w:hint="eastAsia"/>
          <w:sz w:val="24"/>
          <w:lang w:val="en-US" w:eastAsia="zh-CN"/>
        </w:rPr>
        <w:t>14</w:t>
      </w:r>
      <w:r>
        <w:rPr>
          <w:rFonts w:hint="eastAsia"/>
          <w:sz w:val="24"/>
        </w:rPr>
        <w:t>. 不胜酒力；与民同乐；陶醉山水；自得之意（答出其中</w:t>
      </w:r>
      <w:r>
        <w:rPr>
          <w:rFonts w:hint="eastAsia"/>
          <w:sz w:val="24"/>
          <w:lang w:eastAsia="zh-CN"/>
        </w:rPr>
        <w:t>两</w:t>
      </w:r>
      <w:r>
        <w:rPr>
          <w:rFonts w:hint="eastAsia"/>
          <w:sz w:val="24"/>
        </w:rPr>
        <w:t>点即可得满分）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sz w:val="24"/>
        </w:rPr>
      </w:pPr>
      <w:r>
        <w:rPr>
          <w:rFonts w:hint="eastAsia"/>
          <w:sz w:val="24"/>
        </w:rPr>
        <w:t>（二）（</w:t>
      </w:r>
      <w:r>
        <w:rPr>
          <w:rFonts w:hint="eastAsia"/>
          <w:sz w:val="24"/>
          <w:lang w:val="en-US" w:eastAsia="zh-CN"/>
        </w:rPr>
        <w:t>7</w:t>
      </w:r>
      <w:r>
        <w:rPr>
          <w:rFonts w:hint="eastAsia"/>
          <w:sz w:val="24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sz w:val="24"/>
        </w:rPr>
      </w:pPr>
      <w:r>
        <w:rPr>
          <w:rFonts w:hint="eastAsia"/>
          <w:sz w:val="24"/>
        </w:rPr>
        <w:t>1</w:t>
      </w:r>
      <w:r>
        <w:rPr>
          <w:rFonts w:hint="eastAsia"/>
          <w:sz w:val="24"/>
          <w:lang w:val="en-US" w:eastAsia="zh-CN"/>
        </w:rPr>
        <w:t>5</w:t>
      </w:r>
      <w:r>
        <w:rPr>
          <w:rFonts w:hint="eastAsia"/>
          <w:sz w:val="24"/>
        </w:rPr>
        <w:t xml:space="preserve">．（1）认为  （2）称雄，这里指震服别人 </w:t>
      </w:r>
      <w:r>
        <w:rPr>
          <w:rFonts w:hint="eastAsia"/>
          <w:sz w:val="24"/>
          <w:lang w:val="en-US" w:eastAsia="zh-CN"/>
        </w:rPr>
        <w:t>16</w:t>
      </w:r>
      <w:r>
        <w:rPr>
          <w:rFonts w:hint="eastAsia"/>
          <w:sz w:val="24"/>
        </w:rPr>
        <w:t>．然而座位旁边拿刀侍立的人，这个人才是个英雄。（意思对即可。）</w:t>
      </w:r>
      <w:r>
        <w:rPr>
          <w:rFonts w:hint="eastAsia"/>
          <w:sz w:val="24"/>
          <w:lang w:val="en-US" w:eastAsia="zh-CN"/>
        </w:rPr>
        <w:t>17</w:t>
      </w:r>
      <w:r>
        <w:rPr>
          <w:rFonts w:hint="eastAsia"/>
          <w:sz w:val="24"/>
        </w:rPr>
        <w:t>．因为他觉得自己</w:t>
      </w:r>
      <w:r>
        <w:rPr>
          <w:rFonts w:hint="eastAsia"/>
          <w:sz w:val="24"/>
          <w:lang w:eastAsia="zh-CN"/>
        </w:rPr>
        <w:t>相貌</w:t>
      </w:r>
      <w:r>
        <w:rPr>
          <w:rFonts w:hint="eastAsia"/>
          <w:sz w:val="24"/>
        </w:rPr>
        <w:t>丑陋，其貌不扬，害怕不能震服匈奴来的使者。（意思对即可）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sz w:val="24"/>
        </w:rPr>
      </w:pPr>
      <w:r>
        <w:rPr>
          <w:rFonts w:hint="eastAsia"/>
          <w:sz w:val="24"/>
        </w:rPr>
        <w:t>（三）（1</w:t>
      </w:r>
      <w:r>
        <w:rPr>
          <w:rFonts w:hint="eastAsia"/>
          <w:sz w:val="24"/>
          <w:lang w:val="en-US" w:eastAsia="zh-CN"/>
        </w:rPr>
        <w:t>4</w:t>
      </w:r>
      <w:r>
        <w:rPr>
          <w:rFonts w:hint="eastAsia"/>
          <w:sz w:val="24"/>
        </w:rPr>
        <w:t xml:space="preserve">分）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sz w:val="24"/>
        </w:rPr>
      </w:pPr>
      <w:r>
        <w:rPr>
          <w:rFonts w:hint="eastAsia"/>
          <w:sz w:val="24"/>
          <w:lang w:val="en-US" w:eastAsia="zh-CN"/>
        </w:rPr>
        <w:t>18.</w:t>
      </w:r>
      <w:r>
        <w:rPr>
          <w:rFonts w:hint="eastAsia"/>
          <w:sz w:val="24"/>
        </w:rPr>
        <w:t>科学不怕挑战。（或“科学不怕挑战，怕挑战的不是科学”）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sz w:val="24"/>
        </w:rPr>
      </w:pPr>
      <w:r>
        <w:rPr>
          <w:rFonts w:hint="eastAsia"/>
          <w:sz w:val="24"/>
          <w:lang w:val="en-US" w:eastAsia="zh-CN"/>
        </w:rPr>
        <w:t>19.</w:t>
      </w:r>
      <w:r>
        <w:rPr>
          <w:rFonts w:hint="eastAsia"/>
          <w:sz w:val="24"/>
        </w:rPr>
        <w:t>第③段：量子力学曾受到爱因斯坦“理想实验”的挑战；第④段：进化论曾受到创世说者的频频发难。</w:t>
      </w:r>
      <w:r>
        <w:rPr>
          <w:rFonts w:hint="eastAsia"/>
          <w:sz w:val="24"/>
          <w:lang w:val="en-US" w:eastAsia="zh-CN"/>
        </w:rPr>
        <w:t>20.</w:t>
      </w:r>
      <w:r>
        <w:rPr>
          <w:rFonts w:hint="eastAsia"/>
          <w:sz w:val="24"/>
        </w:rPr>
        <w:t>不能颠倒。这句话有承上启下的作用，前半句总结上文，后半句引出下文。</w:t>
      </w:r>
      <w:r>
        <w:rPr>
          <w:rFonts w:hint="eastAsia"/>
          <w:sz w:val="24"/>
          <w:lang w:val="en-US" w:eastAsia="zh-CN"/>
        </w:rPr>
        <w:t>21.</w:t>
      </w:r>
      <w:r>
        <w:rPr>
          <w:rFonts w:hint="eastAsia"/>
          <w:sz w:val="24"/>
        </w:rPr>
        <w:t>为了表示讽刺和否定。2</w:t>
      </w:r>
      <w:r>
        <w:rPr>
          <w:rFonts w:hint="eastAsia"/>
          <w:sz w:val="24"/>
          <w:lang w:val="en-US" w:eastAsia="zh-CN"/>
        </w:rPr>
        <w:t>2.</w:t>
      </w:r>
      <w:r>
        <w:rPr>
          <w:rFonts w:hint="eastAsia"/>
          <w:sz w:val="24"/>
        </w:rPr>
        <w:t>运用了比喻论证的方法，将科学不断受到挑战比作大浪淘沙，证明了科学是不怕挑战的，从而把抽象深奥的道理阐述得生动形象、浅显易懂。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/>
          <w:sz w:val="24"/>
        </w:rPr>
      </w:pPr>
      <w:r>
        <w:rPr>
          <w:rFonts w:hint="eastAsia"/>
          <w:sz w:val="24"/>
        </w:rPr>
        <w:t>（四）（1</w:t>
      </w:r>
      <w:r>
        <w:rPr>
          <w:rFonts w:hint="eastAsia"/>
          <w:sz w:val="24"/>
          <w:lang w:val="en-US" w:eastAsia="zh-CN"/>
        </w:rPr>
        <w:t>3</w:t>
      </w:r>
      <w:r>
        <w:rPr>
          <w:rFonts w:hint="eastAsia"/>
          <w:sz w:val="24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ascii="宋体" w:eastAsia="宋体" w:hAnsi="宋体" w:hint="eastAsia"/>
          <w:sz w:val="24"/>
          <w:u w:val="none"/>
          <w:lang w:eastAsia="zh-CN"/>
        </w:rPr>
      </w:pPr>
      <w:r>
        <w:rPr>
          <w:rFonts w:ascii="宋体" w:hAnsi="宋体" w:hint="eastAsia"/>
          <w:sz w:val="24"/>
          <w:u w:val="none"/>
        </w:rPr>
        <w:t>23.A.父亲分鹅毛，剧烈喘咳；B.父亲垒起泥屋，咳喘缓解。</w:t>
      </w:r>
      <w:r>
        <w:rPr>
          <w:rFonts w:ascii="宋体" w:hAnsi="宋体" w:hint="eastAsia"/>
          <w:sz w:val="24"/>
          <w:u w:val="none"/>
          <w:lang w:eastAsia="zh-CN"/>
        </w:rPr>
        <w:t>（</w:t>
      </w:r>
      <w:r>
        <w:rPr>
          <w:rFonts w:ascii="宋体" w:hAnsi="宋体" w:hint="eastAsia"/>
          <w:sz w:val="24"/>
          <w:u w:val="none"/>
        </w:rPr>
        <w:t>意思对即可</w:t>
      </w:r>
      <w:r>
        <w:rPr>
          <w:rFonts w:ascii="宋体" w:hAnsi="宋体" w:hint="eastAsia"/>
          <w:sz w:val="24"/>
          <w:u w:val="none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ascii="宋体" w:hAnsi="宋体" w:hint="eastAsia"/>
          <w:sz w:val="24"/>
          <w:u w:val="none"/>
        </w:rPr>
      </w:pPr>
      <w:r>
        <w:rPr>
          <w:rFonts w:ascii="宋体" w:hAnsi="宋体" w:hint="eastAsia"/>
          <w:sz w:val="24"/>
          <w:u w:val="none"/>
          <w:lang w:val="en-US" w:eastAsia="zh-CN"/>
        </w:rPr>
        <w:t>2</w:t>
      </w:r>
      <w:r>
        <w:rPr>
          <w:rFonts w:ascii="宋体" w:hAnsi="宋体" w:hint="eastAsia"/>
          <w:sz w:val="24"/>
          <w:u w:val="none"/>
        </w:rPr>
        <w:t>4.“寒冬”表层含义是指那个寒冷的冬天，深层含义是指一家人面临的贫病交困的艰难处境。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ascii="宋体" w:hAnsi="宋体" w:hint="eastAsia"/>
          <w:sz w:val="24"/>
          <w:u w:val="none"/>
        </w:rPr>
      </w:pPr>
      <w:r>
        <w:rPr>
          <w:rFonts w:ascii="宋体" w:hAnsi="宋体" w:hint="eastAsia"/>
          <w:sz w:val="24"/>
          <w:u w:val="none"/>
        </w:rPr>
        <w:t>25.运用比喻的修辞，把“鹅绒”比作“流云”，生动形象的描写了鹅绒的情状，睹物思人，表达了作者对已逝父母的怀念之情。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ascii="宋体" w:hAnsi="宋体" w:hint="eastAsia"/>
          <w:sz w:val="24"/>
          <w:u w:val="none"/>
        </w:rPr>
      </w:pPr>
      <w:r>
        <w:rPr>
          <w:rFonts w:ascii="宋体" w:hAnsi="宋体" w:hint="eastAsia"/>
          <w:sz w:val="24"/>
          <w:u w:val="none"/>
        </w:rPr>
        <w:t>26.照应(呼应)关系。作用：交代了父亲坚持收鹅毛的原因，赞美父亲为“我”和姐姐付出的重于泰山的父爱，突出中心。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ascii="宋体" w:hAnsi="宋体" w:hint="eastAsia"/>
          <w:sz w:val="24"/>
          <w:u w:val="none"/>
        </w:rPr>
      </w:pPr>
      <w:r>
        <w:rPr>
          <w:rFonts w:ascii="宋体" w:hAnsi="宋体" w:hint="eastAsia"/>
          <w:sz w:val="24"/>
          <w:u w:val="none"/>
        </w:rPr>
        <w:t>27.表达了作者对父母之爱的赞美，以及对父母的感激之情。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</w:pPr>
      <w:r>
        <w:rPr>
          <w:rFonts w:hint="eastAsia"/>
          <w:b/>
          <w:sz w:val="24"/>
        </w:rPr>
        <w:t>三、写作（略）（50分）</w:t>
      </w:r>
    </w:p>
    <w:p>
      <w:pPr>
        <w:rPr>
          <w:rFonts w:eastAsia="宋体" w:hint="eastAsia"/>
          <w:lang w:eastAsia="zh-CN"/>
        </w:rPr>
      </w:pPr>
    </w:p>
    <w:sectPr>
      <w:pgSz w:w="20863" w:h="14740" w:orient="landscape"/>
      <w:pgMar w:top="1803" w:right="1440" w:bottom="1803" w:left="1440" w:header="851" w:footer="992" w:gutter="0"/>
      <w:cols w:num="2" w:space="1777"/>
      <w:rtlGutter w:val="0"/>
      <w:docGrid w:type="lines" w:linePitch="318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D4D08EF"/>
    <w:multiLevelType w:val="singleLevel"/>
    <w:tmpl w:val="0D4D08EF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7726"/>
    <w:rsid w:val="0000557F"/>
    <w:rsid w:val="00007726"/>
    <w:rsid w:val="001350C1"/>
    <w:rsid w:val="00426345"/>
    <w:rsid w:val="004B0B44"/>
    <w:rsid w:val="00595A40"/>
    <w:rsid w:val="005F2BD6"/>
    <w:rsid w:val="006717B0"/>
    <w:rsid w:val="00703AEA"/>
    <w:rsid w:val="007A557B"/>
    <w:rsid w:val="007B11BA"/>
    <w:rsid w:val="0084368D"/>
    <w:rsid w:val="00873FC4"/>
    <w:rsid w:val="00A82E2D"/>
    <w:rsid w:val="00AA21F0"/>
    <w:rsid w:val="00AA5B63"/>
    <w:rsid w:val="00CF75BB"/>
    <w:rsid w:val="00D20247"/>
    <w:rsid w:val="00D663F5"/>
    <w:rsid w:val="00DF65AD"/>
    <w:rsid w:val="00E64E0B"/>
    <w:rsid w:val="05E52CD3"/>
    <w:rsid w:val="076D003F"/>
    <w:rsid w:val="0BAC65C9"/>
    <w:rsid w:val="0EA22FB8"/>
    <w:rsid w:val="105B5655"/>
    <w:rsid w:val="154F08DF"/>
    <w:rsid w:val="18BB022F"/>
    <w:rsid w:val="1BCD2B8F"/>
    <w:rsid w:val="1EC25A9B"/>
    <w:rsid w:val="204D4D09"/>
    <w:rsid w:val="2508448F"/>
    <w:rsid w:val="2578422F"/>
    <w:rsid w:val="27B12761"/>
    <w:rsid w:val="2B175572"/>
    <w:rsid w:val="2EF22A5B"/>
    <w:rsid w:val="2F8F3FA3"/>
    <w:rsid w:val="31702225"/>
    <w:rsid w:val="45014EC8"/>
    <w:rsid w:val="452465EF"/>
    <w:rsid w:val="4A037DB9"/>
    <w:rsid w:val="4ABB788D"/>
    <w:rsid w:val="4B493120"/>
    <w:rsid w:val="4C6B3032"/>
    <w:rsid w:val="50DF3568"/>
    <w:rsid w:val="556131D9"/>
    <w:rsid w:val="56AF617B"/>
    <w:rsid w:val="5B4313D0"/>
    <w:rsid w:val="5E7D4D19"/>
    <w:rsid w:val="5FDC5E32"/>
    <w:rsid w:val="64304D21"/>
    <w:rsid w:val="68E76C7E"/>
    <w:rsid w:val="6C5D0D94"/>
    <w:rsid w:val="709555BA"/>
    <w:rsid w:val="723B6AC6"/>
    <w:rsid w:val="75426618"/>
    <w:rsid w:val="767C7EF5"/>
    <w:rsid w:val="77457285"/>
    <w:rsid w:val="78A95A35"/>
    <w:rsid w:val="78DB3141"/>
    <w:rsid w:val="7A2828BF"/>
    <w:rsid w:val="7A551D95"/>
    <w:rsid w:val="7B376834"/>
    <w:rsid w:val="7E352094"/>
    <w:rsid w:val="7E955D73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 w:qFormat="1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sz w:val="18"/>
      <w:szCs w:val="18"/>
    </w:rPr>
  </w:style>
  <w:style w:type="paragraph" w:styleId="Header">
    <w:name w:val="header"/>
    <w:basedOn w:val="Normal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sz w:val="18"/>
      <w:szCs w:val="18"/>
    </w:rPr>
  </w:style>
  <w:style w:type="character" w:styleId="PageNumber">
    <w:name w:val="page number"/>
    <w:basedOn w:val="DefaultParagraphFont"/>
    <w:qFormat/>
    <w:rPr>
      <w:rFonts w:ascii="Times New Roman" w:eastAsia="宋体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张健</dc:creator>
  <cp:lastModifiedBy>张健</cp:lastModifiedBy>
  <cp:revision>1</cp:revision>
  <dcterms:created xsi:type="dcterms:W3CDTF">2021-01-09T01:09:00Z</dcterms:created>
  <dcterms:modified xsi:type="dcterms:W3CDTF">2021-01-09T10:17:51Z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