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6D14" w:rsidRDefault="003968D8">
      <w:r w:rsidRPr="003968D8">
        <w:rPr>
          <w:noProof/>
        </w:rPr>
        <w:drawing>
          <wp:inline distT="0" distB="0" distL="0" distR="0">
            <wp:extent cx="5274310" cy="7032413"/>
            <wp:effectExtent l="0" t="0" r="2540" b="0"/>
            <wp:docPr id="1" name="图片 1" descr="D:\Users\Administrator\My Document\Tencent Files\564364243\FileRecv\MobileFile\IMG_20210119_175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Administrator\My Document\Tencent Files\564364243\FileRecv\MobileFile\IMG_20210119_175523.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3968D8" w:rsidRDefault="003968D8">
      <w:r w:rsidRPr="003968D8">
        <w:rPr>
          <w:noProof/>
        </w:rPr>
        <w:lastRenderedPageBreak/>
        <w:drawing>
          <wp:inline distT="0" distB="0" distL="0" distR="0">
            <wp:extent cx="5274310" cy="7032413"/>
            <wp:effectExtent l="0" t="0" r="2540" b="0"/>
            <wp:docPr id="2" name="图片 2" descr="D:\Users\Administrator\My Document\Tencent Files\564364243\FileRecv\MobileFile\IMG_20210119_1756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Administrator\My Document\Tencent Files\564364243\FileRecv\MobileFile\IMG_20210119_175610.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3968D8" w:rsidRDefault="003968D8">
      <w:r w:rsidRPr="003968D8">
        <w:rPr>
          <w:noProof/>
        </w:rPr>
        <w:lastRenderedPageBreak/>
        <w:drawing>
          <wp:inline distT="0" distB="0" distL="0" distR="0">
            <wp:extent cx="5274310" cy="7032413"/>
            <wp:effectExtent l="0" t="0" r="2540" b="0"/>
            <wp:docPr id="3" name="图片 3" descr="D:\Users\Administrator\My Document\Tencent Files\564364243\FileRecv\MobileFile\IMG_20210119_175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dministrator\My Document\Tencent Files\564364243\FileRecv\MobileFile\IMG_20210119_175643.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3968D8" w:rsidRDefault="003968D8">
      <w:r w:rsidRPr="003968D8">
        <w:rPr>
          <w:noProof/>
        </w:rPr>
        <w:lastRenderedPageBreak/>
        <w:drawing>
          <wp:inline distT="0" distB="0" distL="0" distR="0">
            <wp:extent cx="5274310" cy="7032413"/>
            <wp:effectExtent l="0" t="0" r="2540" b="0"/>
            <wp:docPr id="4" name="图片 4" descr="D:\Users\Administrator\My Document\Tencent Files\564364243\FileRecv\MobileFile\IMG_20210119_180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dministrator\My Document\Tencent Files\564364243\FileRecv\MobileFile\IMG_20210119_18014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3968D8" w:rsidRDefault="003968D8">
      <w:r w:rsidRPr="003968D8">
        <w:rPr>
          <w:noProof/>
        </w:rPr>
        <w:lastRenderedPageBreak/>
        <w:drawing>
          <wp:inline distT="0" distB="0" distL="0" distR="0">
            <wp:extent cx="5274310" cy="7032413"/>
            <wp:effectExtent l="0" t="0" r="2540" b="0"/>
            <wp:docPr id="5" name="图片 5" descr="D:\Users\Administrator\My Document\Tencent Files\564364243\FileRecv\MobileFile\IMG_20210119_180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dministrator\My Document\Tencent Files\564364243\FileRecv\MobileFile\IMG_20210119_18022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3968D8" w:rsidRDefault="003968D8">
      <w:r w:rsidRPr="003968D8">
        <w:rPr>
          <w:noProof/>
        </w:rPr>
        <w:lastRenderedPageBreak/>
        <w:drawing>
          <wp:inline distT="0" distB="0" distL="0" distR="0">
            <wp:extent cx="5274310" cy="7032413"/>
            <wp:effectExtent l="0" t="0" r="2540" b="0"/>
            <wp:docPr id="6" name="图片 6" descr="D:\Users\Administrator\My Document\Tencent Files\564364243\FileRecv\MobileFile\IMG_20210119_18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dministrator\My Document\Tencent Files\564364243\FileRecv\MobileFile\IMG_20210119_18030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4310" cy="7032413"/>
                    </a:xfrm>
                    <a:prstGeom prst="rect">
                      <a:avLst/>
                    </a:prstGeom>
                    <a:noFill/>
                    <a:ln>
                      <a:noFill/>
                    </a:ln>
                  </pic:spPr>
                </pic:pic>
              </a:graphicData>
            </a:graphic>
          </wp:inline>
        </w:drawing>
      </w:r>
    </w:p>
    <w:p w:rsidR="006B4D7C" w:rsidRDefault="006B4D7C"/>
    <w:p w:rsidR="006B4D7C" w:rsidRDefault="006B4D7C"/>
    <w:p w:rsidR="006B4D7C" w:rsidRDefault="006B4D7C"/>
    <w:p w:rsidR="006B4D7C" w:rsidRDefault="006B4D7C"/>
    <w:p w:rsidR="006B4D7C" w:rsidRDefault="006B4D7C"/>
    <w:p w:rsidR="006B4D7C" w:rsidRDefault="006B4D7C"/>
    <w:p w:rsidR="006B4D7C" w:rsidRDefault="006B4D7C"/>
    <w:p w:rsidR="006B4D7C" w:rsidRDefault="006B4D7C"/>
    <w:p w:rsidR="006B4D7C" w:rsidRDefault="006B4D7C" w:rsidP="006B4D7C">
      <w:pPr>
        <w:spacing w:line="540" w:lineRule="exact"/>
        <w:jc w:val="center"/>
        <w:rPr>
          <w:b/>
          <w:w w:val="90"/>
          <w:sz w:val="36"/>
          <w:szCs w:val="36"/>
        </w:rPr>
      </w:pPr>
      <w:r>
        <w:rPr>
          <w:rFonts w:hint="eastAsia"/>
          <w:b/>
          <w:w w:val="90"/>
          <w:sz w:val="36"/>
          <w:szCs w:val="36"/>
        </w:rPr>
        <w:lastRenderedPageBreak/>
        <w:t>黔东南州</w:t>
      </w:r>
      <w:r>
        <w:rPr>
          <w:b/>
          <w:w w:val="90"/>
          <w:sz w:val="36"/>
          <w:szCs w:val="36"/>
        </w:rPr>
        <w:t>2020</w:t>
      </w:r>
      <w:r>
        <w:rPr>
          <w:rFonts w:hint="eastAsia"/>
          <w:b/>
          <w:w w:val="90"/>
          <w:sz w:val="36"/>
          <w:szCs w:val="36"/>
        </w:rPr>
        <w:t>—</w:t>
      </w:r>
      <w:r>
        <w:rPr>
          <w:b/>
          <w:w w:val="90"/>
          <w:sz w:val="36"/>
          <w:szCs w:val="36"/>
        </w:rPr>
        <w:t>2021</w:t>
      </w:r>
      <w:r>
        <w:rPr>
          <w:rFonts w:hint="eastAsia"/>
          <w:b/>
          <w:w w:val="90"/>
          <w:sz w:val="36"/>
          <w:szCs w:val="36"/>
        </w:rPr>
        <w:t>学年度第一学期期末文化水平测试</w:t>
      </w:r>
    </w:p>
    <w:p w:rsidR="006B4D7C" w:rsidRDefault="006B4D7C" w:rsidP="006B4D7C">
      <w:pPr>
        <w:spacing w:line="540" w:lineRule="exact"/>
        <w:jc w:val="center"/>
        <w:rPr>
          <w:rFonts w:ascii="方正大标宋简体" w:eastAsia="方正大标宋简体" w:hAnsi="宋体"/>
          <w:sz w:val="36"/>
          <w:szCs w:val="36"/>
        </w:rPr>
      </w:pPr>
      <w:r>
        <w:rPr>
          <w:rFonts w:ascii="方正大标宋简体" w:eastAsia="方正大标宋简体" w:hAnsi="宋体" w:hint="eastAsia"/>
          <w:sz w:val="36"/>
          <w:szCs w:val="36"/>
        </w:rPr>
        <w:t>九年级语文参考答案及评分标准</w:t>
      </w:r>
    </w:p>
    <w:p w:rsidR="006B4D7C" w:rsidRDefault="006B4D7C" w:rsidP="006B4D7C">
      <w:pPr>
        <w:rPr>
          <w:rFonts w:ascii="宋体" w:hAnsi="宋体" w:hint="eastAsia"/>
          <w:b/>
          <w:bCs/>
        </w:rPr>
      </w:pPr>
    </w:p>
    <w:p w:rsidR="006B4D7C" w:rsidRDefault="006B4D7C" w:rsidP="006B4D7C">
      <w:pPr>
        <w:rPr>
          <w:rFonts w:ascii="宋体" w:hAnsi="宋体" w:hint="eastAsia"/>
        </w:rPr>
      </w:pPr>
      <w:r>
        <w:rPr>
          <w:rFonts w:ascii="宋体" w:hAnsi="宋体" w:hint="eastAsia"/>
          <w:b/>
          <w:bCs/>
        </w:rPr>
        <w:t>一、（21分）（每小题3分）</w:t>
      </w:r>
    </w:p>
    <w:tbl>
      <w:tblPr>
        <w:tblpPr w:leftFromText="180" w:rightFromText="180" w:vertAnchor="text" w:horzAnchor="margin" w:tblpX="80" w:tblpY="60"/>
        <w:tblW w:w="8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748"/>
        <w:gridCol w:w="750"/>
        <w:gridCol w:w="750"/>
        <w:gridCol w:w="752"/>
        <w:gridCol w:w="752"/>
        <w:gridCol w:w="752"/>
        <w:gridCol w:w="752"/>
        <w:gridCol w:w="752"/>
        <w:gridCol w:w="752"/>
        <w:gridCol w:w="747"/>
      </w:tblGrid>
      <w:tr w:rsidR="006B4D7C" w:rsidTr="006B4D7C">
        <w:trPr>
          <w:trHeight w:val="284"/>
        </w:trPr>
        <w:tc>
          <w:tcPr>
            <w:tcW w:w="668" w:type="dxa"/>
            <w:tcBorders>
              <w:top w:val="single" w:sz="4" w:space="0" w:color="auto"/>
              <w:left w:val="single" w:sz="4" w:space="0" w:color="auto"/>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题号</w:t>
            </w:r>
          </w:p>
        </w:tc>
        <w:tc>
          <w:tcPr>
            <w:tcW w:w="748"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1</w:t>
            </w:r>
          </w:p>
        </w:tc>
        <w:tc>
          <w:tcPr>
            <w:tcW w:w="750"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2</w:t>
            </w:r>
          </w:p>
        </w:tc>
        <w:tc>
          <w:tcPr>
            <w:tcW w:w="750"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3</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4</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5</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6</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7</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8</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9</w:t>
            </w:r>
          </w:p>
        </w:tc>
        <w:tc>
          <w:tcPr>
            <w:tcW w:w="746"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10</w:t>
            </w:r>
          </w:p>
        </w:tc>
      </w:tr>
      <w:tr w:rsidR="006B4D7C" w:rsidTr="006B4D7C">
        <w:trPr>
          <w:trHeight w:val="284"/>
        </w:trPr>
        <w:tc>
          <w:tcPr>
            <w:tcW w:w="668" w:type="dxa"/>
            <w:tcBorders>
              <w:top w:val="single" w:sz="4" w:space="0" w:color="auto"/>
              <w:left w:val="single" w:sz="4" w:space="0" w:color="auto"/>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答案</w:t>
            </w:r>
          </w:p>
        </w:tc>
        <w:tc>
          <w:tcPr>
            <w:tcW w:w="748"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B</w:t>
            </w:r>
          </w:p>
        </w:tc>
        <w:tc>
          <w:tcPr>
            <w:tcW w:w="750"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D</w:t>
            </w:r>
          </w:p>
        </w:tc>
        <w:tc>
          <w:tcPr>
            <w:tcW w:w="750"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B</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A</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C</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C</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B</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A</w:t>
            </w:r>
          </w:p>
        </w:tc>
        <w:tc>
          <w:tcPr>
            <w:tcW w:w="751"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C</w:t>
            </w:r>
          </w:p>
        </w:tc>
        <w:tc>
          <w:tcPr>
            <w:tcW w:w="746" w:type="dxa"/>
            <w:tcBorders>
              <w:top w:val="single" w:sz="4" w:space="0" w:color="auto"/>
              <w:left w:val="nil"/>
              <w:bottom w:val="single" w:sz="4" w:space="0" w:color="auto"/>
              <w:right w:val="single" w:sz="4" w:space="0" w:color="auto"/>
            </w:tcBorders>
            <w:vAlign w:val="center"/>
            <w:hideMark/>
          </w:tcPr>
          <w:p w:rsidR="006B4D7C" w:rsidRDefault="006B4D7C">
            <w:pPr>
              <w:jc w:val="center"/>
              <w:rPr>
                <w:rFonts w:ascii="宋体" w:hAnsi="宋体" w:hint="eastAsia"/>
                <w:szCs w:val="21"/>
              </w:rPr>
            </w:pPr>
            <w:r>
              <w:rPr>
                <w:rFonts w:ascii="宋体" w:hAnsi="宋体" w:hint="eastAsia"/>
              </w:rPr>
              <w:t>D</w:t>
            </w:r>
          </w:p>
        </w:tc>
      </w:tr>
    </w:tbl>
    <w:p w:rsidR="006B4D7C" w:rsidRDefault="006B4D7C" w:rsidP="006B4D7C">
      <w:pPr>
        <w:rPr>
          <w:rFonts w:ascii="宋体" w:hAnsi="宋体" w:hint="eastAsia"/>
          <w:b/>
          <w:bCs/>
        </w:rPr>
      </w:pPr>
    </w:p>
    <w:p w:rsidR="006B4D7C" w:rsidRDefault="006B4D7C" w:rsidP="006B4D7C">
      <w:pPr>
        <w:rPr>
          <w:rFonts w:ascii="宋体" w:hAnsi="宋体" w:hint="eastAsia"/>
          <w:b/>
          <w:bCs/>
        </w:rPr>
      </w:pPr>
    </w:p>
    <w:p w:rsidR="006B4D7C" w:rsidRDefault="006B4D7C" w:rsidP="006B4D7C">
      <w:pPr>
        <w:rPr>
          <w:rFonts w:ascii="宋体" w:hAnsi="宋体" w:hint="eastAsia"/>
          <w:b/>
          <w:bCs/>
        </w:rPr>
      </w:pPr>
    </w:p>
    <w:p w:rsidR="006B4D7C" w:rsidRDefault="006B4D7C" w:rsidP="006B4D7C">
      <w:pPr>
        <w:spacing w:line="244" w:lineRule="auto"/>
        <w:rPr>
          <w:rFonts w:ascii="宋体" w:hAnsi="宋体" w:hint="eastAsia"/>
          <w:sz w:val="28"/>
          <w:szCs w:val="28"/>
        </w:rPr>
      </w:pPr>
      <w:r>
        <w:rPr>
          <w:rFonts w:ascii="宋体" w:hAnsi="宋体" w:hint="eastAsia"/>
          <w:b/>
          <w:bCs/>
        </w:rPr>
        <w:t>二、（</w:t>
      </w:r>
      <w:proofErr w:type="gramStart"/>
      <w:r>
        <w:rPr>
          <w:rFonts w:ascii="宋体" w:hAnsi="宋体" w:hint="eastAsia"/>
          <w:b/>
          <w:bCs/>
        </w:rPr>
        <w:t>一</w:t>
      </w:r>
      <w:proofErr w:type="gramEnd"/>
      <w:r>
        <w:rPr>
          <w:rFonts w:ascii="宋体" w:hAnsi="宋体" w:hint="eastAsia"/>
          <w:b/>
          <w:bCs/>
        </w:rPr>
        <w:t>）（17分）（选择题每小题3分，共9分；</w:t>
      </w:r>
      <w:proofErr w:type="gramStart"/>
      <w:r>
        <w:rPr>
          <w:rFonts w:ascii="宋体" w:hAnsi="宋体" w:hint="eastAsia"/>
          <w:b/>
          <w:bCs/>
        </w:rPr>
        <w:t>翻译题每小题</w:t>
      </w:r>
      <w:proofErr w:type="gramEnd"/>
      <w:r>
        <w:rPr>
          <w:rFonts w:ascii="宋体" w:hAnsi="宋体" w:hint="eastAsia"/>
          <w:b/>
          <w:bCs/>
        </w:rPr>
        <w:t>4分，共8分）</w:t>
      </w:r>
    </w:p>
    <w:p w:rsidR="006B4D7C" w:rsidRDefault="006B4D7C" w:rsidP="006B4D7C">
      <w:pPr>
        <w:spacing w:line="244" w:lineRule="auto"/>
        <w:rPr>
          <w:rFonts w:ascii="宋体" w:hAnsi="宋体" w:hint="eastAsia"/>
        </w:rPr>
      </w:pPr>
      <w:r>
        <w:rPr>
          <w:rFonts w:ascii="宋体" w:hAnsi="宋体" w:hint="eastAsia"/>
        </w:rPr>
        <w:t>1. （3分）A项的雾凇</w:t>
      </w:r>
      <w:proofErr w:type="gramStart"/>
      <w:r>
        <w:rPr>
          <w:rFonts w:ascii="宋体" w:hAnsi="宋体" w:hint="eastAsia"/>
        </w:rPr>
        <w:t>沆砀</w:t>
      </w:r>
      <w:proofErr w:type="gramEnd"/>
      <w:r>
        <w:rPr>
          <w:rFonts w:ascii="宋体" w:hAnsi="宋体" w:hint="eastAsia"/>
        </w:rPr>
        <w:t>（kàng）应为</w:t>
      </w:r>
      <w:proofErr w:type="gramStart"/>
      <w:r>
        <w:rPr>
          <w:rFonts w:ascii="宋体" w:hAnsi="宋体" w:hint="eastAsia"/>
        </w:rPr>
        <w:t>沆</w:t>
      </w:r>
      <w:proofErr w:type="gramEnd"/>
      <w:r>
        <w:rPr>
          <w:rFonts w:ascii="宋体" w:hAnsi="宋体" w:hint="eastAsia"/>
        </w:rPr>
        <w:t>（hàng）；C项的积攒（zàn）应为攒（zǎn），麾下</w:t>
      </w:r>
    </w:p>
    <w:p w:rsidR="006B4D7C" w:rsidRDefault="006B4D7C" w:rsidP="006B4D7C">
      <w:pPr>
        <w:spacing w:line="244" w:lineRule="auto"/>
        <w:ind w:firstLineChars="150" w:firstLine="315"/>
        <w:rPr>
          <w:rFonts w:ascii="宋体" w:hAnsi="宋体" w:hint="eastAsia"/>
          <w:szCs w:val="21"/>
        </w:rPr>
      </w:pPr>
      <w:r>
        <w:rPr>
          <w:rFonts w:ascii="宋体" w:hAnsi="宋体" w:hint="eastAsia"/>
        </w:rPr>
        <w:t xml:space="preserve"> (feī)应为</w:t>
      </w:r>
      <w:proofErr w:type="gramStart"/>
      <w:r>
        <w:rPr>
          <w:rFonts w:ascii="宋体" w:hAnsi="宋体" w:hint="eastAsia"/>
        </w:rPr>
        <w:t>麾</w:t>
      </w:r>
      <w:proofErr w:type="gramEnd"/>
      <w:r>
        <w:rPr>
          <w:rFonts w:ascii="宋体" w:hAnsi="宋体" w:hint="eastAsia"/>
        </w:rPr>
        <w:t>(huī)；D项的劫掠（lǜe）应为掠（lüè），铮铮作响（zhēn） 应为铮（zhēng）。</w:t>
      </w:r>
    </w:p>
    <w:p w:rsidR="006B4D7C" w:rsidRDefault="006B4D7C" w:rsidP="006B4D7C">
      <w:pPr>
        <w:spacing w:line="244" w:lineRule="auto"/>
        <w:ind w:left="420" w:hangingChars="200" w:hanging="420"/>
        <w:rPr>
          <w:rFonts w:ascii="宋体" w:hAnsi="宋体" w:hint="eastAsia"/>
        </w:rPr>
      </w:pPr>
      <w:r>
        <w:rPr>
          <w:rFonts w:ascii="宋体" w:hAnsi="宋体" w:hint="eastAsia"/>
        </w:rPr>
        <w:t>2. （3分）A项 “顿开茅塞”的“顿”义为“立刻”，“</w:t>
      </w:r>
      <w:proofErr w:type="gramStart"/>
      <w:r>
        <w:rPr>
          <w:rFonts w:ascii="宋体" w:hAnsi="宋体" w:hint="eastAsia"/>
        </w:rPr>
        <w:t>鸩</w:t>
      </w:r>
      <w:proofErr w:type="gramEnd"/>
      <w:r>
        <w:rPr>
          <w:rFonts w:ascii="宋体" w:hAnsi="宋体" w:hint="eastAsia"/>
        </w:rPr>
        <w:t>占鹊巢”的“鸩”字形为“鸠”； B项“衣衫褴褛”的“褴褛”义应为“破烂”，“形消骨立”的“消”字形为“销”；C项“箴言”的“箴”义为“劝告，劝诫 ”，“原弛蜡</w:t>
      </w:r>
      <w:proofErr w:type="gramStart"/>
      <w:r>
        <w:rPr>
          <w:rFonts w:ascii="宋体" w:hAnsi="宋体" w:hint="eastAsia"/>
        </w:rPr>
        <w:t>象</w:t>
      </w:r>
      <w:proofErr w:type="gramEnd"/>
      <w:r>
        <w:rPr>
          <w:rFonts w:ascii="宋体" w:hAnsi="宋体" w:hint="eastAsia"/>
        </w:rPr>
        <w:t>”“弛”字形为“驰”。</w:t>
      </w:r>
    </w:p>
    <w:p w:rsidR="006B4D7C" w:rsidRDefault="006B4D7C" w:rsidP="006B4D7C">
      <w:pPr>
        <w:spacing w:line="244" w:lineRule="auto"/>
        <w:ind w:left="420" w:hangingChars="200" w:hanging="420"/>
        <w:rPr>
          <w:rFonts w:ascii="宋体" w:hAnsi="宋体" w:hint="eastAsia"/>
        </w:rPr>
      </w:pPr>
      <w:r>
        <w:rPr>
          <w:rFonts w:ascii="宋体" w:hAnsi="宋体" w:hint="eastAsia"/>
        </w:rPr>
        <w:t>3. （3分）B项的“前仆后继”指前面的倒下，后面的紧跟上来，形容不怕牺牲，用在此处不合语境。</w:t>
      </w:r>
    </w:p>
    <w:p w:rsidR="006B4D7C" w:rsidRDefault="006B4D7C" w:rsidP="006B4D7C">
      <w:pPr>
        <w:spacing w:line="244" w:lineRule="auto"/>
        <w:rPr>
          <w:rFonts w:ascii="宋体" w:hAnsi="宋体" w:hint="eastAsia"/>
        </w:rPr>
      </w:pPr>
      <w:r>
        <w:rPr>
          <w:rFonts w:ascii="宋体" w:hAnsi="宋体" w:hint="eastAsia"/>
        </w:rPr>
        <w:t>4. （3分）A项是单句，“</w:t>
      </w:r>
      <w:r>
        <w:rPr>
          <w:rFonts w:ascii="宋体" w:hAnsi="宋体" w:hint="eastAsia"/>
          <w:spacing w:val="8"/>
        </w:rPr>
        <w:t>在不断的发问和求解中</w:t>
      </w:r>
      <w:r>
        <w:rPr>
          <w:rFonts w:ascii="宋体" w:hAnsi="宋体" w:hint="eastAsia"/>
        </w:rPr>
        <w:t>”是前置的状语。</w:t>
      </w:r>
    </w:p>
    <w:p w:rsidR="006B4D7C" w:rsidRDefault="006B4D7C" w:rsidP="006B4D7C">
      <w:pPr>
        <w:spacing w:line="244" w:lineRule="auto"/>
        <w:rPr>
          <w:rFonts w:ascii="宋体" w:hAnsi="宋体" w:hint="eastAsia"/>
        </w:rPr>
      </w:pPr>
      <w:r>
        <w:rPr>
          <w:rFonts w:ascii="宋体" w:hAnsi="宋体" w:hint="eastAsia"/>
        </w:rPr>
        <w:t>5. （3分）依据各句之间的逻辑关系推断，选出答案C。</w:t>
      </w:r>
    </w:p>
    <w:p w:rsidR="006B4D7C" w:rsidRDefault="006B4D7C" w:rsidP="006B4D7C">
      <w:pPr>
        <w:spacing w:line="244" w:lineRule="auto"/>
        <w:rPr>
          <w:rFonts w:ascii="宋体" w:hAnsi="宋体" w:hint="eastAsia"/>
        </w:rPr>
      </w:pPr>
      <w:r>
        <w:rPr>
          <w:rFonts w:ascii="宋体" w:hAnsi="宋体" w:hint="eastAsia"/>
        </w:rPr>
        <w:t>6. （3分）C项，把“这小女孩喊道”后面的句号改为逗号。</w:t>
      </w:r>
    </w:p>
    <w:p w:rsidR="006B4D7C" w:rsidRDefault="006B4D7C" w:rsidP="006B4D7C">
      <w:pPr>
        <w:spacing w:line="244" w:lineRule="auto"/>
        <w:rPr>
          <w:rFonts w:ascii="宋体" w:hAnsi="宋体" w:hint="eastAsia"/>
        </w:rPr>
      </w:pPr>
      <w:r>
        <w:rPr>
          <w:rFonts w:ascii="宋体" w:hAnsi="宋体" w:hint="eastAsia"/>
        </w:rPr>
        <w:t>7. （3分）B项，《九三年》不是莫泊桑的作品，是法国大文豪雨果写的。</w:t>
      </w:r>
    </w:p>
    <w:p w:rsidR="006B4D7C" w:rsidRDefault="006B4D7C" w:rsidP="006B4D7C">
      <w:pPr>
        <w:spacing w:line="244" w:lineRule="auto"/>
        <w:rPr>
          <w:rFonts w:ascii="宋体" w:hAnsi="宋体" w:hint="eastAsia"/>
        </w:rPr>
      </w:pPr>
      <w:r>
        <w:rPr>
          <w:rFonts w:ascii="宋体" w:hAnsi="宋体" w:hint="eastAsia"/>
        </w:rPr>
        <w:t>8. （3分）“芳”名词，花。</w:t>
      </w:r>
    </w:p>
    <w:p w:rsidR="006B4D7C" w:rsidRDefault="006B4D7C" w:rsidP="006B4D7C">
      <w:pPr>
        <w:spacing w:line="244" w:lineRule="auto"/>
        <w:rPr>
          <w:rFonts w:ascii="宋体" w:hAnsi="宋体" w:hint="eastAsia"/>
        </w:rPr>
      </w:pPr>
      <w:r>
        <w:rPr>
          <w:rFonts w:ascii="宋体" w:hAnsi="宋体" w:hint="eastAsia"/>
        </w:rPr>
        <w:t>9. （3分）根据文意断句。</w:t>
      </w:r>
    </w:p>
    <w:p w:rsidR="006B4D7C" w:rsidRDefault="006B4D7C" w:rsidP="006B4D7C">
      <w:pPr>
        <w:spacing w:line="244" w:lineRule="auto"/>
        <w:rPr>
          <w:rFonts w:ascii="宋体" w:hAnsi="宋体" w:hint="eastAsia"/>
        </w:rPr>
      </w:pPr>
      <w:r>
        <w:rPr>
          <w:rFonts w:ascii="宋体" w:hAnsi="宋体" w:hint="eastAsia"/>
        </w:rPr>
        <w:t xml:space="preserve">10. （3分）D项的醉翁亭是智仙和尚建造的。 </w:t>
      </w:r>
    </w:p>
    <w:p w:rsidR="006B4D7C" w:rsidRDefault="006B4D7C" w:rsidP="006B4D7C">
      <w:pPr>
        <w:spacing w:line="244" w:lineRule="auto"/>
        <w:rPr>
          <w:rFonts w:ascii="宋体" w:hAnsi="宋体" w:hint="eastAsia"/>
        </w:rPr>
      </w:pPr>
      <w:r>
        <w:rPr>
          <w:rFonts w:ascii="宋体" w:hAnsi="宋体" w:hint="eastAsia"/>
        </w:rPr>
        <w:t>11. （8分）（每句4分，关键词翻译正确，语句通顺该题即可给满分）</w:t>
      </w:r>
    </w:p>
    <w:p w:rsidR="006B4D7C" w:rsidRDefault="006B4D7C" w:rsidP="006B4D7C">
      <w:pPr>
        <w:spacing w:line="244" w:lineRule="auto"/>
        <w:ind w:firstLineChars="200" w:firstLine="420"/>
        <w:rPr>
          <w:rFonts w:ascii="宋体" w:hAnsi="宋体" w:hint="eastAsia"/>
        </w:rPr>
      </w:pPr>
      <w:r>
        <w:rPr>
          <w:rFonts w:ascii="宋体" w:hAnsi="宋体" w:hint="eastAsia"/>
        </w:rPr>
        <w:t>①（4分）像那太阳升起的时候，树林里的雾气散了；烟云聚拢来，山谷就显得昏暗了；或</w:t>
      </w:r>
    </w:p>
    <w:p w:rsidR="006B4D7C" w:rsidRDefault="006B4D7C" w:rsidP="006B4D7C">
      <w:pPr>
        <w:spacing w:line="244" w:lineRule="auto"/>
        <w:ind w:firstLineChars="200" w:firstLine="420"/>
        <w:rPr>
          <w:rFonts w:ascii="宋体" w:hAnsi="宋体" w:hint="eastAsia"/>
        </w:rPr>
      </w:pPr>
      <w:r>
        <w:rPr>
          <w:rFonts w:ascii="宋体" w:hAnsi="宋体" w:hint="eastAsia"/>
        </w:rPr>
        <w:t>暗或明，变化不一，这就是山中早晚的景象啊。（“霏”“归”“暝”各1分，通顺1分；</w:t>
      </w:r>
      <w:proofErr w:type="gramStart"/>
      <w:r>
        <w:rPr>
          <w:rFonts w:ascii="宋体" w:hAnsi="宋体" w:hint="eastAsia"/>
        </w:rPr>
        <w:t>霏</w:t>
      </w:r>
      <w:proofErr w:type="gramEnd"/>
      <w:r>
        <w:rPr>
          <w:rFonts w:ascii="宋体" w:hAnsi="宋体" w:hint="eastAsia"/>
        </w:rPr>
        <w:t>：</w:t>
      </w:r>
    </w:p>
    <w:p w:rsidR="006B4D7C" w:rsidRDefault="006B4D7C" w:rsidP="006B4D7C">
      <w:pPr>
        <w:spacing w:line="244" w:lineRule="auto"/>
        <w:ind w:firstLineChars="200" w:firstLine="420"/>
        <w:rPr>
          <w:rFonts w:ascii="宋体" w:hAnsi="宋体" w:hint="eastAsia"/>
        </w:rPr>
      </w:pPr>
      <w:r>
        <w:rPr>
          <w:rFonts w:ascii="宋体" w:hAnsi="宋体" w:hint="eastAsia"/>
        </w:rPr>
        <w:t>雾气；归：聚拢；“暝”：昏暗。）</w:t>
      </w:r>
    </w:p>
    <w:p w:rsidR="006B4D7C" w:rsidRDefault="006B4D7C" w:rsidP="006B4D7C">
      <w:pPr>
        <w:spacing w:line="244" w:lineRule="auto"/>
        <w:ind w:firstLineChars="200" w:firstLine="420"/>
        <w:rPr>
          <w:rFonts w:ascii="宋体" w:hAnsi="宋体" w:hint="eastAsia"/>
        </w:rPr>
      </w:pPr>
      <w:r>
        <w:rPr>
          <w:rFonts w:ascii="宋体" w:hAnsi="宋体" w:hint="eastAsia"/>
        </w:rPr>
        <w:t>②（4分）他真可以说擅长从山泉之间获得乐趣，而且给它们取名来显示它们的实际情况，</w:t>
      </w:r>
    </w:p>
    <w:p w:rsidR="006B4D7C" w:rsidRDefault="006B4D7C" w:rsidP="006B4D7C">
      <w:pPr>
        <w:spacing w:line="244" w:lineRule="auto"/>
        <w:ind w:firstLineChars="200" w:firstLine="420"/>
        <w:rPr>
          <w:rFonts w:ascii="宋体" w:hAnsi="宋体" w:hint="eastAsia"/>
        </w:rPr>
      </w:pPr>
      <w:r>
        <w:rPr>
          <w:rFonts w:ascii="宋体" w:hAnsi="宋体" w:hint="eastAsia"/>
        </w:rPr>
        <w:t>又是更擅长的了！（“善”“ 名”“见”各1分，通顺1分；善：擅长；名：取名；见：显示）</w:t>
      </w:r>
    </w:p>
    <w:p w:rsidR="006B4D7C" w:rsidRDefault="006B4D7C" w:rsidP="006B4D7C">
      <w:pPr>
        <w:spacing w:line="244" w:lineRule="auto"/>
        <w:rPr>
          <w:rFonts w:ascii="宋体" w:hAnsi="宋体" w:hint="eastAsia"/>
        </w:rPr>
      </w:pPr>
      <w:r>
        <w:rPr>
          <w:rFonts w:ascii="宋体" w:hAnsi="宋体" w:hint="eastAsia"/>
        </w:rPr>
        <w:t>（二）（15分）</w:t>
      </w:r>
    </w:p>
    <w:p w:rsidR="006B4D7C" w:rsidRDefault="006B4D7C" w:rsidP="006B4D7C">
      <w:pPr>
        <w:spacing w:line="244" w:lineRule="auto"/>
        <w:rPr>
          <w:rFonts w:ascii="宋体" w:hAnsi="宋体" w:hint="eastAsia"/>
        </w:rPr>
      </w:pPr>
      <w:r>
        <w:rPr>
          <w:rFonts w:ascii="宋体" w:hAnsi="宋体" w:hint="eastAsia"/>
        </w:rPr>
        <w:t>12. （8分）（每空1分，若有错字、别字、漏字、增字，</w:t>
      </w:r>
      <w:proofErr w:type="gramStart"/>
      <w:r>
        <w:rPr>
          <w:rFonts w:ascii="宋体" w:hAnsi="宋体" w:hint="eastAsia"/>
        </w:rPr>
        <w:t>该空不给分</w:t>
      </w:r>
      <w:proofErr w:type="gramEnd"/>
      <w:r>
        <w:rPr>
          <w:rFonts w:ascii="宋体" w:hAnsi="宋体" w:hint="eastAsia"/>
        </w:rPr>
        <w:t>）</w:t>
      </w:r>
    </w:p>
    <w:p w:rsidR="006B4D7C" w:rsidRDefault="006B4D7C" w:rsidP="006B4D7C">
      <w:pPr>
        <w:spacing w:line="244" w:lineRule="auto"/>
        <w:ind w:firstLineChars="200" w:firstLine="420"/>
        <w:rPr>
          <w:rFonts w:ascii="宋体" w:hAnsi="宋体" w:hint="eastAsia"/>
        </w:rPr>
      </w:pPr>
      <w:r>
        <w:rPr>
          <w:rFonts w:ascii="宋体" w:hAnsi="宋体" w:hint="eastAsia"/>
        </w:rPr>
        <w:t>（1）</w:t>
      </w:r>
      <w:proofErr w:type="gramStart"/>
      <w:r>
        <w:rPr>
          <w:rFonts w:ascii="宋体" w:hAnsi="宋体" w:hint="eastAsia"/>
        </w:rPr>
        <w:t>槲</w:t>
      </w:r>
      <w:proofErr w:type="gramEnd"/>
      <w:r>
        <w:rPr>
          <w:rFonts w:ascii="宋体" w:hAnsi="宋体" w:hint="eastAsia"/>
        </w:rPr>
        <w:t>叶</w:t>
      </w:r>
      <w:proofErr w:type="gramStart"/>
      <w:r>
        <w:rPr>
          <w:rFonts w:ascii="宋体" w:hAnsi="宋体" w:hint="eastAsia"/>
        </w:rPr>
        <w:t>落山路    枳</w:t>
      </w:r>
      <w:proofErr w:type="gramEnd"/>
      <w:r>
        <w:rPr>
          <w:rFonts w:ascii="宋体" w:hAnsi="宋体" w:hint="eastAsia"/>
        </w:rPr>
        <w:t>花明</w:t>
      </w:r>
      <w:proofErr w:type="gramStart"/>
      <w:r>
        <w:rPr>
          <w:rFonts w:ascii="宋体" w:hAnsi="宋体" w:hint="eastAsia"/>
        </w:rPr>
        <w:t>驿</w:t>
      </w:r>
      <w:proofErr w:type="gramEnd"/>
      <w:r>
        <w:rPr>
          <w:rFonts w:ascii="宋体" w:hAnsi="宋体" w:hint="eastAsia"/>
        </w:rPr>
        <w:t>墙        （2）欲为圣明除弊事   肯将衰朽</w:t>
      </w:r>
      <w:proofErr w:type="gramStart"/>
      <w:r>
        <w:rPr>
          <w:rFonts w:ascii="宋体" w:hAnsi="宋体" w:hint="eastAsia"/>
        </w:rPr>
        <w:t>惜</w:t>
      </w:r>
      <w:proofErr w:type="gramEnd"/>
      <w:r>
        <w:rPr>
          <w:rFonts w:ascii="宋体" w:hAnsi="宋体" w:hint="eastAsia"/>
        </w:rPr>
        <w:t xml:space="preserve">残年  </w:t>
      </w:r>
    </w:p>
    <w:p w:rsidR="006B4D7C" w:rsidRDefault="006B4D7C" w:rsidP="006B4D7C">
      <w:pPr>
        <w:spacing w:line="244" w:lineRule="auto"/>
        <w:ind w:firstLineChars="200" w:firstLine="420"/>
        <w:rPr>
          <w:rFonts w:ascii="宋体" w:hAnsi="宋体" w:hint="eastAsia"/>
        </w:rPr>
      </w:pPr>
      <w:r>
        <w:rPr>
          <w:rFonts w:ascii="宋体" w:hAnsi="宋体" w:hint="eastAsia"/>
        </w:rPr>
        <w:t xml:space="preserve">（3）而今识尽愁滋味   却道天凉好个秋 （4）春蚕到死丝方尽   蜡炬成灰泪始干 </w:t>
      </w:r>
    </w:p>
    <w:p w:rsidR="006B4D7C" w:rsidRDefault="006B4D7C" w:rsidP="006B4D7C">
      <w:pPr>
        <w:spacing w:line="244" w:lineRule="auto"/>
        <w:ind w:firstLineChars="200" w:firstLine="420"/>
        <w:rPr>
          <w:rFonts w:ascii="宋体" w:hAnsi="宋体" w:hint="eastAsia"/>
        </w:rPr>
      </w:pPr>
      <w:r>
        <w:rPr>
          <w:rFonts w:ascii="宋体" w:hAnsi="宋体" w:hint="eastAsia"/>
        </w:rPr>
        <w:t xml:space="preserve">（5）停杯投箸不能食   拔剑四顾心茫然 （6）不以物喜   不以己悲 </w:t>
      </w:r>
    </w:p>
    <w:p w:rsidR="006B4D7C" w:rsidRDefault="006B4D7C" w:rsidP="006B4D7C">
      <w:pPr>
        <w:spacing w:line="244" w:lineRule="auto"/>
        <w:rPr>
          <w:rFonts w:ascii="宋体" w:hAnsi="宋体" w:hint="eastAsia"/>
        </w:rPr>
      </w:pPr>
      <w:r>
        <w:rPr>
          <w:rFonts w:ascii="宋体" w:hAnsi="宋体" w:hint="eastAsia"/>
        </w:rPr>
        <w:t>13.（7分）（1）（3分）A  （原文“由一群热心公益的人们发起”可知。）</w:t>
      </w:r>
    </w:p>
    <w:p w:rsidR="006B4D7C" w:rsidRDefault="006B4D7C" w:rsidP="006B4D7C">
      <w:pPr>
        <w:spacing w:line="244" w:lineRule="auto"/>
        <w:ind w:leftChars="200" w:left="525" w:hangingChars="50" w:hanging="105"/>
        <w:rPr>
          <w:rFonts w:ascii="宋体" w:hAnsi="宋体" w:hint="eastAsia"/>
        </w:rPr>
      </w:pPr>
      <w:r>
        <w:rPr>
          <w:rFonts w:ascii="宋体" w:hAnsi="宋体" w:hint="eastAsia"/>
        </w:rPr>
        <w:lastRenderedPageBreak/>
        <w:t>（2）（4分）示例：“弄”表明舞姿不断变化，使人想象舞姿的曼妙，既有形单影只的孤独、凄冷之感，也反映出词人孤芳自赏、矢志不渝的政治抱负（2分）；“清影”意为清冷的影子，营造孤独、凄清的氛围，表达出词人的孤独、苦闷（2分）。</w:t>
      </w:r>
    </w:p>
    <w:p w:rsidR="006B4D7C" w:rsidRDefault="006B4D7C" w:rsidP="006B4D7C">
      <w:pPr>
        <w:rPr>
          <w:rFonts w:ascii="宋体" w:hAnsi="宋体" w:hint="eastAsia"/>
          <w:b/>
        </w:rPr>
      </w:pPr>
      <w:r>
        <w:rPr>
          <w:rFonts w:ascii="宋体" w:hAnsi="宋体" w:hint="eastAsia"/>
          <w:b/>
        </w:rPr>
        <w:t>三、（25分）</w:t>
      </w:r>
    </w:p>
    <w:p w:rsidR="006B4D7C" w:rsidRDefault="006B4D7C" w:rsidP="006B4D7C">
      <w:pPr>
        <w:rPr>
          <w:rFonts w:ascii="宋体" w:hAnsi="宋体" w:hint="eastAsia"/>
        </w:rPr>
      </w:pPr>
      <w:r>
        <w:rPr>
          <w:rFonts w:ascii="宋体" w:hAnsi="宋体" w:hint="eastAsia"/>
        </w:rPr>
        <w:t>14.（3分）A（根据原文“光盘行动由一群热心公益的人们发起”可知。）</w:t>
      </w:r>
    </w:p>
    <w:p w:rsidR="006B4D7C" w:rsidRDefault="006B4D7C" w:rsidP="006B4D7C">
      <w:pPr>
        <w:ind w:left="315" w:hangingChars="150" w:hanging="315"/>
        <w:rPr>
          <w:rFonts w:ascii="宋体" w:hAnsi="宋体" w:hint="eastAsia"/>
        </w:rPr>
      </w:pPr>
      <w:r>
        <w:rPr>
          <w:rFonts w:ascii="宋体" w:hAnsi="宋体" w:hint="eastAsia"/>
        </w:rPr>
        <w:t>15.（3分）道理（引用）论证（1分）；引用古人的话表明节约的重要性，使论证更有说服力。（2分，符合大意即可）</w:t>
      </w:r>
    </w:p>
    <w:p w:rsidR="006B4D7C" w:rsidRDefault="006B4D7C" w:rsidP="006B4D7C">
      <w:pPr>
        <w:ind w:left="420" w:hangingChars="200" w:hanging="420"/>
        <w:rPr>
          <w:rFonts w:ascii="宋体" w:hAnsi="宋体" w:hint="eastAsia"/>
        </w:rPr>
      </w:pPr>
      <w:r>
        <w:rPr>
          <w:rFonts w:ascii="宋体" w:hAnsi="宋体" w:hint="eastAsia"/>
        </w:rPr>
        <w:t>16.（3分）①会带来巨大的资源浪费，因浪费产生的大量</w:t>
      </w:r>
      <w:proofErr w:type="gramStart"/>
      <w:r>
        <w:rPr>
          <w:rFonts w:ascii="宋体" w:hAnsi="宋体" w:hint="eastAsia"/>
        </w:rPr>
        <w:t>厨余垃圾</w:t>
      </w:r>
      <w:proofErr w:type="gramEnd"/>
      <w:r>
        <w:rPr>
          <w:rFonts w:ascii="宋体" w:hAnsi="宋体" w:hint="eastAsia"/>
        </w:rPr>
        <w:t>会对生态环境产生负面影响；②从中长期看我国的粮食产量仍将维持紧平衡态势；③粮食生产面临成本攀升、资源约束、刚性需求大等问题。（每点1分，共3分）</w:t>
      </w:r>
    </w:p>
    <w:p w:rsidR="006B4D7C" w:rsidRDefault="006B4D7C" w:rsidP="006B4D7C">
      <w:pPr>
        <w:ind w:left="420" w:hangingChars="200" w:hanging="420"/>
        <w:rPr>
          <w:rFonts w:ascii="宋体" w:hAnsi="宋体" w:hint="eastAsia"/>
        </w:rPr>
      </w:pPr>
      <w:r>
        <w:rPr>
          <w:rFonts w:ascii="宋体" w:hAnsi="宋体" w:hint="eastAsia"/>
        </w:rPr>
        <w:t>17.（3分）示例：一是按需点餐，取餐。不攀比，以节约为荣；不浪费，以适量为尺。二是聚餐时要做到不摆阔气、不搞排场、不作攀比，能吃多少点多少，如果真吃不完，打包带走。三是以身作则，积极推广。从自身做起，坚持光盘行动，向身边人宣传粮食浪费的危害，让节约的精神渗入日常点滴。四是文明就餐，合理饮食。养成良好的用餐习惯，树立科学的饮食观念，</w:t>
      </w:r>
      <w:proofErr w:type="gramStart"/>
      <w:r>
        <w:rPr>
          <w:rFonts w:ascii="宋体" w:hAnsi="宋体" w:hint="eastAsia"/>
        </w:rPr>
        <w:t>不</w:t>
      </w:r>
      <w:proofErr w:type="gramEnd"/>
      <w:r>
        <w:rPr>
          <w:rFonts w:ascii="宋体" w:hAnsi="宋体" w:hint="eastAsia"/>
        </w:rPr>
        <w:t>挑食，不浪费。……（要求补充内容切合实际，符合大意即可）</w:t>
      </w:r>
    </w:p>
    <w:p w:rsidR="006B4D7C" w:rsidRDefault="006B4D7C" w:rsidP="006B4D7C">
      <w:pPr>
        <w:ind w:left="420" w:hangingChars="200" w:hanging="420"/>
        <w:rPr>
          <w:rFonts w:ascii="宋体" w:hAnsi="宋体" w:hint="eastAsia"/>
        </w:rPr>
      </w:pPr>
      <w:r>
        <w:rPr>
          <w:rFonts w:ascii="宋体" w:hAnsi="宋体" w:hint="eastAsia"/>
        </w:rPr>
        <w:t>18.（3分）D（以批判为主。小说不惜笔力，在对范进的刻画中处处表现出对范进尖锐的讽刺，无情的嘲弄，通过范进这一典型形象来揭露和批判科举制度对读书人的腐蚀和毒害。）</w:t>
      </w:r>
    </w:p>
    <w:p w:rsidR="006B4D7C" w:rsidRDefault="006B4D7C" w:rsidP="006B4D7C">
      <w:pPr>
        <w:ind w:left="420" w:hangingChars="200" w:hanging="420"/>
        <w:rPr>
          <w:rFonts w:ascii="宋体" w:hAnsi="宋体" w:hint="eastAsia"/>
        </w:rPr>
      </w:pPr>
      <w:r>
        <w:rPr>
          <w:rFonts w:ascii="宋体" w:hAnsi="宋体" w:hint="eastAsia"/>
        </w:rPr>
        <w:t>19.（3分）①范进向胡屠户借盘缠被臭骂；②范进中举后喜极而疯；④张乡绅拜见中举后的范进。（能抓住主要的人物、事件按要求回答，每答对一点给1分，共3分）</w:t>
      </w:r>
    </w:p>
    <w:p w:rsidR="006B4D7C" w:rsidRDefault="006B4D7C" w:rsidP="006B4D7C">
      <w:pPr>
        <w:ind w:left="420" w:hangingChars="200" w:hanging="420"/>
        <w:rPr>
          <w:rFonts w:ascii="宋体" w:hAnsi="宋体" w:hint="eastAsia"/>
        </w:rPr>
      </w:pPr>
      <w:r>
        <w:rPr>
          <w:rFonts w:ascii="宋体" w:hAnsi="宋体" w:hint="eastAsia"/>
        </w:rPr>
        <w:t>20.（3分）运用侧面烘托（或描写）的手法（1分），烘托了范进疯劲十足的丑态（1分），极具讽刺意味（1分）。（共3分）</w:t>
      </w:r>
    </w:p>
    <w:p w:rsidR="006B4D7C" w:rsidRDefault="006B4D7C" w:rsidP="006B4D7C">
      <w:pPr>
        <w:ind w:left="420" w:hangingChars="200" w:hanging="420"/>
        <w:rPr>
          <w:rFonts w:ascii="宋体" w:hAnsi="宋体" w:hint="eastAsia"/>
        </w:rPr>
      </w:pPr>
      <w:r>
        <w:rPr>
          <w:rFonts w:ascii="宋体" w:hAnsi="宋体" w:hint="eastAsia"/>
        </w:rPr>
        <w:t>21.（4分）示例：范进：①中举前忍气吞声，中举后圆滑世故；②醉心功名，热衷科举；③读书人的代表； ④批判科举制度对读书人的迫害。胡屠户：①中举前粗暴臭骂，中举后极力讨好，恭敬巴结；②唯利是图，趋炎附势；③市侩、小市民的代表； ④批判趋炎附势的社会风气。众乡邻：①中举前冷漠无视，中举后讨好巴结；②嫌贫爱富，趋炎附势；③平民百姓的代表； ④批判世态炎凉、趋炎附势的社会风气。（意思接近即可给分，每点1分，共4分）</w:t>
      </w:r>
    </w:p>
    <w:p w:rsidR="006B4D7C" w:rsidRDefault="006B4D7C" w:rsidP="006B4D7C">
      <w:pPr>
        <w:rPr>
          <w:rFonts w:ascii="宋体" w:hAnsi="宋体" w:hint="eastAsia"/>
          <w:b/>
        </w:rPr>
      </w:pPr>
      <w:r>
        <w:rPr>
          <w:rFonts w:ascii="宋体" w:hAnsi="宋体" w:hint="eastAsia"/>
          <w:b/>
        </w:rPr>
        <w:t>四、（12分）</w:t>
      </w:r>
    </w:p>
    <w:p w:rsidR="006B4D7C" w:rsidRDefault="006B4D7C" w:rsidP="006B4D7C">
      <w:pPr>
        <w:ind w:left="420" w:hangingChars="200" w:hanging="420"/>
        <w:rPr>
          <w:rFonts w:ascii="宋体" w:hAnsi="宋体" w:hint="eastAsia"/>
        </w:rPr>
      </w:pPr>
      <w:r>
        <w:rPr>
          <w:rFonts w:ascii="宋体" w:hAnsi="宋体" w:hint="eastAsia"/>
        </w:rPr>
        <w:t xml:space="preserve">22.（3分）示例：嫦娥五号成功返回；嫦娥五号携带月壤返回地球（1分），书写无错别字、规范（2分）。（拟写标题符合大意，书写无错别字且规范，可给满分3分） </w:t>
      </w:r>
    </w:p>
    <w:p w:rsidR="006B4D7C" w:rsidRDefault="006B4D7C" w:rsidP="006B4D7C">
      <w:pPr>
        <w:ind w:left="420" w:hangingChars="200" w:hanging="420"/>
        <w:rPr>
          <w:rFonts w:ascii="宋体" w:hAnsi="宋体" w:hint="eastAsia"/>
        </w:rPr>
      </w:pPr>
      <w:r>
        <w:rPr>
          <w:rFonts w:ascii="宋体" w:hAnsi="宋体" w:hint="eastAsia"/>
        </w:rPr>
        <w:t>23.（4分）（1）（2分）示例：我认为还可以把我们的思路打开，除了成功人士的图片，还可以贴一些像向日葵、滴水穿石之类的有象征意义的图片。（观点明确，表达通顺即可给满分2分）</w:t>
      </w:r>
    </w:p>
    <w:p w:rsidR="006B4D7C" w:rsidRDefault="006B4D7C" w:rsidP="006B4D7C">
      <w:pPr>
        <w:ind w:firstLineChars="150" w:firstLine="315"/>
        <w:rPr>
          <w:rFonts w:ascii="宋体" w:hAnsi="宋体" w:hint="eastAsia"/>
        </w:rPr>
      </w:pPr>
      <w:r>
        <w:rPr>
          <w:rFonts w:ascii="宋体" w:hAnsi="宋体" w:hint="eastAsia"/>
        </w:rPr>
        <w:t>（2）（2分）示例：不同问题依次讨论；尊重发言者完整表达；就事论事，文明表达。（每条</w:t>
      </w:r>
    </w:p>
    <w:p w:rsidR="006B4D7C" w:rsidRDefault="006B4D7C" w:rsidP="006B4D7C">
      <w:pPr>
        <w:ind w:firstLineChars="200" w:firstLine="420"/>
        <w:rPr>
          <w:rFonts w:ascii="宋体" w:hAnsi="宋体" w:hint="eastAsia"/>
        </w:rPr>
      </w:pPr>
      <w:r>
        <w:rPr>
          <w:rFonts w:ascii="宋体" w:hAnsi="宋体" w:hint="eastAsia"/>
        </w:rPr>
        <w:t>1分，语意明确，表达简明即可给分）</w:t>
      </w:r>
    </w:p>
    <w:p w:rsidR="006B4D7C" w:rsidRDefault="006B4D7C" w:rsidP="006B4D7C">
      <w:pPr>
        <w:rPr>
          <w:rFonts w:ascii="宋体" w:hAnsi="宋体" w:hint="eastAsia"/>
        </w:rPr>
      </w:pPr>
      <w:r>
        <w:rPr>
          <w:rFonts w:ascii="宋体" w:hAnsi="宋体" w:hint="eastAsia"/>
        </w:rPr>
        <w:t>24.（5分）（1）（1分）施耐庵。（2）（1分）B项，</w:t>
      </w:r>
      <w:proofErr w:type="gramStart"/>
      <w:r>
        <w:rPr>
          <w:rFonts w:ascii="宋体" w:hAnsi="宋体" w:hint="eastAsia"/>
        </w:rPr>
        <w:t>武行者醉打孔</w:t>
      </w:r>
      <w:proofErr w:type="gramEnd"/>
      <w:r>
        <w:rPr>
          <w:rFonts w:ascii="宋体" w:hAnsi="宋体" w:hint="eastAsia"/>
        </w:rPr>
        <w:t>亮，</w:t>
      </w:r>
      <w:proofErr w:type="gramStart"/>
      <w:r>
        <w:rPr>
          <w:rFonts w:ascii="宋体" w:hAnsi="宋体" w:hint="eastAsia"/>
        </w:rPr>
        <w:t>锦毛虎义释</w:t>
      </w:r>
      <w:proofErr w:type="gramEnd"/>
      <w:r>
        <w:rPr>
          <w:rFonts w:ascii="宋体" w:hAnsi="宋体" w:hint="eastAsia"/>
        </w:rPr>
        <w:t>宋江。</w:t>
      </w:r>
    </w:p>
    <w:p w:rsidR="006B4D7C" w:rsidRDefault="006B4D7C" w:rsidP="006B4D7C">
      <w:pPr>
        <w:ind w:leftChars="150" w:left="420" w:hangingChars="50" w:hanging="105"/>
        <w:rPr>
          <w:rFonts w:ascii="宋体" w:hAnsi="宋体" w:hint="eastAsia"/>
        </w:rPr>
      </w:pPr>
      <w:r>
        <w:rPr>
          <w:rFonts w:ascii="宋体" w:hAnsi="宋体" w:hint="eastAsia"/>
        </w:rPr>
        <w:t>（3）（3分）示例：我选吴用，因为吴用足智多谋，作为宋江的军师，为其招降了不少猛将，而且用计</w:t>
      </w:r>
      <w:proofErr w:type="gramStart"/>
      <w:r>
        <w:rPr>
          <w:rFonts w:ascii="宋体" w:hAnsi="宋体" w:hint="eastAsia"/>
        </w:rPr>
        <w:t>劫</w:t>
      </w:r>
      <w:proofErr w:type="gramEnd"/>
      <w:r>
        <w:rPr>
          <w:rFonts w:ascii="宋体" w:hAnsi="宋体" w:hint="eastAsia"/>
        </w:rPr>
        <w:t>法场救过宋江的命，两人之间经常有非常默契的配合，所以吴用最适合做宋江的搭档。我选李逵，首先两人关系最密切。其次宋江武力不行，但智计百出，负责策划安排，而李逵头脑简单，孔武有力，</w:t>
      </w:r>
      <w:proofErr w:type="gramStart"/>
      <w:r>
        <w:rPr>
          <w:rFonts w:ascii="宋体" w:hAnsi="宋体" w:hint="eastAsia"/>
        </w:rPr>
        <w:t>只需听</w:t>
      </w:r>
      <w:proofErr w:type="gramEnd"/>
      <w:r>
        <w:rPr>
          <w:rFonts w:ascii="宋体" w:hAnsi="宋体" w:hint="eastAsia"/>
        </w:rPr>
        <w:t>命令行事，两人的合作能使成功效率翻倍，能互为补充。宋江是李逵的主心骨，宋江有了李逵更加有底气。所以李逵最适合做宋江的搭档。（能结合人物的性格特征以及与宋江关系的焦点作答，言之有理即可给满分3分）</w:t>
      </w:r>
    </w:p>
    <w:p w:rsidR="006B4D7C" w:rsidRDefault="006B4D7C" w:rsidP="006B4D7C">
      <w:pPr>
        <w:spacing w:line="440" w:lineRule="exact"/>
        <w:jc w:val="left"/>
        <w:rPr>
          <w:rFonts w:ascii="宋体" w:hAnsi="宋体" w:hint="eastAsia"/>
          <w:b/>
          <w:bCs/>
        </w:rPr>
      </w:pPr>
      <w:r>
        <w:rPr>
          <w:rFonts w:ascii="宋体" w:hAnsi="宋体" w:hint="eastAsia"/>
          <w:b/>
          <w:bCs/>
        </w:rPr>
        <w:lastRenderedPageBreak/>
        <w:t>五、（60分）</w:t>
      </w:r>
    </w:p>
    <w:p w:rsidR="006B4D7C" w:rsidRDefault="006B4D7C" w:rsidP="006B4D7C">
      <w:pPr>
        <w:spacing w:line="300" w:lineRule="exact"/>
        <w:rPr>
          <w:rFonts w:ascii="宋体" w:hAnsi="宋体" w:hint="eastAsia"/>
        </w:rPr>
      </w:pPr>
      <w:r>
        <w:rPr>
          <w:rFonts w:ascii="宋体" w:hAnsi="宋体" w:hint="eastAsia"/>
        </w:rPr>
        <w:t>25.（60分）</w:t>
      </w:r>
    </w:p>
    <w:p w:rsidR="006B4D7C" w:rsidRDefault="006B4D7C" w:rsidP="006B4D7C">
      <w:pPr>
        <w:spacing w:line="340" w:lineRule="exact"/>
        <w:jc w:val="center"/>
        <w:rPr>
          <w:rFonts w:ascii="宋体" w:hAnsi="宋体" w:hint="eastAsia"/>
        </w:rPr>
      </w:pPr>
      <w:r>
        <w:rPr>
          <w:rFonts w:ascii="宋体" w:hAnsi="宋体" w:hint="eastAsia"/>
        </w:rPr>
        <w:t>作文评分标准</w:t>
      </w:r>
    </w:p>
    <w:tbl>
      <w:tblPr>
        <w:tblW w:w="8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
        <w:gridCol w:w="1959"/>
        <w:gridCol w:w="1903"/>
        <w:gridCol w:w="1874"/>
        <w:gridCol w:w="1721"/>
      </w:tblGrid>
      <w:tr w:rsidR="006B4D7C" w:rsidTr="006B4D7C">
        <w:trPr>
          <w:trHeight w:val="617"/>
        </w:trPr>
        <w:tc>
          <w:tcPr>
            <w:tcW w:w="1410" w:type="dxa"/>
            <w:tcBorders>
              <w:top w:val="single" w:sz="4" w:space="0" w:color="auto"/>
              <w:left w:val="single" w:sz="4" w:space="0" w:color="auto"/>
              <w:bottom w:val="single" w:sz="4" w:space="0" w:color="auto"/>
              <w:right w:val="single" w:sz="4" w:space="0" w:color="auto"/>
            </w:tcBorders>
            <w:vAlign w:val="center"/>
            <w:hideMark/>
          </w:tcPr>
          <w:p w:rsidR="006B4D7C" w:rsidRDefault="006B4D7C">
            <w:pPr>
              <w:spacing w:line="340" w:lineRule="exact"/>
              <w:jc w:val="center"/>
              <w:rPr>
                <w:rFonts w:ascii="宋体" w:hAnsi="宋体" w:hint="eastAsia"/>
                <w:szCs w:val="21"/>
              </w:rPr>
            </w:pPr>
            <w:r>
              <w:rPr>
                <w:rFonts w:ascii="宋体" w:hAnsi="宋体" w:hint="eastAsia"/>
              </w:rPr>
              <w:t xml:space="preserve">    项目</w:t>
            </w:r>
          </w:p>
          <w:p w:rsidR="006B4D7C" w:rsidRDefault="006B4D7C">
            <w:pPr>
              <w:spacing w:line="340" w:lineRule="exact"/>
              <w:ind w:firstLineChars="50" w:firstLine="105"/>
              <w:rPr>
                <w:rFonts w:ascii="宋体" w:hAnsi="宋体" w:hint="eastAsia"/>
                <w:szCs w:val="21"/>
              </w:rPr>
            </w:pPr>
            <w:r>
              <w:rPr>
                <w:rFonts w:ascii="宋体" w:hAnsi="宋体" w:hint="eastAsia"/>
              </w:rPr>
              <w:t>内容</w:t>
            </w:r>
          </w:p>
        </w:tc>
        <w:tc>
          <w:tcPr>
            <w:tcW w:w="1960"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jc w:val="center"/>
              <w:rPr>
                <w:rFonts w:ascii="宋体" w:hAnsi="宋体" w:hint="eastAsia"/>
                <w:szCs w:val="21"/>
              </w:rPr>
            </w:pPr>
            <w:r>
              <w:rPr>
                <w:rFonts w:ascii="宋体" w:hAnsi="宋体" w:hint="eastAsia"/>
              </w:rPr>
              <w:t>内容</w:t>
            </w:r>
          </w:p>
          <w:p w:rsidR="006B4D7C" w:rsidRDefault="006B4D7C">
            <w:pPr>
              <w:spacing w:line="340" w:lineRule="exact"/>
              <w:jc w:val="center"/>
              <w:rPr>
                <w:rFonts w:ascii="宋体" w:hAnsi="宋体" w:hint="eastAsia"/>
                <w:szCs w:val="21"/>
              </w:rPr>
            </w:pPr>
            <w:r>
              <w:rPr>
                <w:rFonts w:ascii="宋体" w:hAnsi="宋体" w:hint="eastAsia"/>
              </w:rPr>
              <w:t>（19分）</w:t>
            </w:r>
          </w:p>
        </w:tc>
        <w:tc>
          <w:tcPr>
            <w:tcW w:w="1904"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jc w:val="center"/>
              <w:rPr>
                <w:rFonts w:ascii="宋体" w:hAnsi="宋体" w:hint="eastAsia"/>
                <w:szCs w:val="21"/>
              </w:rPr>
            </w:pPr>
            <w:r>
              <w:rPr>
                <w:rFonts w:ascii="宋体" w:hAnsi="宋体" w:hint="eastAsia"/>
              </w:rPr>
              <w:t>语言</w:t>
            </w:r>
          </w:p>
          <w:p w:rsidR="006B4D7C" w:rsidRDefault="006B4D7C">
            <w:pPr>
              <w:spacing w:line="340" w:lineRule="exact"/>
              <w:jc w:val="center"/>
              <w:rPr>
                <w:rFonts w:ascii="宋体" w:hAnsi="宋体" w:hint="eastAsia"/>
                <w:szCs w:val="21"/>
              </w:rPr>
            </w:pPr>
            <w:r>
              <w:rPr>
                <w:rFonts w:ascii="宋体" w:hAnsi="宋体" w:hint="eastAsia"/>
              </w:rPr>
              <w:t>（19分）</w:t>
            </w:r>
          </w:p>
        </w:tc>
        <w:tc>
          <w:tcPr>
            <w:tcW w:w="1875"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jc w:val="center"/>
              <w:rPr>
                <w:rFonts w:ascii="宋体" w:hAnsi="宋体" w:hint="eastAsia"/>
                <w:szCs w:val="21"/>
              </w:rPr>
            </w:pPr>
            <w:r>
              <w:rPr>
                <w:rFonts w:ascii="宋体" w:hAnsi="宋体" w:hint="eastAsia"/>
              </w:rPr>
              <w:t>结构</w:t>
            </w:r>
          </w:p>
          <w:p w:rsidR="006B4D7C" w:rsidRDefault="006B4D7C">
            <w:pPr>
              <w:spacing w:line="340" w:lineRule="exact"/>
              <w:jc w:val="center"/>
              <w:rPr>
                <w:rFonts w:ascii="宋体" w:hAnsi="宋体" w:hint="eastAsia"/>
                <w:szCs w:val="21"/>
              </w:rPr>
            </w:pPr>
            <w:r>
              <w:rPr>
                <w:rFonts w:ascii="宋体" w:hAnsi="宋体" w:hint="eastAsia"/>
              </w:rPr>
              <w:t>（16分）</w:t>
            </w:r>
          </w:p>
        </w:tc>
        <w:tc>
          <w:tcPr>
            <w:tcW w:w="1722"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jc w:val="center"/>
              <w:rPr>
                <w:rFonts w:ascii="宋体" w:hAnsi="宋体" w:hint="eastAsia"/>
                <w:szCs w:val="21"/>
              </w:rPr>
            </w:pPr>
            <w:r>
              <w:rPr>
                <w:rFonts w:ascii="宋体" w:hAnsi="宋体" w:hint="eastAsia"/>
              </w:rPr>
              <w:t>卷面</w:t>
            </w:r>
          </w:p>
          <w:p w:rsidR="006B4D7C" w:rsidRDefault="006B4D7C">
            <w:pPr>
              <w:spacing w:line="340" w:lineRule="exact"/>
              <w:jc w:val="center"/>
              <w:rPr>
                <w:rFonts w:ascii="宋体" w:hAnsi="宋体" w:hint="eastAsia"/>
                <w:szCs w:val="21"/>
              </w:rPr>
            </w:pPr>
            <w:r>
              <w:rPr>
                <w:rFonts w:ascii="宋体" w:hAnsi="宋体" w:hint="eastAsia"/>
              </w:rPr>
              <w:t>（6分）</w:t>
            </w:r>
          </w:p>
        </w:tc>
      </w:tr>
      <w:tr w:rsidR="006B4D7C" w:rsidTr="006B4D7C">
        <w:trPr>
          <w:trHeight w:val="934"/>
        </w:trPr>
        <w:tc>
          <w:tcPr>
            <w:tcW w:w="1410" w:type="dxa"/>
            <w:tcBorders>
              <w:top w:val="single" w:sz="4" w:space="0" w:color="auto"/>
              <w:left w:val="single" w:sz="4" w:space="0" w:color="auto"/>
              <w:bottom w:val="single" w:sz="4" w:space="0" w:color="auto"/>
              <w:right w:val="single" w:sz="4" w:space="0" w:color="auto"/>
            </w:tcBorders>
            <w:vAlign w:val="center"/>
            <w:hideMark/>
          </w:tcPr>
          <w:p w:rsidR="006B4D7C" w:rsidRDefault="006B4D7C">
            <w:pPr>
              <w:spacing w:line="340" w:lineRule="exact"/>
              <w:jc w:val="center"/>
              <w:rPr>
                <w:rFonts w:ascii="宋体" w:hAnsi="宋体" w:hint="eastAsia"/>
                <w:szCs w:val="21"/>
              </w:rPr>
            </w:pPr>
            <w:r>
              <w:rPr>
                <w:rFonts w:ascii="宋体" w:hAnsi="宋体" w:hint="eastAsia"/>
              </w:rPr>
              <w:t>一类卷</w:t>
            </w:r>
          </w:p>
          <w:p w:rsidR="006B4D7C" w:rsidRDefault="006B4D7C">
            <w:pPr>
              <w:spacing w:line="340" w:lineRule="exact"/>
              <w:jc w:val="center"/>
              <w:rPr>
                <w:rFonts w:ascii="宋体" w:hAnsi="宋体" w:hint="eastAsia"/>
                <w:szCs w:val="21"/>
              </w:rPr>
            </w:pPr>
            <w:r>
              <w:rPr>
                <w:rFonts w:ascii="宋体" w:hAnsi="宋体" w:hint="eastAsia"/>
              </w:rPr>
              <w:t>54-60分</w:t>
            </w:r>
          </w:p>
        </w:tc>
        <w:tc>
          <w:tcPr>
            <w:tcW w:w="1960"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思想感情真实、健康，中心突出，内容充实。</w:t>
            </w:r>
          </w:p>
        </w:tc>
        <w:tc>
          <w:tcPr>
            <w:tcW w:w="1904"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流畅、生动。</w:t>
            </w:r>
          </w:p>
        </w:tc>
        <w:tc>
          <w:tcPr>
            <w:tcW w:w="1875"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构思有特点，条理清楚，详略得当，结构完整。</w:t>
            </w:r>
          </w:p>
        </w:tc>
        <w:tc>
          <w:tcPr>
            <w:tcW w:w="1722"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格式正确，书写规范工整，标点正确，卷面整洁。</w:t>
            </w:r>
          </w:p>
        </w:tc>
      </w:tr>
      <w:tr w:rsidR="006B4D7C" w:rsidTr="006B4D7C">
        <w:trPr>
          <w:trHeight w:val="948"/>
        </w:trPr>
        <w:tc>
          <w:tcPr>
            <w:tcW w:w="1410" w:type="dxa"/>
            <w:tcBorders>
              <w:top w:val="single" w:sz="4" w:space="0" w:color="auto"/>
              <w:left w:val="single" w:sz="4" w:space="0" w:color="auto"/>
              <w:bottom w:val="single" w:sz="4" w:space="0" w:color="auto"/>
              <w:right w:val="single" w:sz="4" w:space="0" w:color="auto"/>
            </w:tcBorders>
            <w:vAlign w:val="center"/>
            <w:hideMark/>
          </w:tcPr>
          <w:p w:rsidR="006B4D7C" w:rsidRDefault="006B4D7C">
            <w:pPr>
              <w:spacing w:line="340" w:lineRule="exact"/>
              <w:jc w:val="center"/>
              <w:rPr>
                <w:rFonts w:ascii="宋体" w:hAnsi="宋体" w:hint="eastAsia"/>
                <w:szCs w:val="21"/>
              </w:rPr>
            </w:pPr>
            <w:r>
              <w:rPr>
                <w:rFonts w:ascii="宋体" w:hAnsi="宋体" w:hint="eastAsia"/>
              </w:rPr>
              <w:t>二类卷</w:t>
            </w:r>
          </w:p>
          <w:p w:rsidR="006B4D7C" w:rsidRDefault="006B4D7C">
            <w:pPr>
              <w:spacing w:line="340" w:lineRule="exact"/>
              <w:jc w:val="center"/>
              <w:rPr>
                <w:rFonts w:ascii="宋体" w:hAnsi="宋体" w:hint="eastAsia"/>
                <w:szCs w:val="21"/>
              </w:rPr>
            </w:pPr>
            <w:r>
              <w:rPr>
                <w:rFonts w:ascii="宋体" w:hAnsi="宋体" w:hint="eastAsia"/>
              </w:rPr>
              <w:t>45-53分</w:t>
            </w:r>
          </w:p>
        </w:tc>
        <w:tc>
          <w:tcPr>
            <w:tcW w:w="1960"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思想感情真实、健康，中心明确，内容具体。</w:t>
            </w:r>
          </w:p>
        </w:tc>
        <w:tc>
          <w:tcPr>
            <w:tcW w:w="1904"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通顺，偶有错别字，偶有病句（1-2句）。</w:t>
            </w:r>
          </w:p>
        </w:tc>
        <w:tc>
          <w:tcPr>
            <w:tcW w:w="1875"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条理基本清楚，注意详略安排，结构完整。</w:t>
            </w:r>
          </w:p>
        </w:tc>
        <w:tc>
          <w:tcPr>
            <w:tcW w:w="1722"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格式正确，书写规范端正，标点正确，卷面干净。</w:t>
            </w:r>
          </w:p>
        </w:tc>
      </w:tr>
      <w:tr w:rsidR="006B4D7C" w:rsidTr="006B4D7C">
        <w:trPr>
          <w:trHeight w:val="1234"/>
        </w:trPr>
        <w:tc>
          <w:tcPr>
            <w:tcW w:w="1410" w:type="dxa"/>
            <w:tcBorders>
              <w:top w:val="single" w:sz="4" w:space="0" w:color="auto"/>
              <w:left w:val="single" w:sz="4" w:space="0" w:color="auto"/>
              <w:bottom w:val="single" w:sz="4" w:space="0" w:color="auto"/>
              <w:right w:val="single" w:sz="4" w:space="0" w:color="auto"/>
            </w:tcBorders>
            <w:vAlign w:val="center"/>
            <w:hideMark/>
          </w:tcPr>
          <w:p w:rsidR="006B4D7C" w:rsidRDefault="006B4D7C">
            <w:pPr>
              <w:spacing w:line="340" w:lineRule="exact"/>
              <w:jc w:val="center"/>
              <w:rPr>
                <w:rFonts w:ascii="宋体" w:hAnsi="宋体" w:hint="eastAsia"/>
                <w:szCs w:val="21"/>
              </w:rPr>
            </w:pPr>
            <w:r>
              <w:rPr>
                <w:rFonts w:ascii="宋体" w:hAnsi="宋体" w:hint="eastAsia"/>
              </w:rPr>
              <w:t>三类卷</w:t>
            </w:r>
          </w:p>
          <w:p w:rsidR="006B4D7C" w:rsidRDefault="006B4D7C">
            <w:pPr>
              <w:spacing w:line="340" w:lineRule="exact"/>
              <w:jc w:val="center"/>
              <w:rPr>
                <w:rFonts w:ascii="宋体" w:hAnsi="宋体" w:hint="eastAsia"/>
                <w:szCs w:val="21"/>
              </w:rPr>
            </w:pPr>
            <w:r>
              <w:rPr>
                <w:rFonts w:ascii="宋体" w:hAnsi="宋体" w:hint="eastAsia"/>
              </w:rPr>
              <w:t>36-44分</w:t>
            </w:r>
          </w:p>
        </w:tc>
        <w:tc>
          <w:tcPr>
            <w:tcW w:w="1960"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思想感情健康，中心基本明确，有内容，但不够具体。</w:t>
            </w:r>
          </w:p>
        </w:tc>
        <w:tc>
          <w:tcPr>
            <w:tcW w:w="1904"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大体通顺，有3-5个病句，错别字在5个以下。</w:t>
            </w:r>
          </w:p>
        </w:tc>
        <w:tc>
          <w:tcPr>
            <w:tcW w:w="1875"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注意分段，但条理不够明晰，缺少详略安排，结构基本完整。</w:t>
            </w:r>
          </w:p>
        </w:tc>
        <w:tc>
          <w:tcPr>
            <w:tcW w:w="1722"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格式正确，字体清楚，有３-４处标点错误。</w:t>
            </w:r>
          </w:p>
        </w:tc>
      </w:tr>
      <w:tr w:rsidR="006B4D7C" w:rsidTr="006B4D7C">
        <w:trPr>
          <w:trHeight w:val="632"/>
        </w:trPr>
        <w:tc>
          <w:tcPr>
            <w:tcW w:w="1410" w:type="dxa"/>
            <w:tcBorders>
              <w:top w:val="single" w:sz="4" w:space="0" w:color="auto"/>
              <w:left w:val="single" w:sz="4" w:space="0" w:color="auto"/>
              <w:bottom w:val="single" w:sz="4" w:space="0" w:color="auto"/>
              <w:right w:val="single" w:sz="4" w:space="0" w:color="auto"/>
            </w:tcBorders>
            <w:vAlign w:val="center"/>
            <w:hideMark/>
          </w:tcPr>
          <w:p w:rsidR="006B4D7C" w:rsidRDefault="006B4D7C">
            <w:pPr>
              <w:spacing w:line="340" w:lineRule="exact"/>
              <w:jc w:val="center"/>
              <w:rPr>
                <w:rFonts w:ascii="宋体" w:hAnsi="宋体" w:hint="eastAsia"/>
                <w:szCs w:val="21"/>
              </w:rPr>
            </w:pPr>
            <w:r>
              <w:rPr>
                <w:rFonts w:ascii="宋体" w:hAnsi="宋体" w:hint="eastAsia"/>
              </w:rPr>
              <w:t>四类卷</w:t>
            </w:r>
          </w:p>
          <w:p w:rsidR="006B4D7C" w:rsidRDefault="006B4D7C">
            <w:pPr>
              <w:spacing w:line="340" w:lineRule="exact"/>
              <w:jc w:val="center"/>
              <w:rPr>
                <w:rFonts w:ascii="宋体" w:hAnsi="宋体" w:hint="eastAsia"/>
                <w:szCs w:val="21"/>
              </w:rPr>
            </w:pPr>
            <w:r>
              <w:rPr>
                <w:rFonts w:ascii="宋体" w:hAnsi="宋体" w:hint="eastAsia"/>
              </w:rPr>
              <w:t>20-35分</w:t>
            </w:r>
          </w:p>
        </w:tc>
        <w:tc>
          <w:tcPr>
            <w:tcW w:w="1960"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思想感情健康，但中心不明确，内容空泛。</w:t>
            </w:r>
          </w:p>
        </w:tc>
        <w:tc>
          <w:tcPr>
            <w:tcW w:w="1904"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不通顺，语病多（有5以上病句），错别字较多。</w:t>
            </w:r>
          </w:p>
        </w:tc>
        <w:tc>
          <w:tcPr>
            <w:tcW w:w="1875"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条理不清楚，结构不完整。</w:t>
            </w:r>
          </w:p>
        </w:tc>
        <w:tc>
          <w:tcPr>
            <w:tcW w:w="1722"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格式不正确，字体潦草，有５处以上标点错误。</w:t>
            </w:r>
          </w:p>
        </w:tc>
      </w:tr>
      <w:tr w:rsidR="006B4D7C" w:rsidTr="006B4D7C">
        <w:trPr>
          <w:trHeight w:val="934"/>
        </w:trPr>
        <w:tc>
          <w:tcPr>
            <w:tcW w:w="1410" w:type="dxa"/>
            <w:tcBorders>
              <w:top w:val="single" w:sz="4" w:space="0" w:color="auto"/>
              <w:left w:val="single" w:sz="4" w:space="0" w:color="auto"/>
              <w:bottom w:val="single" w:sz="4" w:space="0" w:color="auto"/>
              <w:right w:val="single" w:sz="4" w:space="0" w:color="auto"/>
            </w:tcBorders>
            <w:vAlign w:val="center"/>
            <w:hideMark/>
          </w:tcPr>
          <w:p w:rsidR="006B4D7C" w:rsidRDefault="006B4D7C">
            <w:pPr>
              <w:spacing w:line="340" w:lineRule="exact"/>
              <w:jc w:val="center"/>
              <w:rPr>
                <w:rFonts w:ascii="宋体" w:hAnsi="宋体" w:hint="eastAsia"/>
                <w:szCs w:val="21"/>
              </w:rPr>
            </w:pPr>
            <w:r>
              <w:rPr>
                <w:rFonts w:ascii="宋体" w:hAnsi="宋体" w:hint="eastAsia"/>
              </w:rPr>
              <w:t>五类卷</w:t>
            </w:r>
          </w:p>
          <w:p w:rsidR="006B4D7C" w:rsidRDefault="006B4D7C">
            <w:pPr>
              <w:spacing w:line="340" w:lineRule="exact"/>
              <w:jc w:val="center"/>
              <w:rPr>
                <w:rFonts w:ascii="宋体" w:hAnsi="宋体" w:hint="eastAsia"/>
                <w:szCs w:val="21"/>
              </w:rPr>
            </w:pPr>
            <w:r>
              <w:rPr>
                <w:rFonts w:ascii="宋体" w:hAnsi="宋体" w:hint="eastAsia"/>
              </w:rPr>
              <w:t>20分以下</w:t>
            </w:r>
          </w:p>
        </w:tc>
        <w:tc>
          <w:tcPr>
            <w:tcW w:w="1960"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有不健康因素或严重偏离题意。</w:t>
            </w:r>
          </w:p>
        </w:tc>
        <w:tc>
          <w:tcPr>
            <w:tcW w:w="1904"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很不通顺，错别字多。</w:t>
            </w:r>
          </w:p>
        </w:tc>
        <w:tc>
          <w:tcPr>
            <w:tcW w:w="1875"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结构混乱。</w:t>
            </w:r>
          </w:p>
        </w:tc>
        <w:tc>
          <w:tcPr>
            <w:tcW w:w="1722" w:type="dxa"/>
            <w:tcBorders>
              <w:top w:val="single" w:sz="4" w:space="0" w:color="auto"/>
              <w:left w:val="nil"/>
              <w:bottom w:val="single" w:sz="4" w:space="0" w:color="auto"/>
              <w:right w:val="single" w:sz="4" w:space="0" w:color="auto"/>
            </w:tcBorders>
            <w:vAlign w:val="center"/>
            <w:hideMark/>
          </w:tcPr>
          <w:p w:rsidR="006B4D7C" w:rsidRDefault="006B4D7C">
            <w:pPr>
              <w:spacing w:line="340" w:lineRule="exact"/>
              <w:rPr>
                <w:rFonts w:ascii="宋体" w:hAnsi="宋体" w:hint="eastAsia"/>
                <w:szCs w:val="21"/>
              </w:rPr>
            </w:pPr>
            <w:r>
              <w:rPr>
                <w:rFonts w:ascii="宋体" w:hAnsi="宋体" w:hint="eastAsia"/>
              </w:rPr>
              <w:t>字体难看，不易辨认，标点错误多。</w:t>
            </w:r>
          </w:p>
        </w:tc>
      </w:tr>
    </w:tbl>
    <w:p w:rsidR="006B4D7C" w:rsidRDefault="006B4D7C" w:rsidP="006B4D7C">
      <w:pPr>
        <w:spacing w:line="340" w:lineRule="exact"/>
        <w:rPr>
          <w:rFonts w:ascii="楷体_GB2312" w:eastAsia="楷体_GB2312" w:hAnsi="宋体" w:hint="eastAsia"/>
          <w:szCs w:val="21"/>
        </w:rPr>
      </w:pPr>
      <w:r>
        <w:rPr>
          <w:rFonts w:ascii="楷体_GB2312" w:eastAsia="楷体_GB2312" w:hAnsi="宋体" w:hint="eastAsia"/>
        </w:rPr>
        <w:t>说明：（１）作文内容或语言突出的，可加1-4分；加分加到满分为止。</w:t>
      </w:r>
    </w:p>
    <w:p w:rsidR="006B4D7C" w:rsidRDefault="006B4D7C" w:rsidP="006B4D7C">
      <w:pPr>
        <w:spacing w:line="340" w:lineRule="exact"/>
        <w:ind w:firstLineChars="250" w:firstLine="525"/>
        <w:rPr>
          <w:rFonts w:ascii="楷体_GB2312" w:eastAsia="楷体_GB2312" w:hAnsi="宋体" w:hint="eastAsia"/>
        </w:rPr>
      </w:pPr>
      <w:r>
        <w:rPr>
          <w:rFonts w:ascii="楷体_GB2312" w:eastAsia="楷体_GB2312" w:hAnsi="宋体" w:hint="eastAsia"/>
        </w:rPr>
        <w:t>（２）书写端正美观加1—5分，字数不足600字的，酌情扣分。</w:t>
      </w:r>
    </w:p>
    <w:p w:rsidR="006B4D7C" w:rsidRPr="006B4D7C" w:rsidRDefault="006B4D7C" w:rsidP="006B4D7C">
      <w:pPr>
        <w:rPr>
          <w:rFonts w:ascii="楷体_GB2312" w:eastAsia="楷体_GB2312" w:hAnsi="Calibri" w:hint="eastAsia"/>
        </w:rPr>
      </w:pPr>
      <w:bookmarkStart w:id="0" w:name="_GoBack"/>
      <w:bookmarkEnd w:id="0"/>
    </w:p>
    <w:sectPr w:rsidR="006B4D7C" w:rsidRPr="006B4D7C">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方正大标宋简体">
    <w:altName w:val="Arial Unicode MS"/>
    <w:charset w:val="86"/>
    <w:family w:val="script"/>
    <w:pitch w:val="fixed"/>
    <w:sig w:usb0="00000000"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68D8"/>
    <w:rsid w:val="003968D8"/>
    <w:rsid w:val="00616D14"/>
    <w:rsid w:val="006B4D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3C41D9"/>
  <w15:chartTrackingRefBased/>
  <w15:docId w15:val="{CA809C62-F0FE-434C-98F1-B649DEAC16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5496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9</Pages>
  <Words>462</Words>
  <Characters>2635</Characters>
  <Application>Microsoft Office Word</Application>
  <DocSecurity>0</DocSecurity>
  <Lines>21</Lines>
  <Paragraphs>6</Paragraphs>
  <ScaleCrop>false</ScaleCrop>
  <Company/>
  <LinksUpToDate>false</LinksUpToDate>
  <CharactersWithSpaces>3091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cp:revision>
  <dcterms:created xsi:type="dcterms:W3CDTF">2021-01-19T10:08:00Z</dcterms:created>
  <dcterms:modified xsi:type="dcterms:W3CDTF">2021-01-19T10:11:00Z</dcterms:modified>
</cp:coreProperties>
</file>