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  <w:tab w:val="left" w:pos="900"/>
        </w:tabs>
        <w:spacing w:line="360" w:lineRule="auto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2020</w:t>
      </w:r>
      <w:r>
        <w:rPr>
          <w:rFonts w:hint="eastAsia" w:ascii="Times New Roman" w:hAnsi="Times New Roman" w:eastAsia="黑体" w:cs="Times New Roman"/>
          <w:sz w:val="36"/>
          <w:szCs w:val="36"/>
          <w:lang w:eastAsia="zh-CN"/>
        </w:rPr>
        <w:t>年</w:t>
      </w:r>
      <w:r>
        <w:rPr>
          <w:rFonts w:hint="default" w:ascii="Times New Roman" w:hAnsi="Times New Roman" w:eastAsia="黑体" w:cs="Times New Roman"/>
          <w:sz w:val="36"/>
          <w:szCs w:val="36"/>
        </w:rPr>
        <w:t>九年级英语</w:t>
      </w:r>
      <w:r>
        <w:rPr>
          <w:rFonts w:hint="eastAsia" w:ascii="Times New Roman" w:hAnsi="Times New Roman" w:eastAsia="黑体" w:cs="Times New Roman"/>
          <w:sz w:val="36"/>
          <w:szCs w:val="36"/>
          <w:lang w:eastAsia="zh-CN"/>
        </w:rPr>
        <w:t>期终教学质量评估</w:t>
      </w:r>
    </w:p>
    <w:p>
      <w:pPr>
        <w:tabs>
          <w:tab w:val="left" w:pos="180"/>
          <w:tab w:val="left" w:pos="900"/>
        </w:tabs>
        <w:spacing w:line="360" w:lineRule="auto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textAlignment w:val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4"/>
        </w:rPr>
        <w:t>一、听力理解</w:t>
      </w:r>
      <w:r>
        <w:rPr>
          <w:rFonts w:hint="default" w:ascii="Times New Roman" w:hAnsi="Times New Roman" w:cs="Times New Roman"/>
          <w:b/>
          <w:sz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第一节 听下面5段对话。每段对话后有一个小题，从题中所给的A、B、C三个选项中选出最佳答案。每段对话读两遍。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1. M: Are you coming to the English Corner in 20 minutes?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No. I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ll get there in half an hour. The traffic is heavy.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2. M: My new home is nice and big, but I can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t sleep well in the night because of the noise in the street.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Perhaps you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ll get used to it 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3. W: You have finished reading the book, Mark. How can you finish it in one morning? It’s amazing.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When the subject is interesting, it’s easy.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4. M: Mum, how did you use to communicate with others?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Scott, by letter or telephone.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The world is changing rapidly, now we keep in touch with people by WeChat, Mobile phone, QQ chatting room and Blogs.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5. W: An 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mail was received just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Oh, who sent it to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A pen pal from Australia. She is my best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第二节 听下面几段对话或独白。每段对话或独白后有几个小题，从题中所给的A、B、C三个选项中选出最佳答案。每段对话或独白读两遍。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听下面一段对话，回答第6至第7两个小题。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Hey, Lily! I heard you bought a new computer yesterday.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Yes. It cost me 6800 dollars.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It must be a very good computer. Do you use it to play computer games?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No, it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s only for my business. I never play computer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M: You can also watch movies.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I like watching movies if I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m free.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听下面一段对话，回答第8至第9两个小题。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Hi, Rose! Where have you been just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To the school library to find some information on the Internet for my talk.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What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s your talk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About the environmental problems. Miss Gao asked me to give it on World Environment Day next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When is World Environment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June 5th, next Monday.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I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m sure you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ll be a good speaker.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Thank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听下面一段独白，回答第10至第12 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My name is Caroline. Now let me tell you something about my dream house. My dream house is in the countryside. It has a comfortable living room. It has two floors. The wall is painted green and yellow. There is a small yard. I can plant some vegetables and flowers there. If possible, I also want to plant some apple trees. I like apples best. There is a small river in front of my dream house. I can fish there. I will also keep a cat as my pet. I can be far away from the noise of the city. And I can live a more comfortable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听下面一段对话，回答第13至第15 三个小题。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Excuse me, Madam. I’d like to get some information about the summer course of the French training center.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Sure. What would you like to know?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Can you tell me the studying time and the finishing time of the course please?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Yes. The course begins on July 31st and ends on August 25th.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What courses can we study?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W: Well, you have a lot of courses. You have listening, speaking, reading and writing courses. There are also chances to use the language lab. 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I see. When are the final exams?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At the end of the course. They begin on August 21st and go on to August 23rd.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第三节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听下面一篇短文。根据短文内容，找出与每个人物活动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内容</w:t>
      </w:r>
      <w:r>
        <w:rPr>
          <w:rFonts w:hint="default" w:ascii="Times New Roman" w:hAnsi="Times New Roman" w:cs="Times New Roman"/>
          <w:sz w:val="21"/>
          <w:szCs w:val="21"/>
        </w:rPr>
        <w:t>相符的图片。短文读两遍。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Everyone in our class had a good summer holiday. Linda worked in a disabled children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s home as a volunteer. She taught the disabled children to sing English songs. Tom likes traveling. He went to Mount Rock with his parents. Jack likes traveling, too. He rode a bike to travel around several cities. It must be very exciting. Li Lei likes making friends. He chatted in English online every day and made some foreign friends. Jane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s Chinese isn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t good, so she went to a Chinese training school to improve her Chinese. They were all busy and happy during the holiday.</w:t>
      </w:r>
    </w:p>
    <w:p>
      <w:pPr>
        <w:tabs>
          <w:tab w:val="left" w:pos="1770"/>
        </w:tabs>
        <w:spacing w:line="36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both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</w:p>
    <w:p>
      <w:pPr>
        <w:tabs>
          <w:tab w:val="left" w:pos="1770"/>
        </w:tabs>
        <w:spacing w:line="360" w:lineRule="auto"/>
        <w:jc w:val="center"/>
        <w:rPr>
          <w:rFonts w:hint="default" w:ascii="Times New Roman" w:hAnsi="Times New Roman" w:cs="Times New Roman"/>
          <w:b/>
          <w:color w:val="auto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</w:rPr>
        <w:t>20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</w:rPr>
        <w:t>年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  <w:lang w:eastAsia="zh-CN"/>
        </w:rPr>
        <w:t>秋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</w:rPr>
        <w:t>期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</w:rPr>
        <w:t>年级期</w:t>
      </w:r>
      <w:r>
        <w:rPr>
          <w:rFonts w:hint="eastAsia" w:ascii="Times New Roman" w:hAnsi="Times New Roman" w:eastAsia="黑体" w:cs="Times New Roman"/>
          <w:b/>
          <w:color w:val="auto"/>
          <w:spacing w:val="40"/>
          <w:sz w:val="32"/>
          <w:szCs w:val="32"/>
          <w:lang w:eastAsia="zh-CN"/>
        </w:rPr>
        <w:t>终</w:t>
      </w:r>
      <w:r>
        <w:rPr>
          <w:rFonts w:hint="default" w:ascii="Times New Roman" w:hAnsi="Times New Roman" w:eastAsia="黑体" w:cs="Times New Roman"/>
          <w:b/>
          <w:color w:val="auto"/>
          <w:spacing w:val="40"/>
          <w:sz w:val="32"/>
          <w:szCs w:val="32"/>
        </w:rPr>
        <w:t>质量评估</w:t>
      </w:r>
    </w:p>
    <w:p>
      <w:pPr>
        <w:tabs>
          <w:tab w:val="left" w:pos="1770"/>
        </w:tabs>
        <w:spacing w:line="360" w:lineRule="auto"/>
        <w:jc w:val="center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英语参考答案</w:t>
      </w: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一、听力理解 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  <w:t>（20小题，每小题１分，共20分）</w:t>
      </w:r>
    </w:p>
    <w:tbl>
      <w:tblPr>
        <w:tblStyle w:val="9"/>
        <w:tblpPr w:leftFromText="180" w:rightFromText="180" w:vertAnchor="text" w:horzAnchor="page" w:tblpX="2261" w:tblpY="138"/>
        <w:tblOverlap w:val="never"/>
        <w:tblW w:w="6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626"/>
        <w:gridCol w:w="625"/>
        <w:gridCol w:w="626"/>
        <w:gridCol w:w="626"/>
        <w:gridCol w:w="626"/>
        <w:gridCol w:w="626"/>
        <w:gridCol w:w="626"/>
        <w:gridCol w:w="626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E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numPr>
          <w:ilvl w:val="0"/>
          <w:numId w:val="0"/>
        </w:num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80" w:lineRule="exact"/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二、阅读理解  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  <w:t>（20小题，每小题2分，共40分）</w:t>
      </w:r>
    </w:p>
    <w:tbl>
      <w:tblPr>
        <w:tblStyle w:val="9"/>
        <w:tblpPr w:leftFromText="180" w:rightFromText="180" w:vertAnchor="text" w:horzAnchor="page" w:tblpX="2396" w:tblpY="174"/>
        <w:tblOverlap w:val="never"/>
        <w:tblW w:w="6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626"/>
        <w:gridCol w:w="625"/>
        <w:gridCol w:w="626"/>
        <w:gridCol w:w="626"/>
        <w:gridCol w:w="626"/>
        <w:gridCol w:w="626"/>
        <w:gridCol w:w="626"/>
        <w:gridCol w:w="626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E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</w:tr>
    </w:tbl>
    <w:p>
      <w:pPr>
        <w:spacing w:line="360" w:lineRule="auto"/>
        <w:rPr>
          <w:rFonts w:hint="default" w:ascii="Times New Roman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tabs>
          <w:tab w:val="left" w:pos="1148"/>
          <w:tab w:val="left" w:pos="2926"/>
          <w:tab w:val="left" w:pos="4704"/>
          <w:tab w:val="left" w:pos="6383"/>
        </w:tabs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tabs>
          <w:tab w:val="left" w:pos="1148"/>
          <w:tab w:val="left" w:pos="2926"/>
          <w:tab w:val="left" w:pos="4704"/>
          <w:tab w:val="left" w:pos="6383"/>
        </w:tabs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tabs>
          <w:tab w:val="left" w:pos="1148"/>
          <w:tab w:val="left" w:pos="2926"/>
          <w:tab w:val="left" w:pos="4704"/>
          <w:tab w:val="left" w:pos="6383"/>
        </w:tabs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华文仿宋" w:cs="Times New Roman"/>
          <w:b/>
          <w:bCs/>
          <w:i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tabs>
          <w:tab w:val="left" w:pos="1148"/>
          <w:tab w:val="left" w:pos="2926"/>
          <w:tab w:val="left" w:pos="4704"/>
          <w:tab w:val="left" w:pos="6383"/>
        </w:tabs>
        <w:spacing w:line="380" w:lineRule="exact"/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完形填空 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  <w:t>（1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  <w:t>小题，每小题1分，共1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  <w:t>分）</w:t>
      </w:r>
    </w:p>
    <w:tbl>
      <w:tblPr>
        <w:tblStyle w:val="9"/>
        <w:tblpPr w:leftFromText="180" w:rightFromText="180" w:vertAnchor="text" w:horzAnchor="page" w:tblpX="2396" w:tblpY="174"/>
        <w:tblOverlap w:val="never"/>
        <w:tblW w:w="6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626"/>
        <w:gridCol w:w="625"/>
        <w:gridCol w:w="626"/>
        <w:gridCol w:w="626"/>
        <w:gridCol w:w="626"/>
        <w:gridCol w:w="626"/>
        <w:gridCol w:w="626"/>
        <w:gridCol w:w="626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54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1148"/>
          <w:tab w:val="left" w:pos="2926"/>
          <w:tab w:val="left" w:pos="4704"/>
          <w:tab w:val="left" w:pos="6383"/>
        </w:tabs>
        <w:spacing w:line="380" w:lineRule="exact"/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</w:pP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spacing w:line="380" w:lineRule="exact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spacing w:line="336" w:lineRule="auto"/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</w:pPr>
    </w:p>
    <w:p>
      <w:pPr>
        <w:spacing w:line="336" w:lineRule="auto"/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 xml:space="preserve">四、语篇填空 </w:t>
      </w:r>
    </w:p>
    <w:p>
      <w:pPr>
        <w:spacing w:line="336" w:lineRule="auto"/>
        <w:ind w:firstLine="241" w:firstLineChars="100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第一节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（10小题，每小题1分，共10分）</w:t>
      </w: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56. taken    57. his      58.which        59. returned     60. Without    </w:t>
      </w:r>
    </w:p>
    <w:p>
      <w:pPr>
        <w:ind w:firstLine="420" w:firstLineChars="200"/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</w:rPr>
        <w:t>61.quickly   62. exciting   63.difference    64. results       65.achieve</w:t>
      </w:r>
      <w:bookmarkStart w:id="0" w:name="_GoBack"/>
      <w:bookmarkEnd w:id="0"/>
    </w:p>
    <w:p>
      <w:pPr>
        <w:spacing w:line="336" w:lineRule="auto"/>
        <w:ind w:firstLine="241" w:firstLineChars="100"/>
        <w:rPr>
          <w:rFonts w:hint="default" w:ascii="Times New Roman" w:hAnsi="Times New Roman" w:eastAsia="黑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第</w:t>
      </w: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  <w:lang w:eastAsia="zh-CN"/>
        </w:rPr>
        <w:t>二</w:t>
      </w: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节</w:t>
      </w:r>
      <w:r>
        <w:rPr>
          <w:rFonts w:hint="default" w:ascii="Times New Roman" w:hAnsi="Times New Roman" w:eastAsia="黑体" w:cs="Times New Roman"/>
          <w:bCs/>
          <w:color w:val="auto"/>
          <w:sz w:val="24"/>
          <w:szCs w:val="24"/>
        </w:rPr>
        <w:t>（</w:t>
      </w:r>
      <w:r>
        <w:rPr>
          <w:rFonts w:hint="default" w:ascii="Times New Roman" w:hAnsi="Times New Roman" w:eastAsia="黑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Cs/>
          <w:color w:val="auto"/>
          <w:sz w:val="24"/>
          <w:szCs w:val="24"/>
        </w:rPr>
        <w:t>小题，每小题1分，共</w:t>
      </w:r>
      <w:r>
        <w:rPr>
          <w:rFonts w:hint="default" w:ascii="Times New Roman" w:hAnsi="Times New Roman" w:eastAsia="黑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Cs/>
          <w:color w:val="auto"/>
          <w:sz w:val="24"/>
          <w:szCs w:val="24"/>
        </w:rPr>
        <w:t>分）</w:t>
      </w:r>
    </w:p>
    <w:p>
      <w:pPr>
        <w:numPr>
          <w:ilvl w:val="0"/>
          <w:numId w:val="2"/>
        </w:numPr>
        <w:ind w:firstLine="210" w:firstLineChars="100"/>
        <w:rPr>
          <w:rFonts w:hint="eastAsia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eastAsia"/>
          <w:color w:val="auto"/>
        </w:rPr>
        <w:t>for    67.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about    68.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best    69.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It    70.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、补全对话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</w:rPr>
        <w:t>（5小题，每小题2分，共10分）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71. 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I am going to improve my English.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72. 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And what else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73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. How about learning new words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74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. It can help you remember them.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/...</w:t>
      </w:r>
    </w:p>
    <w:p>
      <w:pPr>
        <w:pStyle w:val="11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80" w:lineRule="exact"/>
        <w:ind w:firstLine="270" w:firstLineChars="100"/>
        <w:jc w:val="both"/>
        <w:rPr>
          <w:rFonts w:hint="default" w:ascii="Times New Roman" w:hAnsi="Times New Roman" w:cs="Times New Roman"/>
          <w:b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75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. I hope your English will improve soon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/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黑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eastAsia="zh-CN"/>
        </w:rPr>
        <w:t>六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、书面表达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</w:rPr>
        <w:t>分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2500" w:firstLineChars="1000"/>
        <w:jc w:val="left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>Let' s Study English Well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left"/>
        <w:textAlignment w:val="auto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 xml:space="preserve">    English is widely used around the world. It' used as the first/official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>language in many countries. It s also used as a second language in many other countries in the world.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250" w:firstLineChars="100"/>
        <w:jc w:val="left"/>
        <w:textAlignment w:val="auto"/>
        <w:rPr>
          <w:rFonts w:hint="default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 xml:space="preserve"> It 's important for a businessman or a businesswoman to learn English well. English is a popular language of the world s airlines and international business. And two thirds of the worlds scientists read and soon write in English. About 200 million users of the Internet communicate in est- English, too. What's more, the 2008 O1ympic Games was held in Beijing, and this calls for the whole nation to learn English.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250" w:firstLineChars="100"/>
        <w:jc w:val="left"/>
        <w:textAlignment w:val="auto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 xml:space="preserve"> English is becoming more and more important in our daily life. We should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 xml:space="preserve"> study it well.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left"/>
        <w:textAlignment w:val="auto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left"/>
        <w:textAlignment w:val="auto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left"/>
        <w:textAlignment w:val="auto"/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auto"/>
          <w:spacing w:val="5"/>
          <w:sz w:val="24"/>
          <w:szCs w:val="24"/>
          <w:lang w:val="en-US" w:eastAsia="zh-CN"/>
        </w:rPr>
        <w:t xml:space="preserve">  </w:t>
      </w:r>
    </w:p>
    <w:p>
      <w:pPr>
        <w:tabs>
          <w:tab w:val="left" w:pos="2580"/>
        </w:tabs>
        <w:spacing w:line="380" w:lineRule="exact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F121CC"/>
    <w:multiLevelType w:val="singleLevel"/>
    <w:tmpl w:val="A8F121CC"/>
    <w:lvl w:ilvl="0" w:tentative="0">
      <w:start w:val="66"/>
      <w:numFmt w:val="decimal"/>
      <w:suff w:val="space"/>
      <w:lvlText w:val="%1."/>
      <w:lvlJc w:val="left"/>
    </w:lvl>
  </w:abstractNum>
  <w:abstractNum w:abstractNumId="1">
    <w:nsid w:val="6646F1AA"/>
    <w:multiLevelType w:val="singleLevel"/>
    <w:tmpl w:val="6646F1A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513950"/>
    <w:rsid w:val="02016955"/>
    <w:rsid w:val="0A513950"/>
    <w:rsid w:val="0C3441DE"/>
    <w:rsid w:val="18A9257E"/>
    <w:rsid w:val="1CB21FBA"/>
    <w:rsid w:val="20587B40"/>
    <w:rsid w:val="289A75B3"/>
    <w:rsid w:val="2B6B7F76"/>
    <w:rsid w:val="2D857C0E"/>
    <w:rsid w:val="2DC81AF5"/>
    <w:rsid w:val="2FD40AFC"/>
    <w:rsid w:val="35364AC8"/>
    <w:rsid w:val="42631A1F"/>
    <w:rsid w:val="43FB3BC6"/>
    <w:rsid w:val="4A9F7190"/>
    <w:rsid w:val="4F040FBC"/>
    <w:rsid w:val="526727A6"/>
    <w:rsid w:val="52BC4104"/>
    <w:rsid w:val="551C462F"/>
    <w:rsid w:val="5A0A25F3"/>
    <w:rsid w:val="5C974626"/>
    <w:rsid w:val="61B67A46"/>
    <w:rsid w:val="620227B3"/>
    <w:rsid w:val="6A7B6191"/>
    <w:rsid w:val="6D535020"/>
    <w:rsid w:val="77E90AA3"/>
    <w:rsid w:val="782F220D"/>
    <w:rsid w:val="7D1D18ED"/>
    <w:rsid w:val="7D22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paragraph" w:customStyle="1" w:styleId="11">
    <w:name w:val="Body text|18"/>
    <w:basedOn w:val="1"/>
    <w:qFormat/>
    <w:uiPriority w:val="0"/>
    <w:pPr>
      <w:shd w:val="clear" w:color="auto" w:fill="FFFFFF"/>
      <w:spacing w:before="340" w:after="100" w:line="220" w:lineRule="exact"/>
      <w:jc w:val="distribute"/>
    </w:pPr>
    <w:rPr>
      <w:rFonts w:ascii="PMingLiU" w:hAnsi="PMingLiU" w:eastAsia="PMingLiU" w:cs="PMingLiU"/>
      <w:color w:val="000000"/>
      <w:spacing w:val="30"/>
      <w:kern w:val="0"/>
      <w:sz w:val="22"/>
      <w:szCs w:val="22"/>
      <w:lang w:val="zh-CN" w:bidi="zh-CN"/>
    </w:rPr>
  </w:style>
  <w:style w:type="paragraph" w:customStyle="1" w:styleId="12">
    <w:name w:val="p0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Tahoma" w:hAnsi="Tahoma" w:cs="Tahoma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2019-01-03T00:34:00Z</dcterms:created>
  <dc:creator>Administrator</dc:creator>
  <cp:lastModifiedBy>Administrator</cp:lastModifiedBy>
  <cp:lastPrinted>2021-01-10T06:20:00Z</cp:lastPrinted>
  <dcterms:modified xsi:type="dcterms:W3CDTF">2021-02-22T02:58:27Z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