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inline distT="0" distB="0" distL="0" distR="0">
            <wp:extent cx="5520055" cy="8201025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81960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832" cy="8219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105525" cy="9791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03262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979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063615" cy="90678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23494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4484" cy="9083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>
            <wp:extent cx="254000" cy="25400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104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772150" cy="8886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62364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888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286500" cy="88773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82332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87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6200775" cy="90963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95150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909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029325" cy="82105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8785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821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0" distR="0">
            <wp:extent cx="5695950" cy="7924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25137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</w:rPr>
        <w:drawing>
          <wp:inline distT="0" distB="0" distL="0" distR="0">
            <wp:extent cx="5274310" cy="7635875"/>
            <wp:effectExtent l="0" t="0" r="2540" b="31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53641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76"/>
    <w:rsid w:val="00794876"/>
    <w:rsid w:val="00CA61F7"/>
    <w:rsid w:val="00E47884"/>
    <w:rsid w:val="00E9076B"/>
    <w:rsid w:val="75D31C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 w:semiHidden="0" w:unhideWhenUsed="0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刘万</dc:creator>
  <cp:lastModifiedBy>水果味的水果糖</cp:lastModifiedBy>
  <cp:revision>3</cp:revision>
  <dcterms:created xsi:type="dcterms:W3CDTF">2021-01-26T06:55:00Z</dcterms:created>
  <dcterms:modified xsi:type="dcterms:W3CDTF">2021-01-27T01:52:07Z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