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</w:rPr>
        <w:t>陕西宝鸡市2021年五年级上期末试题二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5463540"/>
            <wp:effectExtent l="0" t="0" r="5080" b="7620"/>
            <wp:docPr id="3" name="图片 3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46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75855"/>
            <wp:effectExtent l="0" t="0" r="635" b="6985"/>
            <wp:docPr id="2" name="图片 2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7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202170"/>
            <wp:effectExtent l="0" t="0" r="635" b="6350"/>
            <wp:docPr id="1" name="图片 1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0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1C7765C"/>
    <w:rsid w:val="21C77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2021-03-05T13:05:00Z</dcterms:created>
  <dc:creator>dell</dc:creator>
  <cp:lastModifiedBy>dell</cp:lastModifiedBy>
  <dcterms:modified xsi:type="dcterms:W3CDTF">2021-03-05T13:06:30Z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