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jc w:val="center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2020-2021学年第一学期期末质检九年级物理参考答案</w:t>
      </w:r>
    </w:p>
    <w:p>
      <w:pPr>
        <w:numPr>
          <w:ilvl w:val="0"/>
          <w:numId w:val="0"/>
        </w:numPr>
        <w:jc w:val="center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</w:p>
    <w:p>
      <w:pPr>
        <w:spacing w:line="400" w:lineRule="exact"/>
        <w:rPr>
          <w:rFonts w:eastAsia="方正黑体简体"/>
          <w:bCs/>
          <w:color w:val="auto"/>
          <w:szCs w:val="21"/>
        </w:rPr>
      </w:pPr>
      <w:r>
        <w:rPr>
          <w:rFonts w:eastAsia="方正黑体简体"/>
          <w:color w:val="auto"/>
          <w:szCs w:val="21"/>
        </w:rPr>
        <w:t>一、</w:t>
      </w:r>
      <w:r>
        <w:rPr>
          <w:rFonts w:eastAsia="方正黑体简体"/>
          <w:bCs/>
          <w:color w:val="auto"/>
          <w:szCs w:val="21"/>
        </w:rPr>
        <w:t>单选题（每小题3分，共21分）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题序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10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_GB2312" w:eastAsia="仿宋_GB2312" w:hAnsi="仿宋_GB2312" w:cs="仿宋_GB2312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eastAsia="方正黑体简体"/>
          <w:color w:val="auto"/>
          <w:szCs w:val="21"/>
        </w:rPr>
      </w:pPr>
      <w:r>
        <w:rPr>
          <w:rFonts w:eastAsia="方正黑体简体"/>
          <w:color w:val="auto"/>
          <w:szCs w:val="21"/>
        </w:rPr>
        <w:t>二、填空题（每空1分，共21分）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8.   30000              0                100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9.   1800              2400              75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%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10.   动               动                 势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11.  柴油              压缩               做功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12.  做功             热传递             增加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13.  L</w:t>
      </w:r>
      <w:r>
        <w:rPr>
          <w:rFonts w:ascii="仿宋_GB2312" w:eastAsia="仿宋_GB2312" w:hAnsi="仿宋_GB2312" w:cs="仿宋_GB2312" w:hint="eastAsia"/>
          <w:sz w:val="32"/>
          <w:szCs w:val="32"/>
          <w:vertAlign w:val="subscript"/>
          <w:lang w:val="en-US" w:eastAsia="zh-CN"/>
        </w:rPr>
        <w:t xml:space="preserve">1 </w:t>
      </w: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           干路                0.4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14.  163.3            163.3             97.98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textAlignment w:val="auto"/>
        <w:rPr>
          <w:rFonts w:eastAsia="方正黑体简体"/>
          <w:color w:val="auto"/>
          <w:szCs w:val="21"/>
        </w:rPr>
      </w:pPr>
      <w:r>
        <w:rPr>
          <w:rFonts w:eastAsia="方正黑体简体"/>
          <w:color w:val="auto"/>
          <w:szCs w:val="21"/>
        </w:rPr>
        <w:t>三、作图题（第</w:t>
      </w:r>
      <w:r>
        <w:rPr>
          <w:rFonts w:eastAsia="方正黑体简体" w:hint="eastAsia"/>
          <w:color w:val="auto"/>
          <w:szCs w:val="21"/>
        </w:rPr>
        <w:t>15</w:t>
      </w:r>
      <w:r>
        <w:rPr>
          <w:rFonts w:eastAsia="方正黑体简体"/>
          <w:color w:val="auto"/>
          <w:szCs w:val="21"/>
        </w:rPr>
        <w:t>题</w:t>
      </w:r>
      <w:r>
        <w:rPr>
          <w:rFonts w:eastAsia="方正黑体简体" w:hint="eastAsia"/>
          <w:color w:val="auto"/>
          <w:szCs w:val="21"/>
          <w:lang w:eastAsia="zh-CN"/>
        </w:rPr>
        <w:t>（</w:t>
      </w:r>
      <w:r>
        <w:rPr>
          <w:rFonts w:eastAsia="方正黑体简体" w:hint="eastAsia"/>
          <w:color w:val="auto"/>
          <w:szCs w:val="21"/>
          <w:lang w:val="en-US" w:eastAsia="zh-CN"/>
        </w:rPr>
        <w:t>1</w:t>
      </w:r>
      <w:r>
        <w:rPr>
          <w:rFonts w:eastAsia="方正黑体简体" w:hint="eastAsia"/>
          <w:color w:val="auto"/>
          <w:szCs w:val="21"/>
          <w:lang w:eastAsia="zh-CN"/>
        </w:rPr>
        <w:t>）</w:t>
      </w:r>
      <w:r>
        <w:rPr>
          <w:rFonts w:eastAsia="方正黑体简体" w:hint="eastAsia"/>
          <w:color w:val="auto"/>
          <w:szCs w:val="21"/>
        </w:rPr>
        <w:t>4</w:t>
      </w:r>
      <w:r>
        <w:rPr>
          <w:rFonts w:eastAsia="方正黑体简体"/>
          <w:color w:val="auto"/>
          <w:szCs w:val="21"/>
        </w:rPr>
        <w:t>分，题</w:t>
      </w:r>
      <w:r>
        <w:rPr>
          <w:rFonts w:eastAsia="方正黑体简体" w:hint="eastAsia"/>
          <w:color w:val="auto"/>
          <w:szCs w:val="21"/>
          <w:lang w:eastAsia="zh-CN"/>
        </w:rPr>
        <w:t>（</w:t>
      </w:r>
      <w:r>
        <w:rPr>
          <w:rFonts w:eastAsia="方正黑体简体" w:hint="eastAsia"/>
          <w:color w:val="auto"/>
          <w:szCs w:val="21"/>
          <w:lang w:val="en-US" w:eastAsia="zh-CN"/>
        </w:rPr>
        <w:t>2</w:t>
      </w:r>
      <w:r>
        <w:rPr>
          <w:rFonts w:eastAsia="方正黑体简体" w:hint="eastAsia"/>
          <w:color w:val="auto"/>
          <w:szCs w:val="21"/>
          <w:lang w:eastAsia="zh-CN"/>
        </w:rPr>
        <w:t>）</w:t>
      </w:r>
      <w:r>
        <w:rPr>
          <w:rFonts w:eastAsia="方正黑体简体" w:hint="eastAsia"/>
          <w:color w:val="auto"/>
          <w:szCs w:val="21"/>
        </w:rPr>
        <w:t>3</w:t>
      </w:r>
      <w:r>
        <w:rPr>
          <w:rFonts w:eastAsia="方正黑体简体"/>
          <w:color w:val="auto"/>
          <w:szCs w:val="21"/>
        </w:rPr>
        <w:t>分，共7分）</w:t>
      </w:r>
    </w:p>
    <w:p>
      <w:pPr>
        <w:numPr>
          <w:ilvl w:val="0"/>
          <w:numId w:val="0"/>
        </w:numPr>
        <w:jc w:val="left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  <w:drawing>
          <wp:inline distT="0" distB="0" distL="114300" distR="114300">
            <wp:extent cx="5276215" cy="1721485"/>
            <wp:effectExtent l="0" t="0" r="12065" b="635"/>
            <wp:docPr id="1" name="图片 1" descr="160825650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309768" name="图片 1" descr="1608256507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72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eastAsia="方正黑体简体"/>
          <w:color w:val="auto"/>
          <w:sz w:val="24"/>
          <w:szCs w:val="24"/>
        </w:rPr>
      </w:pPr>
      <w:r>
        <w:rPr>
          <w:rFonts w:eastAsia="方正黑体简体"/>
          <w:color w:val="auto"/>
          <w:sz w:val="24"/>
          <w:szCs w:val="24"/>
        </w:rPr>
        <w:t>四、实验探究题（</w:t>
      </w:r>
      <w:r>
        <w:rPr>
          <w:color w:val="auto"/>
          <w:sz w:val="24"/>
          <w:szCs w:val="24"/>
        </w:rPr>
        <w:t>每空1分。</w:t>
      </w:r>
      <w:r>
        <w:rPr>
          <w:rFonts w:eastAsia="方正黑体简体"/>
          <w:color w:val="auto"/>
          <w:sz w:val="24"/>
          <w:szCs w:val="24"/>
        </w:rPr>
        <w:t>第1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6</w:t>
      </w:r>
      <w:r>
        <w:rPr>
          <w:rFonts w:eastAsia="方正黑体简体"/>
          <w:color w:val="auto"/>
          <w:sz w:val="24"/>
          <w:szCs w:val="24"/>
        </w:rPr>
        <w:t>题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4</w:t>
      </w:r>
      <w:r>
        <w:rPr>
          <w:rFonts w:eastAsia="方正黑体简体"/>
          <w:color w:val="auto"/>
          <w:sz w:val="24"/>
          <w:szCs w:val="24"/>
        </w:rPr>
        <w:t>分，第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17</w:t>
      </w:r>
      <w:r>
        <w:rPr>
          <w:rFonts w:eastAsia="方正黑体简体"/>
          <w:color w:val="auto"/>
          <w:sz w:val="24"/>
          <w:szCs w:val="24"/>
        </w:rPr>
        <w:t>题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8</w:t>
      </w:r>
      <w:r>
        <w:rPr>
          <w:rFonts w:eastAsia="方正黑体简体"/>
          <w:color w:val="auto"/>
          <w:sz w:val="24"/>
          <w:szCs w:val="24"/>
        </w:rPr>
        <w:t>分，第1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8</w:t>
      </w:r>
      <w:r>
        <w:rPr>
          <w:rFonts w:eastAsia="方正黑体简体"/>
          <w:color w:val="auto"/>
          <w:sz w:val="24"/>
          <w:szCs w:val="24"/>
        </w:rPr>
        <w:t>题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7</w:t>
      </w:r>
      <w:r>
        <w:rPr>
          <w:rFonts w:eastAsia="方正黑体简体"/>
          <w:color w:val="auto"/>
          <w:sz w:val="24"/>
          <w:szCs w:val="24"/>
        </w:rPr>
        <w:t>分，共</w:t>
      </w:r>
      <w:r>
        <w:rPr>
          <w:rFonts w:eastAsia="方正黑体简体" w:hint="eastAsia"/>
          <w:color w:val="auto"/>
          <w:sz w:val="24"/>
          <w:szCs w:val="24"/>
          <w:lang w:val="en-US" w:eastAsia="zh-CN"/>
        </w:rPr>
        <w:t>19</w:t>
      </w:r>
      <w:r>
        <w:rPr>
          <w:rFonts w:eastAsia="方正黑体简体"/>
          <w:color w:val="auto"/>
          <w:sz w:val="24"/>
          <w:szCs w:val="24"/>
        </w:rPr>
        <w:t>分。）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  <w:t>16. （</w:t>
      </w:r>
      <w:r>
        <w:rPr>
          <w:color w:val="auto"/>
          <w:sz w:val="24"/>
          <w:szCs w:val="24"/>
        </w:rPr>
        <w:t>每空1分</w:t>
      </w:r>
      <w:r>
        <w:rPr>
          <w:rFonts w:hint="eastAsia"/>
          <w:color w:val="auto"/>
          <w:sz w:val="24"/>
          <w:szCs w:val="24"/>
          <w:lang w:eastAsia="zh-CN"/>
        </w:rPr>
        <w:t>，共</w:t>
      </w:r>
      <w:r>
        <w:rPr>
          <w:rFonts w:hint="eastAsia"/>
          <w:color w:val="auto"/>
          <w:sz w:val="24"/>
          <w:szCs w:val="24"/>
          <w:lang w:val="en-US" w:eastAsia="zh-CN"/>
        </w:rPr>
        <w:t>4分）</w:t>
      </w:r>
    </w:p>
    <w:p>
      <w:pPr>
        <w:numPr>
          <w:ilvl w:val="0"/>
          <w:numId w:val="0"/>
        </w:numPr>
        <w:ind w:firstLine="240" w:firstLineChars="100"/>
        <w:jc w:val="left"/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3181985</wp:posOffset>
            </wp:positionH>
            <wp:positionV relativeFrom="paragraph">
              <wp:posOffset>158750</wp:posOffset>
            </wp:positionV>
            <wp:extent cx="2114550" cy="1301115"/>
            <wp:effectExtent l="0" t="0" r="3810" b="9525"/>
            <wp:wrapSquare wrapText="bothSides"/>
            <wp:docPr id="2" name="图片 2" descr="1608258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565288" name="图片 2" descr="16082582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  <w:t>（1）0.4               2.6</w:t>
      </w:r>
    </w:p>
    <w:p>
      <w:pPr>
        <w:numPr>
          <w:ilvl w:val="0"/>
          <w:numId w:val="0"/>
        </w:numPr>
        <w:ind w:firstLine="240" w:firstLineChars="100"/>
        <w:jc w:val="left"/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  <w:t>（2）31.6             3000</w:t>
      </w:r>
    </w:p>
    <w:p>
      <w:pPr>
        <w:numPr>
          <w:ilvl w:val="0"/>
          <w:numId w:val="1"/>
        </w:numPr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  <w:t>（第（1）题2分，其余</w:t>
      </w:r>
      <w:r>
        <w:rPr>
          <w:color w:val="auto"/>
          <w:sz w:val="24"/>
          <w:szCs w:val="24"/>
        </w:rPr>
        <w:t>每空1分</w:t>
      </w:r>
      <w:r>
        <w:rPr>
          <w:rFonts w:hint="eastAsia"/>
          <w:color w:val="auto"/>
          <w:sz w:val="24"/>
          <w:szCs w:val="24"/>
          <w:lang w:eastAsia="zh-CN"/>
        </w:rPr>
        <w:t>，共</w:t>
      </w:r>
      <w:r>
        <w:rPr>
          <w:rFonts w:hint="eastAsia"/>
          <w:color w:val="auto"/>
          <w:sz w:val="24"/>
          <w:szCs w:val="24"/>
          <w:lang w:val="en-US" w:eastAsia="zh-CN"/>
        </w:rPr>
        <w:t>8分）</w:t>
      </w:r>
    </w:p>
    <w:p>
      <w:pPr>
        <w:numPr>
          <w:ilvl w:val="0"/>
          <w:numId w:val="2"/>
        </w:numPr>
        <w:ind w:left="24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（2分。见右图）</w:t>
      </w:r>
    </w:p>
    <w:p>
      <w:pPr>
        <w:numPr>
          <w:ilvl w:val="0"/>
          <w:numId w:val="3"/>
        </w:numPr>
        <w:ind w:left="240" w:firstLine="0" w:leftChars="0" w:firstLineChars="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断开             大</w:t>
      </w:r>
    </w:p>
    <w:p>
      <w:pPr>
        <w:numPr>
          <w:ilvl w:val="0"/>
          <w:numId w:val="3"/>
        </w:numPr>
        <w:ind w:left="24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保护电路         电压</w:t>
      </w:r>
    </w:p>
    <w:p>
      <w:pPr>
        <w:numPr>
          <w:ilvl w:val="0"/>
          <w:numId w:val="3"/>
        </w:numPr>
        <w:ind w:left="24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</w:t>
      </w:r>
    </w:p>
    <w:p>
      <w:pPr>
        <w:numPr>
          <w:ilvl w:val="0"/>
          <w:numId w:val="3"/>
        </w:numPr>
        <w:ind w:left="24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电阻不变时，通过导体的电流与它两端的电压成正比。</w:t>
      </w:r>
    </w:p>
    <w:p>
      <w:pPr>
        <w:numPr>
          <w:ilvl w:val="0"/>
          <w:numId w:val="1"/>
        </w:numPr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38735</wp:posOffset>
            </wp:positionV>
            <wp:extent cx="1395095" cy="1007745"/>
            <wp:effectExtent l="0" t="0" r="6985" b="13335"/>
            <wp:wrapSquare wrapText="bothSides"/>
            <wp:docPr id="3" name="图片 3" descr="160825846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163990" name="图片 3" descr="1608258466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仿宋_GB2312" w:cs="仿宋_GB2312" w:hint="eastAsia"/>
          <w:sz w:val="24"/>
          <w:szCs w:val="24"/>
          <w:lang w:val="en-US" w:eastAsia="zh-CN"/>
        </w:rPr>
        <w:t>（第（1）题2分，其余</w:t>
      </w:r>
      <w:r>
        <w:rPr>
          <w:color w:val="auto"/>
          <w:sz w:val="24"/>
          <w:szCs w:val="24"/>
        </w:rPr>
        <w:t>每空1分</w:t>
      </w:r>
      <w:r>
        <w:rPr>
          <w:rFonts w:hint="eastAsia"/>
          <w:color w:val="auto"/>
          <w:sz w:val="24"/>
          <w:szCs w:val="24"/>
          <w:lang w:eastAsia="zh-CN"/>
        </w:rPr>
        <w:t>，共</w:t>
      </w:r>
      <w:r>
        <w:rPr>
          <w:rFonts w:hint="eastAsia"/>
          <w:color w:val="auto"/>
          <w:sz w:val="24"/>
          <w:szCs w:val="24"/>
          <w:lang w:val="en-US" w:eastAsia="zh-CN"/>
        </w:rPr>
        <w:t>7分）</w:t>
      </w:r>
    </w:p>
    <w:p>
      <w:pPr>
        <w:numPr>
          <w:ilvl w:val="0"/>
          <w:numId w:val="4"/>
        </w:numPr>
        <w:ind w:left="480" w:firstLine="0" w:leftChars="0" w:firstLineChars="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（2分。见右图）</w:t>
      </w:r>
    </w:p>
    <w:p>
      <w:pPr>
        <w:numPr>
          <w:ilvl w:val="0"/>
          <w:numId w:val="4"/>
        </w:numPr>
        <w:ind w:left="48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cs="Times New Roman" w:hint="default"/>
          <w:color w:val="auto"/>
          <w:sz w:val="21"/>
          <w:szCs w:val="21"/>
          <w:lang w:val="en-US" w:eastAsia="zh-CN"/>
        </w:rPr>
        <w:t>~</w:t>
      </w:r>
      <w:r>
        <w:rPr>
          <w:rFonts w:ascii="Times New Roman" w:eastAsia="新宋体" w:hAnsi="Times New Roman" w:hint="eastAsia"/>
          <w:color w:val="auto"/>
          <w:sz w:val="21"/>
          <w:szCs w:val="21"/>
          <w:lang w:val="en-US" w:eastAsia="zh-CN"/>
        </w:rPr>
        <w:t>0.6A</w:t>
      </w:r>
    </w:p>
    <w:p>
      <w:pPr>
        <w:numPr>
          <w:ilvl w:val="0"/>
          <w:numId w:val="4"/>
        </w:numPr>
        <w:ind w:left="48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ascii="仿宋_GB2312" w:eastAsia="仿宋_GB2312" w:hAnsi="仿宋_GB2312" w:cs="仿宋_GB2312" w:hint="eastAsia"/>
          <w:color w:val="auto"/>
          <w:sz w:val="24"/>
          <w:szCs w:val="24"/>
          <w:lang w:val="en-US" w:eastAsia="zh-CN"/>
        </w:rPr>
        <w:t>①</w:t>
      </w:r>
      <w:r>
        <w:rPr>
          <w:rFonts w:ascii="新宋体" w:eastAsia="新宋体" w:hAnsi="新宋体" w:cs="新宋体" w:hint="eastAsia"/>
          <w:color w:val="auto"/>
          <w:sz w:val="21"/>
          <w:szCs w:val="21"/>
          <w:lang w:val="en-US" w:eastAsia="zh-CN"/>
        </w:rPr>
        <w:t>电压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/</w:t>
      </w:r>
      <w:r>
        <w:rPr>
          <w:rFonts w:ascii="新宋体" w:eastAsia="新宋体" w:hAnsi="新宋体" w:cs="新宋体" w:hint="eastAsia"/>
          <w:color w:val="auto"/>
          <w:sz w:val="21"/>
          <w:szCs w:val="21"/>
          <w:lang w:val="en-US" w:eastAsia="zh-CN"/>
        </w:rPr>
        <w:t>V               电流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/</w:t>
      </w:r>
      <w:r>
        <w:rPr>
          <w:rFonts w:ascii="新宋体" w:eastAsia="新宋体" w:hAnsi="新宋体" w:cs="新宋体" w:hint="eastAsia"/>
          <w:color w:val="auto"/>
          <w:sz w:val="21"/>
          <w:szCs w:val="21"/>
          <w:lang w:val="en-US" w:eastAsia="zh-CN"/>
        </w:rPr>
        <w:t>A</w:t>
      </w:r>
    </w:p>
    <w:p>
      <w:pPr>
        <w:numPr>
          <w:ilvl w:val="0"/>
          <w:numId w:val="4"/>
        </w:numPr>
        <w:ind w:left="48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1"/>
          <w:szCs w:val="21"/>
          <w:lang w:val="en-US" w:eastAsia="zh-CN"/>
        </w:rPr>
        <w:t>1.14W</w:t>
      </w:r>
    </w:p>
    <w:p>
      <w:pPr>
        <w:numPr>
          <w:ilvl w:val="0"/>
          <w:numId w:val="4"/>
        </w:numPr>
        <w:ind w:left="480" w:firstLine="0" w:leftChars="0" w:firstLineChars="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1"/>
          <w:szCs w:val="21"/>
          <w:lang w:val="en-US" w:eastAsia="zh-CN"/>
        </w:rPr>
        <w:t>灯泡的亮度由实际功率决定</w:t>
      </w:r>
    </w:p>
    <w:p>
      <w:pPr>
        <w:pStyle w:val="NormalWeb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0" w:afterAutospacing="0" w:line="400" w:lineRule="exact"/>
        <w:ind w:left="210" w:hanging="210" w:hangingChars="100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方正黑体简体" w:eastAsia="方正黑体简体" w:hAnsi="Times New Roman" w:cs="Times New Roman" w:hint="eastAsia"/>
          <w:color w:val="auto"/>
          <w:sz w:val="21"/>
          <w:szCs w:val="21"/>
        </w:rPr>
        <w:t>五、计算题</w:t>
      </w:r>
      <w:r>
        <w:rPr>
          <w:rFonts w:ascii="Times New Roman" w:hAnsi="Times New Roman" w:cs="Times New Roman"/>
          <w:bCs/>
          <w:color w:val="auto"/>
          <w:sz w:val="21"/>
          <w:szCs w:val="21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每小题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/>
          <w:color w:val="auto"/>
          <w:sz w:val="21"/>
          <w:szCs w:val="21"/>
        </w:rPr>
        <w:t>分，共1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color w:val="auto"/>
          <w:sz w:val="21"/>
          <w:szCs w:val="21"/>
        </w:rPr>
        <w:t>分。计算中</w:t>
      </w:r>
      <w:r>
        <w:rPr>
          <w:rFonts w:eastAsia="Times New Roman"/>
          <w:color w:val="auto"/>
        </w:rPr>
        <w:t>g=10N/kg</w:t>
      </w:r>
      <w:r>
        <w:rPr>
          <w:color w:val="auto"/>
        </w:rPr>
        <w:t>）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position w:val="-14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19.解：（1）</w:t>
      </w:r>
      <w:r>
        <w:rPr>
          <w:rFonts w:hint="eastAsia"/>
          <w:color w:val="auto"/>
          <w:position w:val="-14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pt;height:19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5" DrawAspect="Content" ObjectID="_1468075725" r:id="rId9"/>
        </w:object>
      </w:r>
    </w:p>
    <w:p>
      <w:pPr>
        <w:numPr>
          <w:ilvl w:val="0"/>
          <w:numId w:val="0"/>
        </w:numPr>
        <w:ind w:firstLine="7200" w:firstLineChars="3000"/>
        <w:jc w:val="left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color w:val="auto"/>
          <w:position w:val="-14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t>1分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color w:val="auto"/>
        </w:rPr>
        <w:t>电动汽车</w:t>
      </w:r>
      <w:r>
        <w:rPr>
          <w:rFonts w:hint="eastAsia"/>
          <w:color w:val="auto"/>
          <w:lang w:eastAsia="zh-CN"/>
        </w:rPr>
        <w:t>在水平公路</w:t>
      </w:r>
      <w:r>
        <w:rPr>
          <w:color w:val="auto"/>
        </w:rPr>
        <w:t>匀速行驶</w:t>
      </w:r>
      <w:r>
        <w:rPr>
          <w:rFonts w:eastAsia="宋体" w:hint="eastAsia"/>
          <w:color w:val="auto"/>
          <w:lang w:eastAsia="zh-CN"/>
        </w:rPr>
        <w:t>时</w:t>
      </w:r>
      <w:r>
        <w:rPr>
          <w:color w:val="auto"/>
        </w:rPr>
        <w:t>牵引力</w:t>
      </w:r>
      <w:r>
        <w:rPr>
          <w:rFonts w:hint="eastAsia"/>
          <w:color w:val="auto"/>
          <w:lang w:val="en-US" w:eastAsia="zh-CN"/>
        </w:rPr>
        <w:t>F</w:t>
      </w:r>
      <w:r>
        <w:rPr>
          <w:rFonts w:hint="eastAsia"/>
          <w:color w:val="auto"/>
          <w:lang w:eastAsia="zh-CN"/>
        </w:rPr>
        <w:t>与所受阻力</w:t>
      </w:r>
      <w:r>
        <w:rPr>
          <w:rFonts w:hint="eastAsia"/>
          <w:color w:val="auto"/>
          <w:lang w:val="en-US" w:eastAsia="zh-CN"/>
        </w:rPr>
        <w:t>f</w:t>
      </w:r>
      <w:r>
        <w:rPr>
          <w:rFonts w:hint="eastAsia"/>
          <w:color w:val="auto"/>
          <w:lang w:eastAsia="zh-CN"/>
        </w:rPr>
        <w:t>是平衡力</w:t>
      </w:r>
      <w:r>
        <w:rPr>
          <w:rFonts w:hint="eastAsia"/>
          <w:color w:val="auto"/>
          <w:lang w:val="en-US" w:eastAsia="zh-CN"/>
        </w:rPr>
        <w:t xml:space="preserve">,所以F=f                                                                  </w:t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eastAsia="宋体"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hint="default"/>
          <w:color w:val="auto"/>
          <w:position w:val="-12"/>
          <w:lang w:val="en-US" w:eastAsia="zh-CN"/>
        </w:rPr>
        <w:object>
          <v:shape id="_x0000_i1026" type="#_x0000_t75" style="width:208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6" DrawAspect="Content" ObjectID="_1468075726" r:id="rId11"/>
        </w:object>
      </w:r>
      <w:r>
        <w:rPr>
          <w:rFonts w:hint="eastAsia"/>
          <w:color w:val="auto"/>
          <w:position w:val="-12"/>
          <w:lang w:val="en-US" w:eastAsia="zh-CN"/>
        </w:rPr>
        <w:t xml:space="preserve">                           </w:t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t xml:space="preserve">   1分</w:t>
      </w:r>
    </w:p>
    <w:p>
      <w:pPr>
        <w:numPr>
          <w:ilvl w:val="0"/>
          <w:numId w:val="0"/>
        </w:numPr>
        <w:ind w:firstLine="6300" w:firstLineChars="3000"/>
        <w:jc w:val="left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position w:val="-12"/>
          <w:lang w:val="en-US" w:eastAsia="zh-CN"/>
        </w:rPr>
        <w:t xml:space="preserve">   </w:t>
      </w:r>
      <w:r>
        <w:rPr>
          <w:rFonts w:hint="eastAsia"/>
          <w:color w:val="auto"/>
          <w:position w:val="-6"/>
          <w:lang w:val="en-US" w:eastAsia="zh-CN"/>
        </w:rPr>
        <w:object>
          <v:shape id="_x0000_i1027" type="#_x0000_t75" style="width:213pt;height:16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7" DrawAspect="Content" ObjectID="_1468075727" r:id="rId13"/>
        </w:object>
      </w:r>
      <w:r>
        <w:rPr>
          <w:rFonts w:hint="eastAsia"/>
          <w:color w:val="auto"/>
          <w:position w:val="-6"/>
          <w:lang w:val="en-US" w:eastAsia="zh-CN"/>
        </w:rPr>
        <w:t xml:space="preserve">                          </w:t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drawing>
          <wp:inline>
            <wp:extent cx="254000" cy="2540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944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t xml:space="preserve">   1分</w:t>
      </w:r>
    </w:p>
    <w:p>
      <w:pPr>
        <w:numPr>
          <w:ilvl w:val="0"/>
          <w:numId w:val="0"/>
        </w:numPr>
        <w:jc w:val="left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5"/>
        </w:numPr>
        <w:jc w:val="left"/>
        <w:rPr>
          <w:rFonts w:hint="default"/>
          <w:color w:val="auto"/>
          <w:lang w:val="en-US" w:eastAsia="zh-CN"/>
        </w:rPr>
      </w:pPr>
      <w:r>
        <w:rPr>
          <w:color w:val="auto"/>
        </w:rPr>
        <w:t>电动汽车匀速行驶</w:t>
      </w:r>
      <w:r>
        <w:rPr>
          <w:rFonts w:eastAsia="Times New Roman"/>
          <w:color w:val="auto"/>
        </w:rPr>
        <w:t>20km</w:t>
      </w:r>
      <w:r>
        <w:rPr>
          <w:rFonts w:hint="eastAsia"/>
          <w:color w:val="auto"/>
          <w:lang w:eastAsia="zh-CN"/>
        </w:rPr>
        <w:t>消耗的</w:t>
      </w:r>
      <w:r>
        <w:rPr>
          <w:color w:val="auto"/>
        </w:rPr>
        <w:t>电能</w:t>
      </w:r>
    </w:p>
    <w:p>
      <w:pPr>
        <w:numPr>
          <w:ilvl w:val="0"/>
          <w:numId w:val="0"/>
        </w:numPr>
        <w:ind w:firstLine="6300" w:firstLineChars="3000"/>
        <w:jc w:val="left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color w:val="auto"/>
          <w:position w:val="-12"/>
          <w:lang w:val="en-US" w:eastAsia="zh-CN"/>
        </w:rPr>
        <w:object>
          <v:shape id="_x0000_i1028" type="#_x0000_t75" style="width:255pt;height:19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8" DrawAspect="Content" ObjectID="_1468075728" r:id="rId16"/>
        </w:object>
      </w:r>
      <w:r>
        <w:rPr>
          <w:rFonts w:hint="eastAsia"/>
          <w:color w:val="auto"/>
          <w:position w:val="-12"/>
          <w:lang w:val="en-US" w:eastAsia="zh-CN"/>
        </w:rPr>
        <w:t xml:space="preserve">                </w:t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t xml:space="preserve">     1分</w:t>
      </w:r>
    </w:p>
    <w:p>
      <w:pPr>
        <w:numPr>
          <w:ilvl w:val="0"/>
          <w:numId w:val="0"/>
        </w:numPr>
        <w:jc w:val="left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color w:val="auto"/>
        </w:rPr>
      </w:pPr>
      <w:r>
        <w:rPr>
          <w:color w:val="auto"/>
        </w:rPr>
        <w:t>电动汽车电能转化为机械能的转化效率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position w:val="-32"/>
          <w:lang w:val="en-US" w:eastAsia="zh-CN"/>
        </w:rPr>
      </w:pPr>
      <w:r>
        <w:rPr>
          <w:rFonts w:eastAsia="宋体" w:hint="eastAsia"/>
          <w:color w:val="auto"/>
          <w:position w:val="-32"/>
          <w:lang w:val="en-US" w:eastAsia="zh-CN"/>
        </w:rPr>
        <w:object>
          <v:shape id="_x0000_i1029" type="#_x0000_t75" style="width:225pt;height:37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9" DrawAspect="Content" ObjectID="_1468075729" r:id="rId18"/>
        </w:object>
      </w:r>
      <w:r>
        <w:rPr>
          <w:rFonts w:hint="eastAsia"/>
          <w:color w:val="auto"/>
          <w:position w:val="-32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firstLine="6300" w:firstLineChars="3000"/>
        <w:jc w:val="left"/>
        <w:rPr>
          <w:rFonts w:ascii="Times New Roman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position w:val="-32"/>
          <w:lang w:val="en-US" w:eastAsia="zh-CN"/>
        </w:rPr>
        <w:t xml:space="preserve"> </w:t>
      </w:r>
      <w:r>
        <w:rPr>
          <w:rFonts w:cs="Times New Roman" w:hint="eastAsia"/>
          <w:color w:val="auto"/>
          <w:position w:val="-14"/>
          <w:sz w:val="24"/>
          <w:szCs w:val="24"/>
          <w:lang w:val="en-US" w:eastAsia="zh-CN"/>
        </w:rPr>
        <w:t xml:space="preserve">       2分</w:t>
      </w:r>
    </w:p>
    <w:p>
      <w:pPr>
        <w:numPr>
          <w:ilvl w:val="0"/>
          <w:numId w:val="0"/>
        </w:numPr>
        <w:jc w:val="left"/>
        <w:rPr>
          <w:rFonts w:eastAsia="宋体"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cs="Times New Roman"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答:（1）</w:t>
      </w:r>
      <w:r>
        <w:rPr>
          <w:color w:val="auto"/>
        </w:rPr>
        <w:t>电动汽车</w:t>
      </w:r>
      <w:r>
        <w:rPr>
          <w:rFonts w:hint="eastAsia"/>
          <w:color w:val="auto"/>
          <w:lang w:eastAsia="zh-CN"/>
        </w:rPr>
        <w:t>在水平公路</w:t>
      </w:r>
      <w:r>
        <w:rPr>
          <w:color w:val="auto"/>
        </w:rPr>
        <w:t>匀速行驶</w:t>
      </w:r>
      <w:r>
        <w:rPr>
          <w:rFonts w:eastAsia="宋体" w:hint="eastAsia"/>
          <w:color w:val="auto"/>
          <w:lang w:eastAsia="zh-CN"/>
        </w:rPr>
        <w:t>时</w:t>
      </w:r>
      <w:r>
        <w:rPr>
          <w:color w:val="auto"/>
        </w:rPr>
        <w:t>牵引力</w:t>
      </w:r>
      <w:r>
        <w:rPr>
          <w:rFonts w:hint="eastAsia"/>
          <w:color w:val="auto"/>
          <w:lang w:eastAsia="zh-CN"/>
        </w:rPr>
        <w:t>为</w:t>
      </w:r>
      <w:r>
        <w:rPr>
          <w:rFonts w:hint="eastAsia"/>
          <w:color w:val="auto"/>
          <w:lang w:val="en-US" w:eastAsia="zh-CN"/>
        </w:rPr>
        <w:t>576N；（2）</w:t>
      </w:r>
      <w:r>
        <w:rPr>
          <w:color w:val="auto"/>
        </w:rPr>
        <w:t>电动汽车匀速行驶</w:t>
      </w:r>
      <w:r>
        <w:rPr>
          <w:rFonts w:eastAsia="Times New Roman"/>
          <w:color w:val="auto"/>
        </w:rPr>
        <w:t>20km</w:t>
      </w:r>
      <w:r>
        <w:rPr>
          <w:color w:val="auto"/>
        </w:rPr>
        <w:t>，牵引力所做的功</w:t>
      </w:r>
      <w:r>
        <w:rPr>
          <w:rFonts w:hint="eastAsia"/>
          <w:color w:val="auto"/>
          <w:lang w:eastAsia="zh-CN"/>
        </w:rPr>
        <w:t>为</w:t>
      </w:r>
      <w:r>
        <w:rPr>
          <w:rFonts w:hint="eastAsia"/>
          <w:color w:val="auto"/>
          <w:lang w:val="en-US" w:eastAsia="zh-CN"/>
        </w:rPr>
        <w:t>1.152</w:t>
      </w:r>
      <w:r>
        <w:rPr>
          <w:rFonts w:ascii="Arial" w:hAnsi="Arial" w:cs="Arial" w:hint="default"/>
          <w:color w:val="auto"/>
          <w:lang w:val="en-US" w:eastAsia="zh-CN"/>
        </w:rPr>
        <w:t>×</w:t>
      </w:r>
      <w:r>
        <w:rPr>
          <w:rFonts w:cs="Times New Roman" w:hint="eastAsia"/>
          <w:color w:val="auto"/>
          <w:lang w:val="en-US" w:eastAsia="zh-CN"/>
        </w:rPr>
        <w:t>10</w:t>
      </w:r>
      <w:r>
        <w:rPr>
          <w:rFonts w:cs="Times New Roman" w:hint="eastAsia"/>
          <w:color w:val="auto"/>
          <w:vertAlign w:val="superscript"/>
          <w:lang w:val="en-US" w:eastAsia="zh-CN"/>
        </w:rPr>
        <w:t>7</w:t>
      </w:r>
      <w:r>
        <w:rPr>
          <w:rFonts w:cs="Times New Roman" w:hint="eastAsia"/>
          <w:color w:val="auto"/>
          <w:lang w:val="en-US" w:eastAsia="zh-CN"/>
        </w:rPr>
        <w:t>J；（3）</w:t>
      </w:r>
      <w:r>
        <w:rPr>
          <w:color w:val="auto"/>
        </w:rPr>
        <w:t>电动汽车电能转化为机械能的转化效率</w:t>
      </w:r>
      <w:r>
        <w:rPr>
          <w:rFonts w:cs="Times New Roman" w:hint="eastAsia"/>
          <w:color w:val="auto"/>
          <w:lang w:val="en-US" w:eastAsia="zh-CN"/>
        </w:rPr>
        <w:t>是80%。</w: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cs="Times New Roman" w:hint="eastAsia"/>
          <w:color w:val="auto"/>
          <w:lang w:val="en-US" w:eastAsia="zh-CN"/>
        </w:rPr>
        <w:t>20.解：（1）</w:t>
      </w:r>
      <w:r>
        <w:rPr>
          <w:rFonts w:ascii="Times New Roman" w:eastAsia="新宋体" w:hAnsi="Times New Roman" w:hint="eastAsia"/>
          <w:sz w:val="21"/>
          <w:szCs w:val="21"/>
        </w:rPr>
        <w:t>当开关S闭合时，电饭锅处于高温档，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R</w:t>
      </w:r>
      <w:r>
        <w:rPr>
          <w:rFonts w:ascii="Times New Roman" w:eastAsia="新宋体" w:hAnsi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被短接，电路只有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R</w:t>
      </w:r>
      <w:r>
        <w:rPr>
          <w:rFonts w:ascii="Times New Roman" w:eastAsia="新宋体" w:hAnsi="Times New Roman" w:hint="eastAsia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工作。</w: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24"/>
          <w:sz w:val="21"/>
          <w:szCs w:val="21"/>
          <w:lang w:val="en-US" w:eastAsia="zh-CN"/>
        </w:rPr>
        <w:object>
          <v:shape id="_x0000_i1030" type="#_x0000_t75" style="width:92pt;height:33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0" DrawAspect="Content" ObjectID="_1468075730" r:id="rId20"/>
        </w:objec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30"/>
          <w:sz w:val="21"/>
          <w:szCs w:val="21"/>
          <w:lang w:val="en-US" w:eastAsia="zh-CN"/>
        </w:rPr>
        <w:object>
          <v:shape id="_x0000_i1031" type="#_x0000_t75" style="width:152pt;height:36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1" DrawAspect="Content" ObjectID="_1468075731" r:id="rId22"/>
        </w:object>
      </w:r>
      <w:r>
        <w:rPr>
          <w:rFonts w:eastAsia="新宋体" w:hint="eastAsia"/>
          <w:position w:val="-30"/>
          <w:sz w:val="21"/>
          <w:szCs w:val="21"/>
          <w:lang w:val="en-US" w:eastAsia="zh-CN"/>
        </w:rPr>
        <w:t xml:space="preserve">                              2分</w: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当开关S断开时，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R</w:t>
      </w:r>
      <w:r>
        <w:rPr>
          <w:rFonts w:ascii="Times New Roman" w:eastAsia="新宋体" w:hAnsi="Times New Roman" w:hint="eastAsia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和R</w:t>
      </w:r>
      <w:r>
        <w:rPr>
          <w:rFonts w:ascii="Times New Roman" w:eastAsia="新宋体" w:hAnsi="Times New Roman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串联，</w:t>
      </w:r>
      <w:r>
        <w:rPr>
          <w:rFonts w:ascii="Times New Roman" w:eastAsia="新宋体" w:hAnsi="Times New Roman" w:hint="eastAsia"/>
          <w:sz w:val="21"/>
          <w:szCs w:val="21"/>
        </w:rPr>
        <w:t>电饭锅处于保温档，保温时电饭锅的功率为高温档功率的0.04倍。</w: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14"/>
          <w:sz w:val="21"/>
          <w:szCs w:val="21"/>
          <w:lang w:val="en-US" w:eastAsia="zh-CN"/>
        </w:rPr>
        <w:object>
          <v:shape id="_x0000_i1032" type="#_x0000_t75" style="width:182pt;height:19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2" DrawAspect="Content" ObjectID="_1468075732" r:id="rId24"/>
        </w:object>
      </w:r>
      <w:r>
        <w:rPr>
          <w:rFonts w:eastAsia="新宋体" w:hint="eastAsia"/>
          <w:position w:val="-14"/>
          <w:sz w:val="21"/>
          <w:szCs w:val="21"/>
          <w:lang w:val="en-US" w:eastAsia="zh-CN"/>
        </w:rPr>
        <w:t xml:space="preserve">                         1分</w: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8"/>
          <w:sz w:val="21"/>
          <w:szCs w:val="21"/>
          <w:lang w:val="en-US" w:eastAsia="zh-CN"/>
        </w:rPr>
        <w:object>
          <v:shape id="_x0000_i1033" type="#_x0000_t75" style="width:85.95pt;height:16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3" DrawAspect="Content" ObjectID="_1468075733" r:id="rId26"/>
        </w:object>
      </w:r>
    </w:p>
    <w:p>
      <w:pPr>
        <w:numPr>
          <w:ilvl w:val="0"/>
          <w:numId w:val="0"/>
        </w:numPr>
        <w:ind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24"/>
          <w:sz w:val="21"/>
          <w:szCs w:val="21"/>
          <w:lang w:val="en-US" w:eastAsia="zh-CN"/>
        </w:rPr>
        <w:object>
          <v:shape id="_x0000_i1034" type="#_x0000_t75" style="width:125pt;height:31.95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4" DrawAspect="Content" ObjectID="_1468075734" r:id="rId28"/>
        </w:object>
      </w:r>
      <w:r>
        <w:rPr>
          <w:rFonts w:eastAsia="新宋体" w:hint="eastAsia"/>
          <w:position w:val="-24"/>
          <w:sz w:val="21"/>
          <w:szCs w:val="21"/>
          <w:lang w:val="en-US" w:eastAsia="zh-CN"/>
        </w:rPr>
        <w:t xml:space="preserve">                                    1分</w:t>
      </w:r>
    </w:p>
    <w:p>
      <w:pPr>
        <w:numPr>
          <w:ilvl w:val="0"/>
          <w:numId w:val="0"/>
        </w:numPr>
        <w:ind w:left="240"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（3）</w:t>
      </w:r>
      <w:r>
        <w:rPr>
          <w:rFonts w:ascii="Times New Roman" w:eastAsia="新宋体" w:hAnsi="Times New Roman" w:hint="eastAsia"/>
          <w:position w:val="-24"/>
          <w:sz w:val="21"/>
          <w:szCs w:val="21"/>
          <w:lang w:val="en-US" w:eastAsia="zh-CN"/>
        </w:rPr>
        <w:object>
          <v:shape id="_x0000_i1035" type="#_x0000_t75" style="width:60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5" DrawAspect="Content" ObjectID="_1468075735" r:id="rId30"/>
        </w:object>
      </w:r>
      <w:r>
        <w:rPr>
          <w:rFonts w:ascii="Times New Roman" w:eastAsia="新宋体" w:hAnsi="Times New Roman" w:hint="eastAsia"/>
          <w:position w:val="-32"/>
          <w:sz w:val="21"/>
          <w:szCs w:val="21"/>
          <w:lang w:val="en-US" w:eastAsia="zh-CN"/>
        </w:rPr>
        <w:object>
          <v:shape id="_x0000_i1036" type="#_x0000_t75" style="width:136pt;height:35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6" DrawAspect="Content" ObjectID="_1468075736" r:id="rId32"/>
        </w:object>
      </w:r>
      <w:r>
        <w:rPr>
          <w:rFonts w:eastAsia="新宋体" w:hint="eastAsia"/>
          <w:position w:val="-32"/>
          <w:sz w:val="21"/>
          <w:szCs w:val="21"/>
          <w:lang w:val="en-US" w:eastAsia="zh-CN"/>
        </w:rPr>
        <w:t xml:space="preserve">               1分</w:t>
      </w:r>
    </w:p>
    <w:p>
      <w:pPr>
        <w:numPr>
          <w:ilvl w:val="0"/>
          <w:numId w:val="0"/>
        </w:numPr>
        <w:ind w:left="240"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12"/>
          <w:sz w:val="21"/>
          <w:szCs w:val="21"/>
          <w:lang w:val="en-US" w:eastAsia="zh-CN"/>
        </w:rPr>
        <w:object>
          <v:shape id="_x0000_i1037" type="#_x0000_t75" style="width:83pt;height:1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7" DrawAspect="Content" ObjectID="_1468075737" r:id="rId34"/>
        </w:object>
      </w:r>
    </w:p>
    <w:p>
      <w:pPr>
        <w:numPr>
          <w:ilvl w:val="0"/>
          <w:numId w:val="0"/>
        </w:numPr>
        <w:ind w:left="240" w:left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position w:val="-12"/>
          <w:sz w:val="21"/>
          <w:szCs w:val="21"/>
          <w:lang w:val="en-US" w:eastAsia="zh-CN"/>
        </w:rPr>
        <w:object>
          <v:shape id="_x0000_i1038" type="#_x0000_t75" style="width:200pt;height:1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8" DrawAspect="Content" ObjectID="_1468075738" r:id="rId36"/>
        </w:object>
      </w:r>
      <w:r>
        <w:rPr>
          <w:rFonts w:eastAsia="新宋体" w:hint="eastAsia"/>
          <w:position w:val="-12"/>
          <w:sz w:val="21"/>
          <w:szCs w:val="21"/>
          <w:lang w:val="en-US" w:eastAsia="zh-CN"/>
        </w:rPr>
        <w:t xml:space="preserve">                    1分</w:t>
      </w:r>
    </w:p>
    <w:p>
      <w:pPr>
        <w:numPr>
          <w:ilvl w:val="0"/>
          <w:numId w:val="0"/>
        </w:numPr>
        <w:ind w:left="240" w:leftChars="0"/>
        <w:jc w:val="left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答：（1）</w:t>
      </w:r>
      <w:r>
        <w:rPr>
          <w:rFonts w:ascii="Times New Roman" w:eastAsia="新宋体" w:hAnsi="Times New Roman" w:hint="eastAsia"/>
          <w:sz w:val="21"/>
          <w:szCs w:val="21"/>
        </w:rPr>
        <w:t>高温档的功率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是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1100W；（2）</w:t>
      </w:r>
      <w:r>
        <w:rPr>
          <w:rFonts w:ascii="Times New Roman" w:eastAsia="新宋体" w:hAnsi="Times New Roman" w:hint="eastAsia"/>
          <w:sz w:val="21"/>
          <w:szCs w:val="21"/>
        </w:rPr>
        <w:t>保温时电路中的电流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是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0.2A；（3）</w:t>
      </w:r>
      <w:r>
        <w:rPr>
          <w:rFonts w:ascii="Times New Roman" w:eastAsia="新宋体" w:hAnsi="Times New Roman" w:hint="eastAsia"/>
          <w:sz w:val="21"/>
          <w:szCs w:val="21"/>
        </w:rPr>
        <w:t>电阻R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的阻值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1056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Ω</w:t>
      </w:r>
      <w:r>
        <w:rPr>
          <w:rFonts w:eastAsia="新宋体" w:cs="Times New Roman" w:hint="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eastAsia="方正黑体简体"/>
          <w:color w:val="auto"/>
          <w:szCs w:val="21"/>
        </w:rPr>
      </w:pPr>
      <w:r>
        <w:rPr>
          <w:rFonts w:eastAsia="方正黑体简体"/>
          <w:color w:val="auto"/>
          <w:szCs w:val="21"/>
        </w:rPr>
        <w:t>六、综合能力题</w:t>
      </w:r>
      <w:r>
        <w:rPr>
          <w:rFonts w:eastAsia="方正黑体简体"/>
          <w:bCs/>
          <w:color w:val="auto"/>
          <w:szCs w:val="21"/>
        </w:rPr>
        <w:t>（第2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1</w:t>
      </w:r>
      <w:r>
        <w:rPr>
          <w:rFonts w:eastAsia="方正黑体简体"/>
          <w:bCs/>
          <w:color w:val="auto"/>
          <w:szCs w:val="21"/>
        </w:rPr>
        <w:t>题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6</w:t>
      </w:r>
      <w:r>
        <w:rPr>
          <w:rFonts w:eastAsia="方正黑体简体"/>
          <w:bCs/>
          <w:color w:val="auto"/>
          <w:szCs w:val="21"/>
        </w:rPr>
        <w:t>分，第2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2</w:t>
      </w:r>
      <w:r>
        <w:rPr>
          <w:rFonts w:eastAsia="方正黑体简体"/>
          <w:bCs/>
          <w:color w:val="auto"/>
          <w:szCs w:val="21"/>
        </w:rPr>
        <w:t>题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6</w:t>
      </w:r>
      <w:r>
        <w:rPr>
          <w:rFonts w:eastAsia="方正黑体简体"/>
          <w:bCs/>
          <w:color w:val="auto"/>
          <w:szCs w:val="21"/>
        </w:rPr>
        <w:t>分，第2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3</w:t>
      </w:r>
      <w:r>
        <w:rPr>
          <w:rFonts w:eastAsia="方正黑体简体"/>
          <w:bCs/>
          <w:color w:val="auto"/>
          <w:szCs w:val="21"/>
        </w:rPr>
        <w:t>题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8</w:t>
      </w:r>
      <w:r>
        <w:rPr>
          <w:rFonts w:eastAsia="方正黑体简体"/>
          <w:bCs/>
          <w:color w:val="auto"/>
          <w:szCs w:val="21"/>
        </w:rPr>
        <w:t>分</w:t>
      </w:r>
      <w:r>
        <w:rPr>
          <w:rFonts w:eastAsia="方正黑体简体" w:hint="eastAsia"/>
          <w:bCs/>
          <w:color w:val="auto"/>
          <w:szCs w:val="21"/>
          <w:lang w:eastAsia="zh-CN"/>
        </w:rPr>
        <w:t>，</w:t>
      </w:r>
      <w:r>
        <w:rPr>
          <w:rFonts w:eastAsia="方正黑体简体"/>
          <w:bCs/>
          <w:color w:val="auto"/>
          <w:szCs w:val="21"/>
        </w:rPr>
        <w:t>共</w:t>
      </w:r>
      <w:r>
        <w:rPr>
          <w:rFonts w:eastAsia="方正黑体简体" w:hint="eastAsia"/>
          <w:bCs/>
          <w:color w:val="auto"/>
          <w:szCs w:val="21"/>
          <w:lang w:val="en-US" w:eastAsia="zh-CN"/>
        </w:rPr>
        <w:t>20</w:t>
      </w:r>
      <w:r>
        <w:rPr>
          <w:rFonts w:eastAsia="方正黑体简体"/>
          <w:bCs/>
          <w:color w:val="auto"/>
          <w:szCs w:val="21"/>
        </w:rPr>
        <w:t>分）</w:t>
      </w:r>
    </w:p>
    <w:p>
      <w:pPr>
        <w:numPr>
          <w:ilvl w:val="0"/>
          <w:numId w:val="0"/>
        </w:numPr>
        <w:ind w:left="240" w:leftChars="0"/>
        <w:jc w:val="left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21.（每小题2分，共6分）</w:t>
      </w:r>
    </w:p>
    <w:p>
      <w:pPr>
        <w:numPr>
          <w:ilvl w:val="0"/>
          <w:numId w:val="0"/>
        </w:numPr>
        <w:ind w:left="240" w:leftChars="0"/>
        <w:jc w:val="left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（1）增大           比热容</w:t>
      </w:r>
    </w:p>
    <w:p>
      <w:pPr>
        <w:numPr>
          <w:ilvl w:val="0"/>
          <w:numId w:val="0"/>
        </w:numPr>
        <w:ind w:left="240" w:leftChars="0"/>
        <w:jc w:val="left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（2）热传递</w:t>
      </w:r>
    </w:p>
    <w:p>
      <w:pPr>
        <w:numPr>
          <w:ilvl w:val="0"/>
          <w:numId w:val="0"/>
        </w:numPr>
        <w:ind w:left="240" w:leftChars="0"/>
        <w:jc w:val="left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3008630</wp:posOffset>
            </wp:positionH>
            <wp:positionV relativeFrom="paragraph">
              <wp:posOffset>140335</wp:posOffset>
            </wp:positionV>
            <wp:extent cx="2014855" cy="1478280"/>
            <wp:effectExtent l="0" t="0" r="12065" b="0"/>
            <wp:wrapSquare wrapText="bothSides"/>
            <wp:docPr id="4" name="图片 4" descr="160877866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142035" name="图片 4" descr="1608778663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 w:cs="Times New Roman" w:hint="eastAsia"/>
          <w:sz w:val="21"/>
          <w:szCs w:val="21"/>
          <w:lang w:val="en-US" w:eastAsia="zh-CN"/>
        </w:rPr>
        <w:t>（3）反射</w:t>
      </w:r>
    </w:p>
    <w:p>
      <w:pPr>
        <w:numPr>
          <w:ilvl w:val="0"/>
          <w:numId w:val="0"/>
        </w:numPr>
        <w:ind w:left="240" w:leftChars="0"/>
        <w:jc w:val="left"/>
        <w:rPr>
          <w:rFonts w:eastAsia="新宋体" w:cs="Times New Roman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>22.（每空1分，共6分）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eastAsia="新宋体" w:cs="Times New Roman" w:hint="eastAsia"/>
          <w:sz w:val="21"/>
          <w:szCs w:val="21"/>
          <w:lang w:val="en-US" w:eastAsia="zh-CN"/>
        </w:rPr>
        <w:t xml:space="preserve">（1）AB              </w:t>
      </w: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②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（2）材料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（3）不明显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（4）减小              减小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23.</w:t>
      </w:r>
      <w:r>
        <w:rPr>
          <w:rFonts w:eastAsia="新宋体" w:cs="Times New Roman" w:hint="eastAsia"/>
          <w:sz w:val="21"/>
          <w:szCs w:val="21"/>
          <w:lang w:val="en-US" w:eastAsia="zh-CN"/>
        </w:rPr>
        <w:t>（每小题2分，共8分）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（1）见右图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 xml:space="preserve">（2）小于 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（3）35              当电流和通电时间相同时，电阻越大，电流产生的热量越多。</w:t>
      </w:r>
    </w:p>
    <w:p>
      <w:pPr>
        <w:numPr>
          <w:ilvl w:val="0"/>
          <w:numId w:val="0"/>
        </w:numPr>
        <w:ind w:left="240" w:leftChars="0"/>
        <w:jc w:val="left"/>
        <w:rPr>
          <w:rFonts w:ascii="仿宋_GB2312" w:eastAsia="仿宋_GB2312" w:hAnsi="仿宋_GB2312" w:cs="仿宋_GB2312" w:hint="default"/>
          <w:sz w:val="21"/>
          <w:szCs w:val="21"/>
          <w:lang w:val="en-US" w:eastAsia="zh-CN"/>
        </w:rPr>
      </w:pPr>
      <w:r>
        <w:rPr>
          <w:rFonts w:ascii="仿宋_GB2312" w:eastAsia="仿宋_GB2312" w:hAnsi="仿宋_GB2312" w:cs="仿宋_GB2312" w:hint="eastAsia"/>
          <w:sz w:val="21"/>
          <w:szCs w:val="21"/>
          <w:lang w:val="en-US" w:eastAsia="zh-CN"/>
        </w:rPr>
        <w:t>（4）一个电流表</w:t>
      </w:r>
    </w:p>
    <w:sectPr>
      <w:pgSz w:w="11906" w:h="16838"/>
      <w:pgMar w:top="1440" w:right="1797" w:bottom="1440" w:left="1797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A1488BD"/>
    <w:multiLevelType w:val="singleLevel"/>
    <w:tmpl w:val="FA1488BD"/>
    <w:lvl w:ilvl="0">
      <w:start w:val="2"/>
      <w:numFmt w:val="decimal"/>
      <w:suff w:val="nothing"/>
      <w:lvlText w:val="（%1）"/>
      <w:lvlJc w:val="left"/>
      <w:pPr>
        <w:ind w:left="240" w:firstLine="0" w:leftChars="0" w:firstLineChars="0"/>
      </w:pPr>
    </w:lvl>
  </w:abstractNum>
  <w:abstractNum w:abstractNumId="1">
    <w:nsid w:val="0381606E"/>
    <w:multiLevelType w:val="singleLevel"/>
    <w:tmpl w:val="0381606E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6E7ADEF5"/>
    <w:multiLevelType w:val="singleLevel"/>
    <w:tmpl w:val="6E7ADEF5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990821"/>
    <w:multiLevelType w:val="singleLevel"/>
    <w:tmpl w:val="6E990821"/>
    <w:lvl w:ilvl="0">
      <w:start w:val="1"/>
      <w:numFmt w:val="decimal"/>
      <w:suff w:val="nothing"/>
      <w:lvlText w:val="（%1）"/>
      <w:lvlJc w:val="left"/>
      <w:pPr>
        <w:ind w:left="480" w:firstLine="0" w:leftChars="0" w:firstLineChars="0"/>
      </w:pPr>
    </w:lvl>
  </w:abstractNum>
  <w:abstractNum w:abstractNumId="4">
    <w:nsid w:val="748D7AC7"/>
    <w:multiLevelType w:val="singleLevel"/>
    <w:tmpl w:val="748D7AC7"/>
    <w:lvl w:ilvl="0">
      <w:start w:val="1"/>
      <w:numFmt w:val="decimal"/>
      <w:suff w:val="space"/>
      <w:lvlText w:val="（%1）"/>
      <w:lvlJc w:val="left"/>
      <w:pPr>
        <w:ind w:left="240" w:firstLine="0" w:leftChars="0" w:firstLineChars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54"/>
    <w:rsid w:val="000C3C8B"/>
    <w:rsid w:val="00366CB8"/>
    <w:rsid w:val="007A771C"/>
    <w:rsid w:val="00847EB1"/>
    <w:rsid w:val="00AA7E74"/>
    <w:rsid w:val="00DF321B"/>
    <w:rsid w:val="00E66454"/>
    <w:rsid w:val="00F84EBF"/>
    <w:rsid w:val="0156303A"/>
    <w:rsid w:val="042C2E4A"/>
    <w:rsid w:val="05D862FA"/>
    <w:rsid w:val="073616F6"/>
    <w:rsid w:val="09A23315"/>
    <w:rsid w:val="11741282"/>
    <w:rsid w:val="15E60257"/>
    <w:rsid w:val="16271787"/>
    <w:rsid w:val="16C16217"/>
    <w:rsid w:val="1C467C66"/>
    <w:rsid w:val="1CB26A8C"/>
    <w:rsid w:val="1EB95864"/>
    <w:rsid w:val="20573E26"/>
    <w:rsid w:val="23D96ED7"/>
    <w:rsid w:val="24891F1E"/>
    <w:rsid w:val="25F747BB"/>
    <w:rsid w:val="28AB59ED"/>
    <w:rsid w:val="2D522B05"/>
    <w:rsid w:val="30BB59BF"/>
    <w:rsid w:val="331C3B70"/>
    <w:rsid w:val="339D1FDB"/>
    <w:rsid w:val="36A96C48"/>
    <w:rsid w:val="42FD3E48"/>
    <w:rsid w:val="47D121B3"/>
    <w:rsid w:val="4E557F11"/>
    <w:rsid w:val="50FE32D5"/>
    <w:rsid w:val="551B1717"/>
    <w:rsid w:val="55443376"/>
    <w:rsid w:val="57596934"/>
    <w:rsid w:val="5F2A064B"/>
    <w:rsid w:val="63B62E4E"/>
    <w:rsid w:val="69707586"/>
    <w:rsid w:val="69F0460C"/>
    <w:rsid w:val="6D724F83"/>
    <w:rsid w:val="6FCB2C8C"/>
    <w:rsid w:val="731744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semiHidden="0" w:uiPriority="0" w:qFormat="1"/>
    <w:lsdException w:name="index heading" w:uiPriority="0"/>
    <w:lsdException w:name="caption" w:uiPriority="35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5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widowControl/>
      <w:spacing w:before="480" w:line="276" w:lineRule="auto"/>
      <w:contextualSpacing/>
      <w:jc w:val="left"/>
      <w:outlineLvl w:val="0"/>
    </w:pPr>
    <w:rPr>
      <w:rFonts w:ascii="Cambria" w:eastAsia="宋体" w:hAnsi="Cambria" w:cs="黑体"/>
      <w:b/>
      <w:bCs/>
      <w:kern w:val="0"/>
      <w:sz w:val="28"/>
      <w:szCs w:val="28"/>
      <w:lang w:eastAsia="en-US" w:bidi="en-US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widowControl/>
      <w:spacing w:before="200" w:line="276" w:lineRule="auto"/>
      <w:jc w:val="left"/>
      <w:outlineLvl w:val="1"/>
    </w:pPr>
    <w:rPr>
      <w:rFonts w:ascii="Cambria" w:eastAsia="宋体" w:hAnsi="Cambria" w:cs="黑体"/>
      <w:b/>
      <w:bCs/>
      <w:kern w:val="0"/>
      <w:sz w:val="26"/>
      <w:szCs w:val="26"/>
      <w:lang w:eastAsia="en-US" w:bidi="en-US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widowControl/>
      <w:spacing w:before="200" w:line="271" w:lineRule="auto"/>
      <w:jc w:val="left"/>
      <w:outlineLvl w:val="2"/>
    </w:pPr>
    <w:rPr>
      <w:rFonts w:ascii="Cambria" w:eastAsia="宋体" w:hAnsi="Cambria" w:cs="黑体"/>
      <w:b/>
      <w:bCs/>
      <w:kern w:val="0"/>
      <w:sz w:val="22"/>
      <w:szCs w:val="22"/>
      <w:lang w:eastAsia="en-US" w:bidi="en-US"/>
    </w:rPr>
  </w:style>
  <w:style w:type="paragraph" w:styleId="Heading4">
    <w:name w:val="heading 4"/>
    <w:basedOn w:val="Normal"/>
    <w:next w:val="Normal"/>
    <w:link w:val="4Char"/>
    <w:uiPriority w:val="9"/>
    <w:unhideWhenUsed/>
    <w:qFormat/>
    <w:pPr>
      <w:widowControl/>
      <w:spacing w:before="200" w:line="276" w:lineRule="auto"/>
      <w:jc w:val="left"/>
      <w:outlineLvl w:val="3"/>
    </w:pPr>
    <w:rPr>
      <w:rFonts w:ascii="Cambria" w:eastAsia="宋体" w:hAnsi="Cambria" w:cs="黑体"/>
      <w:b/>
      <w:bCs/>
      <w:i/>
      <w:iCs/>
      <w:kern w:val="0"/>
      <w:sz w:val="22"/>
      <w:szCs w:val="22"/>
      <w:lang w:eastAsia="en-US" w:bidi="en-US"/>
    </w:rPr>
  </w:style>
  <w:style w:type="paragraph" w:styleId="Heading5">
    <w:name w:val="heading 5"/>
    <w:basedOn w:val="Normal"/>
    <w:next w:val="Normal"/>
    <w:link w:val="5Char"/>
    <w:uiPriority w:val="9"/>
    <w:unhideWhenUsed/>
    <w:qFormat/>
    <w:pPr>
      <w:widowControl/>
      <w:spacing w:before="200" w:line="276" w:lineRule="auto"/>
      <w:jc w:val="left"/>
      <w:outlineLvl w:val="4"/>
    </w:pPr>
    <w:rPr>
      <w:rFonts w:ascii="Cambria" w:eastAsia="宋体" w:hAnsi="Cambria" w:cs="黑体"/>
      <w:b/>
      <w:bCs/>
      <w:color w:val="7C7C7C"/>
      <w:kern w:val="0"/>
      <w:sz w:val="22"/>
      <w:szCs w:val="22"/>
      <w:lang w:eastAsia="en-US" w:bidi="en-US"/>
    </w:rPr>
  </w:style>
  <w:style w:type="paragraph" w:styleId="Heading6">
    <w:name w:val="heading 6"/>
    <w:basedOn w:val="Normal"/>
    <w:next w:val="Normal"/>
    <w:link w:val="6Char"/>
    <w:uiPriority w:val="9"/>
    <w:unhideWhenUsed/>
    <w:qFormat/>
    <w:pPr>
      <w:widowControl/>
      <w:spacing w:line="271" w:lineRule="auto"/>
      <w:jc w:val="left"/>
      <w:outlineLvl w:val="5"/>
    </w:pPr>
    <w:rPr>
      <w:rFonts w:ascii="Cambria" w:eastAsia="宋体" w:hAnsi="Cambria" w:cs="黑体"/>
      <w:b/>
      <w:bCs/>
      <w:i/>
      <w:iCs/>
      <w:color w:val="7C7C7C"/>
      <w:kern w:val="0"/>
      <w:sz w:val="22"/>
      <w:szCs w:val="22"/>
      <w:lang w:eastAsia="en-US" w:bidi="en-US"/>
    </w:rPr>
  </w:style>
  <w:style w:type="paragraph" w:styleId="Heading7">
    <w:name w:val="heading 7"/>
    <w:basedOn w:val="Normal"/>
    <w:next w:val="Normal"/>
    <w:link w:val="7Char"/>
    <w:uiPriority w:val="9"/>
    <w:unhideWhenUsed/>
    <w:qFormat/>
    <w:pPr>
      <w:widowControl/>
      <w:spacing w:line="276" w:lineRule="auto"/>
      <w:jc w:val="left"/>
      <w:outlineLvl w:val="6"/>
    </w:pPr>
    <w:rPr>
      <w:rFonts w:ascii="Cambria" w:eastAsia="宋体" w:hAnsi="Cambria" w:cs="黑体"/>
      <w:i/>
      <w:iCs/>
      <w:kern w:val="0"/>
      <w:sz w:val="22"/>
      <w:szCs w:val="22"/>
      <w:lang w:eastAsia="en-US" w:bidi="en-US"/>
    </w:rPr>
  </w:style>
  <w:style w:type="paragraph" w:styleId="Heading8">
    <w:name w:val="heading 8"/>
    <w:basedOn w:val="Normal"/>
    <w:next w:val="Normal"/>
    <w:link w:val="8Char"/>
    <w:uiPriority w:val="9"/>
    <w:unhideWhenUsed/>
    <w:qFormat/>
    <w:pPr>
      <w:widowControl/>
      <w:spacing w:line="276" w:lineRule="auto"/>
      <w:jc w:val="left"/>
      <w:outlineLvl w:val="7"/>
    </w:pPr>
    <w:rPr>
      <w:rFonts w:ascii="Cambria" w:eastAsia="宋体" w:hAnsi="Cambria" w:cs="黑体"/>
      <w:kern w:val="0"/>
      <w:sz w:val="20"/>
      <w:szCs w:val="20"/>
      <w:lang w:eastAsia="en-US" w:bidi="en-US"/>
    </w:rPr>
  </w:style>
  <w:style w:type="paragraph" w:styleId="Heading9">
    <w:name w:val="heading 9"/>
    <w:basedOn w:val="Normal"/>
    <w:next w:val="Normal"/>
    <w:link w:val="9Char"/>
    <w:uiPriority w:val="9"/>
    <w:unhideWhenUsed/>
    <w:qFormat/>
    <w:pPr>
      <w:widowControl/>
      <w:spacing w:line="276" w:lineRule="auto"/>
      <w:jc w:val="left"/>
      <w:outlineLvl w:val="8"/>
    </w:pPr>
    <w:rPr>
      <w:rFonts w:ascii="Cambria" w:eastAsia="宋体" w:hAnsi="Cambria" w:cs="黑体"/>
      <w:i/>
      <w:iCs/>
      <w:spacing w:val="5"/>
      <w:kern w:val="0"/>
      <w:sz w:val="20"/>
      <w:szCs w:val="20"/>
      <w:lang w:eastAsia="en-US" w:bidi="en-US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Subtitle">
    <w:name w:val="Subtitle"/>
    <w:basedOn w:val="Normal"/>
    <w:next w:val="Normal"/>
    <w:link w:val="Char0"/>
    <w:uiPriority w:val="11"/>
    <w:qFormat/>
    <w:pPr>
      <w:widowControl/>
      <w:spacing w:after="600" w:line="276" w:lineRule="auto"/>
      <w:jc w:val="left"/>
    </w:pPr>
    <w:rPr>
      <w:rFonts w:ascii="Cambria" w:eastAsia="宋体" w:hAnsi="Cambria" w:cs="黑体"/>
      <w:i/>
      <w:iCs/>
      <w:spacing w:val="13"/>
      <w:kern w:val="0"/>
      <w:sz w:val="24"/>
      <w:lang w:eastAsia="en-US" w:bidi="en-US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itle">
    <w:name w:val="Title"/>
    <w:basedOn w:val="Normal"/>
    <w:next w:val="Normal"/>
    <w:link w:val="Char"/>
    <w:uiPriority w:val="10"/>
    <w:qFormat/>
    <w:pPr>
      <w:widowControl/>
      <w:pBdr>
        <w:bottom w:val="single" w:sz="4" w:space="1" w:color="auto"/>
      </w:pBdr>
      <w:spacing w:after="200"/>
      <w:contextualSpacing/>
      <w:jc w:val="left"/>
    </w:pPr>
    <w:rPr>
      <w:rFonts w:ascii="Cambria" w:eastAsia="宋体" w:hAnsi="Cambria" w:cs="黑体"/>
      <w:spacing w:val="5"/>
      <w:kern w:val="0"/>
      <w:sz w:val="52"/>
      <w:szCs w:val="52"/>
      <w:lang w:eastAsia="en-US" w:bidi="en-US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  <w:shd w:val="clear" w:color="auto" w:fill="auto"/>
    </w:rPr>
  </w:style>
  <w:style w:type="paragraph" w:customStyle="1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cs="黑体"/>
      <w:kern w:val="0"/>
      <w:sz w:val="22"/>
      <w:szCs w:val="22"/>
      <w:lang w:eastAsia="en-US" w:bidi="en-US"/>
    </w:rPr>
  </w:style>
  <w:style w:type="paragraph" w:customStyle="1" w:styleId="ListParagraph">
    <w:name w:val="List Paragraph"/>
    <w:basedOn w:val="Normal"/>
    <w:uiPriority w:val="34"/>
    <w:qFormat/>
    <w:pPr>
      <w:widowControl/>
      <w:spacing w:after="200" w:line="276" w:lineRule="auto"/>
      <w:ind w:left="720"/>
      <w:contextualSpacing/>
      <w:jc w:val="left"/>
    </w:pPr>
    <w:rPr>
      <w:rFonts w:ascii="Calibri" w:eastAsia="宋体" w:hAnsi="Calibri" w:cs="黑体"/>
      <w:kern w:val="0"/>
      <w:sz w:val="22"/>
      <w:szCs w:val="22"/>
      <w:lang w:eastAsia="en-US" w:bidi="en-US"/>
    </w:rPr>
  </w:style>
  <w:style w:type="paragraph" w:customStyle="1" w:styleId="Quote">
    <w:name w:val="Quote"/>
    <w:basedOn w:val="Normal"/>
    <w:next w:val="Normal"/>
    <w:link w:val="Char1"/>
    <w:uiPriority w:val="29"/>
    <w:qFormat/>
    <w:pPr>
      <w:widowControl/>
      <w:spacing w:before="200" w:line="276" w:lineRule="auto"/>
      <w:ind w:left="360" w:right="360"/>
      <w:jc w:val="left"/>
    </w:pPr>
    <w:rPr>
      <w:rFonts w:ascii="Calibri" w:eastAsia="宋体" w:hAnsi="Calibri" w:cs="黑体"/>
      <w:i/>
      <w:iCs/>
      <w:kern w:val="0"/>
      <w:sz w:val="22"/>
      <w:szCs w:val="22"/>
      <w:lang w:eastAsia="en-US" w:bidi="en-US"/>
    </w:rPr>
  </w:style>
  <w:style w:type="paragraph" w:customStyle="1" w:styleId="IntenseQuote">
    <w:name w:val="Intense Quote"/>
    <w:basedOn w:val="Normal"/>
    <w:next w:val="Normal"/>
    <w:link w:val="Char2"/>
    <w:uiPriority w:val="30"/>
    <w:qFormat/>
    <w:pPr>
      <w:widowControl/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宋体" w:hAnsi="Calibri" w:cs="黑体"/>
      <w:b/>
      <w:bCs/>
      <w:i/>
      <w:iCs/>
      <w:kern w:val="0"/>
      <w:sz w:val="22"/>
      <w:szCs w:val="22"/>
      <w:lang w:eastAsia="en-US" w:bidi="en-US"/>
    </w:rPr>
  </w:style>
  <w:style w:type="paragraph" w:customStyle="1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Cambria" w:eastAsia="宋体" w:hAnsi="Cambria" w:cs="黑体"/>
      <w:b/>
      <w:bCs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="Cambria" w:eastAsia="宋体" w:hAnsi="Cambria" w:cs="黑体"/>
      <w:b/>
      <w:bCs/>
      <w:sz w:val="26"/>
      <w:szCs w:val="26"/>
    </w:rPr>
  </w:style>
  <w:style w:type="character" w:customStyle="1" w:styleId="3Char">
    <w:name w:val="标题 3 Char"/>
    <w:basedOn w:val="DefaultParagraphFont"/>
    <w:link w:val="Heading3"/>
    <w:uiPriority w:val="9"/>
    <w:qFormat/>
    <w:rPr>
      <w:rFonts w:ascii="Cambria" w:eastAsia="宋体" w:hAnsi="Cambria" w:cs="黑体"/>
      <w:b/>
      <w:bCs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黑体"/>
      <w:b/>
      <w:bCs/>
      <w:i/>
      <w:iCs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mbria" w:eastAsia="宋体" w:hAnsi="Cambria" w:cs="黑体"/>
      <w:b/>
      <w:bCs/>
      <w:color w:val="7C7C7C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黑体"/>
      <w:b/>
      <w:bCs/>
      <w:i/>
      <w:iCs/>
      <w:color w:val="7C7C7C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mbria" w:eastAsia="宋体" w:hAnsi="Cambria" w:cs="黑体"/>
      <w:i/>
      <w:iCs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黑体"/>
      <w:sz w:val="20"/>
      <w:szCs w:val="20"/>
    </w:rPr>
  </w:style>
  <w:style w:type="character" w:customStyle="1" w:styleId="9Char">
    <w:name w:val="标题 9 Char"/>
    <w:basedOn w:val="DefaultParagraphFont"/>
    <w:link w:val="Heading9"/>
    <w:uiPriority w:val="9"/>
    <w:semiHidden/>
    <w:qFormat/>
    <w:rPr>
      <w:rFonts w:ascii="Cambria" w:eastAsia="宋体" w:hAnsi="Cambria" w:cs="黑体"/>
      <w:i/>
      <w:iCs/>
      <w:spacing w:val="5"/>
      <w:sz w:val="20"/>
      <w:szCs w:val="20"/>
    </w:rPr>
  </w:style>
  <w:style w:type="character" w:customStyle="1" w:styleId="Char">
    <w:name w:val="标题 Char"/>
    <w:basedOn w:val="DefaultParagraphFont"/>
    <w:link w:val="Title"/>
    <w:uiPriority w:val="10"/>
    <w:qFormat/>
    <w:rPr>
      <w:rFonts w:ascii="Cambria" w:eastAsia="宋体" w:hAnsi="Cambria" w:cs="黑体"/>
      <w:spacing w:val="5"/>
      <w:sz w:val="52"/>
      <w:szCs w:val="52"/>
    </w:rPr>
  </w:style>
  <w:style w:type="character" w:customStyle="1" w:styleId="Char0">
    <w:name w:val="副标题 Char"/>
    <w:basedOn w:val="DefaultParagraphFont"/>
    <w:link w:val="Subtitle"/>
    <w:uiPriority w:val="11"/>
    <w:qFormat/>
    <w:rPr>
      <w:rFonts w:ascii="Cambria" w:eastAsia="宋体" w:hAnsi="Cambria" w:cs="黑体"/>
      <w:i/>
      <w:iCs/>
      <w:spacing w:val="13"/>
      <w:sz w:val="24"/>
      <w:szCs w:val="24"/>
    </w:rPr>
  </w:style>
  <w:style w:type="character" w:customStyle="1" w:styleId="Char1">
    <w:name w:val="引用 Char"/>
    <w:basedOn w:val="DefaultParagraphFont"/>
    <w:link w:val="Quote"/>
    <w:uiPriority w:val="29"/>
    <w:qFormat/>
    <w:rPr>
      <w:i/>
      <w:iCs/>
    </w:rPr>
  </w:style>
  <w:style w:type="character" w:customStyle="1" w:styleId="Char2">
    <w:name w:val="明显引用 Char"/>
    <w:basedOn w:val="DefaultParagraphFont"/>
    <w:link w:val="IntenseQuote"/>
    <w:uiPriority w:val="30"/>
    <w:qFormat/>
    <w:rPr>
      <w:b/>
      <w:bCs/>
      <w:i/>
      <w:iCs/>
    </w:rPr>
  </w:style>
  <w:style w:type="character" w:customStyle="1" w:styleId="SubtleEmphasis">
    <w:name w:val="Subtle Emphasis"/>
    <w:uiPriority w:val="19"/>
    <w:qFormat/>
    <w:rPr>
      <w:i/>
      <w:iCs/>
    </w:rPr>
  </w:style>
  <w:style w:type="character" w:customStyle="1" w:styleId="IntenseEmphasis">
    <w:name w:val="Intense Emphasis"/>
    <w:uiPriority w:val="21"/>
    <w:qFormat/>
    <w:rPr>
      <w:b/>
      <w:bCs/>
    </w:rPr>
  </w:style>
  <w:style w:type="character" w:customStyle="1" w:styleId="SubtleReference">
    <w:name w:val="Subtle Reference"/>
    <w:uiPriority w:val="31"/>
    <w:qFormat/>
    <w:rPr>
      <w:smallCaps/>
    </w:rPr>
  </w:style>
  <w:style w:type="character" w:customStyle="1" w:styleId="IntenseReference">
    <w:name w:val="Intense Reference"/>
    <w:uiPriority w:val="32"/>
    <w:qFormat/>
    <w:rPr>
      <w:smallCaps/>
      <w:spacing w:val="5"/>
      <w:u w:val="single"/>
    </w:rPr>
  </w:style>
  <w:style w:type="character" w:customStyle="1" w:styleId="BookTitle">
    <w:name w:val="Book Title"/>
    <w:uiPriority w:val="33"/>
    <w:qFormat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png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png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证明</dc:title>
  <dc:creator>lan</dc:creator>
  <cp:lastModifiedBy>Administrator</cp:lastModifiedBy>
  <cp:revision>0</cp:revision>
  <dcterms:created xsi:type="dcterms:W3CDTF">2015-12-28T03:18:00Z</dcterms:created>
  <dcterms:modified xsi:type="dcterms:W3CDTF">2021-01-15T09:42:29Z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