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-1287780</wp:posOffset>
            </wp:positionH>
            <wp:positionV relativeFrom="paragraph">
              <wp:posOffset>-537845</wp:posOffset>
            </wp:positionV>
            <wp:extent cx="993775" cy="9540240"/>
            <wp:effectExtent l="0" t="0" r="15875" b="3810"/>
            <wp:wrapNone/>
            <wp:docPr id="7" name="图片 3" descr="C:\Users\Administrator\Desktop\拼版换-试卷密封线1.png拼版换-试卷密封线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C:\Users\Administrator\Desktop\拼版换-试卷密封线1.png拼版换-试卷密封线1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954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大标宋简体" w:hAnsi="方正大标宋简体" w:eastAsia="方正大标宋简体" w:cs="方正大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大标宋简体" w:hAnsi="方正大标宋简体" w:eastAsia="方正大标宋简体" w:cs="方正大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大标宋简体" w:hAnsi="方正大标宋简体" w:eastAsia="方正大标宋简体" w:cs="方正大标宋简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方正大标宋简体" w:hAnsi="方正大标宋简体" w:eastAsia="方正大标宋简体" w:cs="方正大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大标宋简体" w:hAnsi="方正大标宋简体" w:eastAsia="方正大标宋简体" w:cs="方正大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方正大标宋简体" w:hAnsi="方正大标宋简体" w:eastAsia="方正大标宋简体" w:cs="方正大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学年度第一学期期末考试试卷</w:t>
      </w:r>
    </w:p>
    <w:p>
      <w:pPr>
        <w:spacing w:line="680" w:lineRule="exact"/>
        <w:ind w:left="0" w:leftChars="0" w:right="0" w:rightChars="0" w:firstLine="0" w:firstLineChars="0"/>
        <w:jc w:val="center"/>
        <w:rPr>
          <w:rFonts w:hint="eastAsia" w:ascii="华文新魏" w:hAnsi="华文新魏" w:eastAsia="华文新魏" w:cs="华文新魏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新魏" w:hAnsi="华文新魏" w:eastAsia="华文新魏" w:cs="华文新魏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九年级物理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楷体_GBK" w:hAnsi="方正楷体_GBK" w:eastAsia="方正楷体_GBK" w:cs="方正楷体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14:textFill>
            <w14:solidFill>
              <w14:schemeClr w14:val="tx1"/>
            </w14:solidFill>
          </w14:textFill>
        </w:rPr>
        <w:t>（时量：</w:t>
      </w:r>
      <w:r>
        <w:rPr>
          <w:rFonts w:hint="eastAsia" w:ascii="方正楷体_GBK" w:hAnsi="方正楷体_GBK" w:eastAsia="方正楷体_GBK" w:cs="方正楷体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方正楷体_GBK" w:hAnsi="方正楷体_GBK" w:eastAsia="方正楷体_GBK" w:cs="方正楷体_GBK"/>
          <w:color w:val="000000" w:themeColor="text1"/>
          <w14:textFill>
            <w14:solidFill>
              <w14:schemeClr w14:val="tx1"/>
            </w14:solidFill>
          </w14:textFill>
        </w:rPr>
        <w:t>0分钟   满分：1</w:t>
      </w:r>
      <w:r>
        <w:rPr>
          <w:rFonts w:hint="eastAsia" w:ascii="方正楷体_GBK" w:hAnsi="方正楷体_GBK" w:eastAsia="方正楷体_GBK" w:cs="方正楷体_GBK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方正楷体_GBK" w:hAnsi="方正楷体_GBK" w:eastAsia="方正楷体_GBK" w:cs="方正楷体_GBK"/>
          <w:color w:val="000000" w:themeColor="text1"/>
          <w14:textFill>
            <w14:solidFill>
              <w14:schemeClr w14:val="tx1"/>
            </w14:solidFill>
          </w14:textFill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eastAsia="黑体" w:cs="宋体"/>
          <w:color w:val="000000" w:themeColor="text1"/>
          <w:sz w:val="30"/>
          <w:szCs w:val="30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第</w:t>
      </w:r>
      <w:r>
        <w:rPr>
          <w:rFonts w:ascii="黑体" w:eastAsia="黑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黑体" w:eastAsia="黑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ascii="黑体" w:eastAsia="黑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instrText xml:space="preserve">= 1 \* ROMAN</w:instrText>
      </w:r>
      <w:r>
        <w:rPr>
          <w:rFonts w:ascii="黑体" w:eastAsia="黑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ascii="黑体" w:eastAsia="黑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ascii="黑体" w:eastAsia="黑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I</w:t>
      </w:r>
      <w:r>
        <w:rPr>
          <w:rFonts w:ascii="黑体" w:eastAsia="黑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eastAsia="黑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7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一、选择题：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每小题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分。请将各小题唯一答案填在第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instrText xml:space="preserve"> = 2 \* ROMAN </w:instrTex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II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卷答题栏内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center"/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热现象与我们的生活息息相关。下列说法中正确的是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 电子测温枪是根据液体热胀冷缩的性质制成的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五月的公园、花香扑鼻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，说明分子在做无规则运动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 冬天，室外盆中的水结成冰的物态变化是凝华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 物体吸收热量，温度一定升高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10" w:leftChars="0" w:hanging="21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周末，小明同学在家与父母一起做清洁卫生，美化家居环境。小明用扫帚扫动地面上一小块果皮的过程中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扫帚对果皮做功改变了果皮的内能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B. 扫帚对果皮做功消耗了扫帚的内能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C. 小明对扫帚做功改变了扫帚的内能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D. 小明对扫帚做功消耗了体内的化学能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center"/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以下操作中，相应物理量的数值前后发生改变的是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 一根导线剪掉一半，剩下导线的电阻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B. 一杯牛奶喝掉一半，剩下牛奶的密度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 一桶汽油燃烧掉一半，剩下汽油的热值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 一瓶水喝掉一半，剩下水的比热容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10" w:hanging="210" w:hangingChars="100"/>
        <w:jc w:val="left"/>
        <w:textAlignment w:val="center"/>
        <w:rPr>
          <w:rFonts w:hint="default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3399790</wp:posOffset>
            </wp:positionH>
            <wp:positionV relativeFrom="paragraph">
              <wp:posOffset>55880</wp:posOffset>
            </wp:positionV>
            <wp:extent cx="1362075" cy="828675"/>
            <wp:effectExtent l="0" t="0" r="9525" b="9525"/>
            <wp:wrapTight wrapText="bothSides">
              <wp:wrapPolygon>
                <wp:start x="0" y="0"/>
                <wp:lineTo x="0" y="19366"/>
                <wp:lineTo x="2417" y="21352"/>
                <wp:lineTo x="17824" y="21352"/>
                <wp:lineTo x="21449" y="19366"/>
                <wp:lineTo x="21449" y="0"/>
                <wp:lineTo x="0" y="0"/>
              </wp:wrapPolygon>
            </wp:wrapTight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分别在冷水和热水中同时注入一滴墨水</w:t>
      </w:r>
      <w:r>
        <w:rPr>
          <w:rFonts w:hint="eastAsia" w:asciiTheme="minorEastAsia" w:hAnsiTheme="minorEastAsia" w:eastAsiaTheme="minorEastAsia" w:cstheme="minorEastAsia"/>
          <w:color w:val="000000" w:themeColor="text1"/>
          <w:spacing w:val="-4"/>
          <w14:textFill>
            <w14:solidFill>
              <w14:schemeClr w14:val="tx1"/>
            </w14:solidFill>
          </w14:textFill>
        </w:rPr>
        <w:t>，5s后的现象如图所示，该现象说明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A．只有热水的分子在做热运动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B．热水有内能，冷水没有内能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C．温度越高，分子运动越剧烈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D．扩散只能在液体中发生，不能在气体、固体中发生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关于温度、热量、内能三者的关系，下列说法中正确的是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10" w:leftChars="10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A. 温度为</w:t>
      </w:r>
      <m:oMath>
        <m:r>
          <w:rPr>
            <w:rFonts w:hint="eastAsia" w:ascii="Cambria Math" w:hAnsi="Cambria Math" w:eastAsiaTheme="minorEastAsia" w:cstheme="minorEastAsia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0℃</m:t>
        </m:r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的物体所含的内能为</w:t>
      </w:r>
      <w:r>
        <w:rPr>
          <w:rStyle w:val="13"/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B. 温度越高的物体含有的热量越多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C. 物体的内能增加，可能是从外界吸收了热量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D. 热量总是从内能大的物体向内能小的物体转移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下列有关“电”的说法正确的是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A．摩擦起电的实质是创造了电荷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B．运动的电荷一定形成电流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C．电路两端有电压就一定有电流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D．电阻中有电流，它的两端一定有电压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10" w:hanging="21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能源、信息和材料是现代社会发展的三大支柱，下列关于能源、材料、信息说法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错误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 太阳能、风能、石油都是可再生能源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B. 手机话筒的主要作用是把声音信号变成电信号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 半导体是制成集成电路（俗称芯片）的主要材料之一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 电饭锅煮饭时把电能转化为内能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10" w:hanging="210" w:hangingChars="100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某同学使用手电筒时发现小灯泡不亮，在进行检修前，他对造成该现象的直接原因进行了以下几种判断，其中不可能的是</w:t>
      </w:r>
    </w:p>
    <w:p>
      <w:pPr>
        <w:pStyle w:val="15"/>
        <w:keepNext w:val="0"/>
        <w:keepLines w:val="0"/>
        <w:pageBreakBefore w:val="0"/>
        <w:widowControl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0" w:leftChars="200" w:firstLine="0" w:firstLineChars="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A.灯丝断了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B.灯泡接触不良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C.电源没电了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D.开关处出现短路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textAlignment w:val="center"/>
        <w:rPr>
          <w:rFonts w:hint="default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2014年1月15日，扬州江都有一老人，在穿衣服时引发液化气爆炸</w:t>
      </w:r>
      <w:r>
        <w:rPr>
          <w:rFonts w:hint="eastAsia" w:asciiTheme="minorEastAsia" w:hAnsi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消防员调查发现，老人家里液化气管道老化，气体泄漏，结果被老人穿衣时瞬间产生的静电引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起</w:t>
      </w:r>
      <w:r>
        <w:rPr>
          <w:rFonts w:hint="eastAsia" w:asciiTheme="minorEastAsia" w:hAnsi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下列措施中，不能有效去除静电的是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center"/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室内用加湿器加湿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B．用手触摸金属门窗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用手触摸木制衣柜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D．勤洗手、洗澡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sectPr>
          <w:footerReference r:id="rId3" w:type="default"/>
          <w:pgSz w:w="10488" w:h="14740"/>
          <w:pgMar w:top="850" w:right="1134" w:bottom="850" w:left="2268" w:header="737" w:footer="737" w:gutter="0"/>
          <w:pgNumType w:fmt="decimal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52" w:hanging="252" w:hangingChars="120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lang w:val="en-US" w:eastAsia="zh-CN"/>
        </w:rPr>
        <w:t>半导体的导电性能介于导体和绝缘体之间，有些半导体材料的导电性能受温度、光照、压力等影响而显著变化。下列不能用半导体材料制成的是：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2100"/>
          <w:tab w:val="left" w:pos="4153"/>
          <w:tab w:val="left" w:pos="4200"/>
          <w:tab w:val="left" w:pos="6229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jc w:val="left"/>
        <w:textAlignment w:val="center"/>
        <w:rPr>
          <w:rFonts w:hint="default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热敏电阻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B.光敏电阻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C.压敏电阻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D.高压输电线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jc w:val="left"/>
        <w:textAlignment w:val="center"/>
        <w:rPr>
          <w:rFonts w:hint="default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一只电阻两端的电压由3 V增大到4 V时，通过该电阻的电流增加了0.25 A，则该电阻消耗的电功率增加了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2100"/>
          <w:tab w:val="left" w:pos="4153"/>
          <w:tab w:val="left" w:pos="4200"/>
          <w:tab w:val="left" w:pos="6229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leftChars="2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A．0.25 W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B．1.75 W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C．0.75 W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D．1 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jc w:val="left"/>
        <w:textAlignment w:val="center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如图所示是某电子秤内部简化电路。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是压敏电阻，阻值随压力增大而减小，电源电压保持不变。闭合开关，当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上压力增大时，随之减小的是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4876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leftChars="2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A. 通过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的电流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B.通过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的电流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4876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leftChars="2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C.  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两端的电压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两端的电压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两定值电阻甲、乙的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5" o:spt="75" alt="eqId6a09176baa5c45e098f6a018a767a6cf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9" o:title="eqId6a09176baa5c45e098f6a018a767a6cf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关系图象如图所示</w:t>
      </w:r>
      <w:r>
        <w:rPr>
          <w:rFonts w:hint="eastAsia" w:asciiTheme="minorEastAsia" w:hAnsi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现将甲和乙并联后接在电压为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026" o:spt="75" alt="eqId218fff63bbbb49008b691257cbc35bd7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11" o:title="eqId218fff63bbbb49008b691257cbc35bd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的电源两端，下列分析</w:t>
      </w:r>
      <w:r>
        <w:rPr>
          <w:rFonts w:hint="eastAsia" w:asciiTheme="minorEastAsia" w:hAnsiTheme="minorEastAsia" w:cstheme="minor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错误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leftChars="200" w:firstLine="0" w:firstLineChars="0"/>
        <w:jc w:val="left"/>
        <w:textAlignment w:val="center"/>
        <w:rPr>
          <w:rFonts w:hint="default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A．甲中的电流小于乙中的电流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leftChars="2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B．甲两端的电压等于乙两端的电压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leftChars="2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C．甲的电阻小于乙的电阻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afterAutospacing="0" w:line="264" w:lineRule="auto"/>
        <w:ind w:left="420" w:leftChars="2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295910</wp:posOffset>
            </wp:positionV>
            <wp:extent cx="1696085" cy="1092835"/>
            <wp:effectExtent l="0" t="0" r="18415" b="12065"/>
            <wp:wrapNone/>
            <wp:docPr id="14" name="图片 14" descr="九物理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九物理-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96085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D．甲消耗的电功率大于乙消耗的电功率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13970</wp:posOffset>
            </wp:positionV>
            <wp:extent cx="1637030" cy="1059180"/>
            <wp:effectExtent l="0" t="0" r="1270" b="7620"/>
            <wp:wrapNone/>
            <wp:docPr id="18" name="图片 18" descr="F:\试卷\桃江\2020—2021年第一学期\图\九物理-14.png九物理-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F:\试卷\桃江\2020—2021年第一学期\图\九物理-14.png九物理-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44450</wp:posOffset>
            </wp:positionV>
            <wp:extent cx="1245870" cy="1087755"/>
            <wp:effectExtent l="0" t="0" r="11430" b="17145"/>
            <wp:wrapNone/>
            <wp:docPr id="16" name="图片 43" descr="F:\试卷\桃江\2020—2021年第一学期\图\9物理-12.png9物理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3" descr="F:\试卷\桃江\2020—2021年第一学期\图\9物理-12.png9物理-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第12题图                  第13题图                      第14题图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hanging="315" w:hangingChars="150"/>
        <w:jc w:val="left"/>
        <w:textAlignment w:val="center"/>
        <w:rPr>
          <w:rFonts w:hint="default" w:asciiTheme="minorEastAsia" w:hAnsiTheme="minorEastAsia" w:eastAsiaTheme="minorEastAsia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如图所示，电源电压不变，甲、乙、丙为电流表和电压表，</w:t>
      </w:r>
      <w:r>
        <w:rPr>
          <w:rStyle w:val="13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置于中点，任意闭合开关，电路都是安全的，且当只闭合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时，三个电表都有示数，下列说法</w:t>
      </w:r>
      <w:r>
        <w:rPr>
          <w:rFonts w:hint="eastAsia" w:asciiTheme="minorEastAsia" w:hAnsiTheme="minorEastAsia" w:cstheme="minorEastAsia"/>
          <w:b/>
          <w:bCs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错误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leftChars="200" w:firstLine="0" w:firstLine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A. 只闭合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Style w:val="13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向右滑动，甲表和丙的示数都变大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B. 只闭合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Style w:val="13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向右滑动，乙表示数的变化量与丙示数的变化量的比值变小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C. 闭合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，断开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Style w:val="13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向右滑动，甲示数的变化量小于丙示数的变化量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D. 闭合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、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Style w:val="13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向左滑动，电路的总功率减小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leftChars="200" w:firstLine="0" w:firstLineChars="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= 2 \* ROMAN </w:instrTex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Ⅱ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卷</w:t>
      </w:r>
    </w:p>
    <w:tbl>
      <w:tblPr>
        <w:tblStyle w:val="8"/>
        <w:tblW w:w="79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358"/>
        <w:gridCol w:w="1358"/>
        <w:gridCol w:w="1358"/>
        <w:gridCol w:w="1358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27" w:type="dxa"/>
            <w:vAlign w:val="top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    号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一</w:t>
            </w:r>
          </w:p>
        </w:tc>
        <w:tc>
          <w:tcPr>
            <w:tcW w:w="1358" w:type="dxa"/>
            <w:vAlign w:val="top"/>
          </w:tcPr>
          <w:p>
            <w:pPr>
              <w:ind w:firstLine="514" w:firstLineChars="245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358" w:type="dxa"/>
            <w:vAlign w:val="top"/>
          </w:tcPr>
          <w:p>
            <w:pPr>
              <w:ind w:firstLine="514" w:firstLineChars="245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358" w:type="dxa"/>
            <w:vAlign w:val="top"/>
          </w:tcPr>
          <w:p>
            <w:pPr>
              <w:ind w:firstLine="420" w:firstLineChars="200"/>
              <w:rPr>
                <w:rFonts w:hint="eastAsia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361" w:type="dxa"/>
            <w:vAlign w:val="top"/>
          </w:tcPr>
          <w:p>
            <w:pPr>
              <w:ind w:firstLine="205" w:firstLineChars="98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27" w:type="dxa"/>
            <w:vAlign w:val="top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得    分</w:t>
            </w:r>
          </w:p>
        </w:tc>
        <w:tc>
          <w:tcPr>
            <w:tcW w:w="1358" w:type="dxa"/>
            <w:vAlign w:val="top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top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top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8" w:type="dxa"/>
            <w:vAlign w:val="top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1" w:type="dxa"/>
            <w:vAlign w:val="top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right="0" w:rightChars="0" w:firstLine="3360" w:firstLineChars="160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选择题答案栏</w:t>
      </w:r>
    </w:p>
    <w:tbl>
      <w:tblPr>
        <w:tblStyle w:val="8"/>
        <w:tblpPr w:leftFromText="180" w:rightFromText="180" w:vertAnchor="text" w:horzAnchor="page" w:tblpX="1659" w:tblpY="126"/>
        <w:tblOverlap w:val="never"/>
        <w:tblW w:w="7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685" w:type="dxa"/>
            <w:vAlign w:val="top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51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685" w:type="dxa"/>
            <w:vAlign w:val="top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="0" w:afterLines="0" w:line="240" w:lineRule="auto"/>
        <w:ind w:right="0" w:rightChars="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二、填空题。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 w:eastAsia="zh-CN"/>
          <w14:textFill>
            <w14:solidFill>
              <w14:schemeClr w14:val="tx1"/>
            </w14:solidFill>
          </w14:textFill>
        </w:rPr>
        <w:t>每空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315" w:hanging="315" w:hangingChars="15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疫情期间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pacing w:val="-4"/>
          <w:sz w:val="21"/>
          <w:szCs w:val="21"/>
          <w14:textFill>
            <w14:solidFill>
              <w14:schemeClr w14:val="tx1"/>
            </w14:solidFill>
          </w14:textFill>
        </w:rPr>
        <w:t>，学校为了有效防控疫情，师生进入校园时必须用测温枪测量体温，测温枪是通过检测人体辐射的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______（选填“红外线”或“紫外线”）来测量体温的；在教学楼喷洒消毒水，同学们进入楼道就闻到浓浓的消毒水的味道，这是物理学上的______现象。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315" w:leftChars="0" w:hanging="315" w:hangingChars="15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.(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一节干电池的电压是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V；家庭电路中电冰箱、电视机、电灯等用电器的连接方式是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联。。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80" w:lineRule="exact"/>
        <w:ind w:left="315" w:hanging="315" w:hangingChars="15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华文仿宋"/>
          <w:b/>
          <w:bCs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1817370</wp:posOffset>
            </wp:positionH>
            <wp:positionV relativeFrom="paragraph">
              <wp:posOffset>461010</wp:posOffset>
            </wp:positionV>
            <wp:extent cx="3122930" cy="1081405"/>
            <wp:effectExtent l="0" t="0" r="1270" b="4445"/>
            <wp:wrapNone/>
            <wp:docPr id="17" name="图片 44" descr="F:\试卷\桃江\2020—2021年第一学期\图\九物理-18.png九物理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4" descr="F:\试卷\桃江\2020—2021年第一学期\图\九物理-18.png九物理-18"/>
                    <pic:cNvPicPr>
                      <a:picLocks noChangeAspect="1"/>
                    </pic:cNvPicPr>
                  </pic:nvPicPr>
                  <pic:blipFill>
                    <a:blip r:embed="rId15"/>
                    <a:srcRect b="12202"/>
                    <a:stretch>
                      <a:fillRect/>
                    </a:stretch>
                  </pic:blipFill>
                  <pic:spPr>
                    <a:xfrm>
                      <a:off x="0" y="0"/>
                      <a:ext cx="3122930" cy="108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某小灯泡上标有“6V 6W”字样，其电流随两端电压变化关系的曲线如图所示，则当小灯泡两端的电压为2V时，通过小灯的电流为______A，此时小灯泡的电阻为______Ω。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left="71" w:leftChars="0"/>
        <w:textAlignment w:val="auto"/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1022985</wp:posOffset>
                </wp:positionV>
                <wp:extent cx="363220" cy="2749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220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15pt;margin-top:80.55pt;height:21.65pt;width:28.6pt;z-index:251669504;mso-width-relative:page;mso-height-relative:page;" filled="f" stroked="f" coordsize="21600,21600" o:gfxdata="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IBNUHcAAAACwEAAA8AAAAAAAAAAQAgAAAAIgAAAGRycy9kb3du&#10;cmV2LnhtbFBLAQIUABQAAAAIAIdO4kBv3o/c+wEAAMkDAAAOAAAAAAAAAAEAIAAAACsBAABkcnMv&#10;ZTJvRG9jLnhtbFBLBQYAAAAABgAGAFkBAAC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1022985</wp:posOffset>
                </wp:positionV>
                <wp:extent cx="363220" cy="27495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69765" y="3112770"/>
                          <a:ext cx="363220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55pt;margin-top:80.55pt;height:21.65pt;width:28.6pt;z-index:251664384;mso-width-relative:page;mso-height-relative:page;" filled="f" stroked="f" coordsize="21600,21600" o:gfxdata="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t9WS+3AAAAAsBAAAPAAAAAAAAAAEAIAAA&#10;ACIAAABkcnMvZG93bnJldi54bWxQSwECFAAUAAAACACHTuJAdzqe4QgCAADVAwAADgAAAAAAAAAB&#10;ACAAAAArAQAAZHJzL2Uyb0RvYy54bWxQSwUGAAAAAAYABgBZAQAAp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华文仿宋" w:hAnsi="华文仿宋" w:eastAsia="华文仿宋" w:cs="华文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01775" cy="1123950"/>
            <wp:effectExtent l="0" t="0" r="3175" b="0"/>
            <wp:docPr id="15" name="图片 42" descr="F:\试卷\桃江\2020—2021年第一学期\图\九物理-17.png九物理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2" descr="F:\试卷\桃江\2020—2021年第一学期\图\九物理-17.png九物理-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017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left"/>
        <w:textAlignment w:val="center"/>
        <w:rPr>
          <w:rFonts w:hint="default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第17题图                                  第18题图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0" w:lineRule="exact"/>
        <w:ind w:left="315" w:hanging="315" w:hangingChars="15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.(4分)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如图甲所示的电路中，电源电压为9V保持不变，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为灵敏电流计，其内电阻为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保持不变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为热敏电阻，其电阻与温度的关系如图乙所示。闭合开关，当热敏电阻所在的环境温度等于20℃时，电流计的示数是2mA。则当电流计的示数是9mA时，热敏电阻的阻值是________Ω，它所在的环境温度是________℃。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315" w:hanging="315" w:hangingChars="150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pict>
          <v:shape id="_x0000_s1029" o:spid="_x0000_s1029" o:spt="75" type="#_x0000_t75" style="position:absolute;left:0pt;margin-left:355.85pt;margin-top:52.7pt;height:15pt;width:39pt;z-index:25167769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  <o:OLEObject Type="Embed" ProgID="Equation.KSEE3" ShapeID="_x0000_s1029" DrawAspect="Content" ObjectID="_1468075727" r:id="rId17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pict>
          <v:shape id="_x0000_s1030" o:spid="_x0000_s1030" o:spt="75" type="#_x0000_t75" style="position:absolute;left:0pt;margin-left:167pt;margin-top:61.8pt;height:18pt;width:58pt;z-index:25167974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  <o:OLEObject Type="Embed" ProgID="Equation.KSEE3" ShapeID="_x0000_s1030" DrawAspect="Content" ObjectID="_1468075728" r:id="rId19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-10"/>
          <w:sz w:val="21"/>
          <w:szCs w:val="21"/>
          <w14:textFill>
            <w14:solidFill>
              <w14:schemeClr w14:val="tx1"/>
            </w14:solidFill>
          </w14:textFill>
        </w:rPr>
        <w:pict>
          <v:shape id="_x0000_s1031" o:spid="_x0000_s1031" o:spt="75" type="#_x0000_t75" style="position:absolute;left:0pt;margin-left:15.4pt;margin-top:61.8pt;height:19pt;width:92pt;z-index:25167872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  <o:OLEObject Type="Embed" ProgID="Equation.KSEE3" ShapeID="_x0000_s1031" DrawAspect="Content" ObjectID="_1468075729" r:id="rId21">
            <o:LockedField>false</o:LockedField>
          </o:OLEObject>
        </w:pic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19.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小亮设计了一个水位监测报警装置，其电路如图甲所示，电源电压3V不变，报警器（电阻不计）中通过的电流达到或超过10mA时会报警。监测头是一个放置于水底的压敏电阻，受力面积为2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24" o:title="eqId7cf057b7d9d24056a3421117cb4c9a18"/>
            <o:lock v:ext="edit" aspectratio="t"/>
            <w10:wrap type="none"/>
            <w10:anchorlock/>
          </v:shape>
          <o:OLEObject Type="Embed" ProgID="Equation.DSMT4" ShapeID="_x0000_i1027" DrawAspect="Content" ObjectID="_1468075730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，其阻值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随压力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的变化规律如图乙所示。监测头在压力超过28N时不能正常工作，该装置能监测的最大水深是_______m。若要该装置在水深达到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时开始报警，则电阻箱接入电路的阻值应为________Ω。（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取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420" w:leftChars="200" w:firstLine="1785" w:firstLineChars="850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大气压强     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Pa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6" w:hangingChars="15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790575</wp:posOffset>
            </wp:positionV>
            <wp:extent cx="3471545" cy="990600"/>
            <wp:effectExtent l="0" t="0" r="14605" b="0"/>
            <wp:wrapNone/>
            <wp:docPr id="13" name="图片 21" descr="F:\试卷\桃江\2020—2021年第一学期\图\九物理-19.png九物理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1" descr="F:\试卷\桃江\2020—2021年第一学期\图\九物理-19.png九物理-19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154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cstheme="minor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(6分)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如图所示，当开关S闭合时，两灯均发光，电流表A和A</w:t>
      </w:r>
      <w:r>
        <w:rPr>
          <w:rFonts w:hint="eastAsia" w:asciiTheme="minorEastAsia" w:hAnsiTheme="minorEastAsia" w:eastAsiaTheme="minorEastAsia" w:cs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比较，________的示数较大</w:t>
      </w:r>
      <w:r>
        <w:rPr>
          <w:rFonts w:hint="eastAsia" w:asciiTheme="minorEastAsia" w:hAnsi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滑片P向左移动时，电流表A的示数________（填“变大”、“不变”或“变小”）</w:t>
      </w:r>
      <w:r>
        <w:rPr>
          <w:rFonts w:hint="eastAsia" w:asciiTheme="minorEastAsia" w:hAnsi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经过一段时间后有一盏灯熄灭，电流表A的示数变小，且滑片P无论怎样滑动，电流表A的示数都不发生变化，由此判断，电路的故障是</w:t>
      </w:r>
      <w:r>
        <w:rPr>
          <w:rFonts w:hint="eastAsia" w:asciiTheme="minorEastAsia" w:hAnsiTheme="minorEastAsia" w:cs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Theme="minorEastAsia" w:hAnsi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10"/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3794125</wp:posOffset>
            </wp:positionH>
            <wp:positionV relativeFrom="paragraph">
              <wp:posOffset>38100</wp:posOffset>
            </wp:positionV>
            <wp:extent cx="1323975" cy="934085"/>
            <wp:effectExtent l="0" t="0" r="9525" b="18415"/>
            <wp:wrapTight wrapText="bothSides">
              <wp:wrapPolygon>
                <wp:start x="13986" y="441"/>
                <wp:lineTo x="7148" y="441"/>
                <wp:lineTo x="1554" y="3524"/>
                <wp:lineTo x="0" y="15418"/>
                <wp:lineTo x="311" y="19823"/>
                <wp:lineTo x="7459" y="21145"/>
                <wp:lineTo x="9013" y="21145"/>
                <wp:lineTo x="19580" y="21145"/>
                <wp:lineTo x="21445" y="20264"/>
                <wp:lineTo x="21445" y="4846"/>
                <wp:lineTo x="19580" y="441"/>
                <wp:lineTo x="13986" y="441"/>
              </wp:wrapPolygon>
            </wp:wrapTight>
            <wp:docPr id="896884262" name="图片 8968842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884262" name="图片 896884262" descr="figure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34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10"/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3782060</wp:posOffset>
                </wp:positionH>
                <wp:positionV relativeFrom="paragraph">
                  <wp:posOffset>314325</wp:posOffset>
                </wp:positionV>
                <wp:extent cx="869315" cy="27495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315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第20题图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8pt;margin-top:24.75pt;height:21.65pt;width:68.45pt;z-index:251673600;mso-width-relative:page;mso-height-relative:page;" filled="f" stroked="f" coordsize="21600,21600" o:gfxdata="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DWUWr2wAAAAkBAAAPAAAAAAAAAAEAIAAAACIAAABkcnMvZG93&#10;bnJldi54bWxQSwECFAAUAAAACACHTuJACjnOQ/0BAADJAwAADgAAAAAAAAABACAAAAAq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第20题图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782955</wp:posOffset>
                </wp:positionH>
                <wp:positionV relativeFrom="paragraph">
                  <wp:posOffset>314325</wp:posOffset>
                </wp:positionV>
                <wp:extent cx="869315" cy="27495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315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lang w:val="en-US" w:eastAsia="zh-CN"/>
                              </w:rPr>
                              <w:t>第19题图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65pt;margin-top:24.75pt;height:21.65pt;width:68.45pt;z-index:251671552;mso-width-relative:page;mso-height-relative:page;" filled="f" stroked="f" coordsize="21600,21600" o:gfxdata="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mEIOyNkAAAAJAQAADwAAAAAAAAABACAAAAAiAAAAZHJzL2Rvd25y&#10;ZXYueG1sUEsBAhQAFAAAAAgAh07iQPL+ZnT9AQAAyQMAAA4AAAAAAAAAAQAgAAAAKA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lang w:val="en-US" w:eastAsia="zh-CN"/>
                        </w:rPr>
                        <w:t>第19题图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0"/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3456305</wp:posOffset>
            </wp:positionH>
            <wp:positionV relativeFrom="paragraph">
              <wp:posOffset>-13335</wp:posOffset>
            </wp:positionV>
            <wp:extent cx="1871345" cy="885825"/>
            <wp:effectExtent l="0" t="0" r="0" b="0"/>
            <wp:wrapNone/>
            <wp:docPr id="12" name="图片 17" descr="F:\试卷\桃江\2020—2021年第一学期\图\九物理-21.png九物理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" descr="F:\试卷\桃江\2020—2021年第一学期\图\九物理-21.png九物理-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7134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三、实验探究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。共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分</w:t>
      </w:r>
    </w:p>
    <w:p>
      <w:pP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.（6分）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如图所示，用A、B两个金属夹子将一根铅笔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芯接入电路中，当B夹子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向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右移动时，小灯泡的亮度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（填“变亮”或“变暗”）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。导致铅笔芯接入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电路的电阻发生变化的主要因素是______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变化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；若将A、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B两个金属夹子间的铅笔芯换成塑料吸管，小灯泡______（填“会”或“不会”）发光。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hanging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22.（8分）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小明利用以下实验器材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“探究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串联电路的各部分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电压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分配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实验：阻值不同的定值电阻若干、电压表、电压为3V的电源、开关及导线。请回答下列问题：</w:t>
      </w:r>
    </w:p>
    <w:tbl>
      <w:tblPr>
        <w:tblStyle w:val="9"/>
        <w:tblpPr w:leftFromText="181" w:rightFromText="181" w:vertAnchor="text" w:horzAnchor="page" w:tblpX="6645" w:tblpY="432"/>
        <w:tblOverlap w:val="never"/>
        <w:tblW w:w="2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460"/>
        <w:gridCol w:w="460"/>
        <w:gridCol w:w="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实验次数</w:t>
            </w:r>
          </w:p>
        </w:tc>
        <w:tc>
          <w:tcPr>
            <w:tcW w:w="4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AB间电阻/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Ω</w:t>
            </w:r>
          </w:p>
        </w:tc>
        <w:tc>
          <w:tcPr>
            <w:tcW w:w="4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4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CD间电阻/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Ω</w:t>
            </w:r>
          </w:p>
        </w:tc>
        <w:tc>
          <w:tcPr>
            <w:tcW w:w="4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</w:tbl>
    <w:p>
      <w:pPr>
        <w:spacing w:line="480" w:lineRule="auto"/>
        <w:ind w:left="0" w:leftChars="0" w:firstLine="0" w:firstLineChars="0"/>
        <w:rPr>
          <w:rFonts w:hint="eastAsia" w:ascii="华文仿宋" w:hAnsi="华文仿宋" w:eastAsia="华文仿宋" w:cs="华文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华文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378200" cy="1198880"/>
            <wp:effectExtent l="0" t="0" r="0" b="1270"/>
            <wp:docPr id="11" name="图片 16" descr="F:\试卷\桃江\2020—2021年第一学期\图\九物理-22.jpg九物理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 descr="F:\试卷\桃江\2020—2021年第一学期\图\九物理-22.jpg九物理-22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20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连接电路时，应将开关处于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状态（选填：“断开”或“闭合”）；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leftChars="0" w:hanging="315" w:hangingChars="15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如图甲所示，小明将阻值为10Ω和5Ω的电阻分别接入电路中AB和CD两位置，闭合开关，电压表的示数如图乙所示，则AB间电压为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比较两电阻阻值和所分电压值可得初步结论：串联电路中，电阻值越大，其所分电压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leftChars="0" w:hanging="315" w:hangingChars="15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了进一步探究电压的分配规律，小明更换电阻完成了上表中2、3两次实验，观察到每次实验电压表示数几乎不变。分析实验数据发现AB间和CD间的电压之比与其对应电阻阻值之比相等，于是得出：“串联电路中各部分电路按其阻值之比分配电源电压”的结论。根据这一实验过程得出的结论是否可信？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（选填：“可信”或“不可信”），你的理由是：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hanging="420" w:hangingChars="200"/>
        <w:jc w:val="left"/>
        <w:textAlignment w:val="center"/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23.（10分)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某小组在“测定额定电压为2.5V的小灯泡的额定电功率”的实验中，电源电压保持不变，部分电路连接如图甲所示。</w:t>
      </w:r>
    </w:p>
    <w:p>
      <w:pPr>
        <w:spacing w:line="360" w:lineRule="auto"/>
        <w:ind w:left="0" w:leftChars="0" w:firstLine="0" w:firstLineChars="0"/>
        <w:jc w:val="left"/>
        <w:textAlignment w:val="center"/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3769360</wp:posOffset>
            </wp:positionH>
            <wp:positionV relativeFrom="page">
              <wp:posOffset>6142990</wp:posOffset>
            </wp:positionV>
            <wp:extent cx="1477010" cy="1132840"/>
            <wp:effectExtent l="0" t="0" r="8890" b="10160"/>
            <wp:wrapNone/>
            <wp:docPr id="10" name="图片 8" descr="F:\试卷\桃江\2020—2021年第一学期\图\九物理-23-2.png九物理-2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F:\试卷\桃江\2020—2021年第一学期\图\九物理-23-2.png九物理-23-2"/>
                    <pic:cNvPicPr>
                      <a:picLocks noChangeAspect="1"/>
                    </pic:cNvPicPr>
                  </pic:nvPicPr>
                  <pic:blipFill>
                    <a:blip r:embed="rId2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00450" cy="1256665"/>
            <wp:effectExtent l="0" t="0" r="0" b="635"/>
            <wp:docPr id="8" name="图片 2" descr="F:\试卷\桃江\2020—2021年第一学期\图\九物理-23-1.png九物理-2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F:\试卷\桃江\2020—2021年第一学期\图\九物理-23-1.png九物理-23-1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leftChars="0" w:hanging="315" w:hangingChars="15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)请用笔画线表示导线将图甲所示电路连接完整，要求：滑动变阻器的滑片向左移动，电压表示数变大；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leftChars="0" w:hanging="315" w:hangingChars="15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)正确连接电路后，调节滑片发现电流表的示数发生变化，电压表的示数始终为零。电路中的故障可能是电压表______（填“短路”或“断路”）。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leftChars="0" w:hanging="315" w:hangingChars="15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排除电路故障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后，闭合开关，调节滑动变阻器的滑片，使电压表的示数刚好为2.5V，如图乙所示电流表示数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，小灯泡的额定功率为______W；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leftChars="0" w:hanging="315" w:hangingChars="15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leftChars="0" w:hanging="315" w:hangingChars="15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leftChars="0" w:hanging="315" w:hangingChars="15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leftChars="0" w:hanging="315" w:hangingChars="15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leftChars="0" w:hanging="315" w:hangingChars="150"/>
        <w:jc w:val="left"/>
        <w:textAlignment w:val="center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)实验结束后，该小组对测量结果进行误差分析，考虑到电压表中也有电流通过，该电路所测小灯泡的额定电功率与真实值相比______（选填“偏大”或“偏小”）。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315" w:leftChars="0" w:hanging="315" w:hangingChars="15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)小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明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又设计了如图丙所示的电路，来测量额定电流为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0.3A、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额定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电压未知的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小灯泡额定功率。电源电压未知，定值电阻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的阻值为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。请你将下面的实验步骤补充完整。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315" w:firstLineChars="15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①闭合开关S，调节滑动变阻器的滑片，使电压表的示数为______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4pt;width:13.4pt;" o:ole="t" filled="f" o:preferrelative="t" stroked="f" coordsize="21600,21600">
            <v:path/>
            <v:fill on="f" focussize="0,0"/>
            <v:stroke on="f" joinstyle="miter"/>
            <v:imagedata r:id="rId32" o:title="eqId75510ecbef1c45cd9b7afa036d8c0958"/>
            <o:lock v:ext="edit" aspectratio="t"/>
            <w10:wrap type="none"/>
            <w10:anchorlock/>
          </v:shape>
          <o:OLEObject Type="Embed" ProgID="Equation.DSMT4" ShapeID="_x0000_i1028" DrawAspect="Content" ObjectID="_1468075731" r:id="rId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，小灯泡正常发光；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525" w:leftChars="150" w:hanging="21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②保持滑动变阻器滑片的位置不变，将一根导线连接在电路中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4" o:title="eqIdf1beef288af54101a2a4924ebbc94d3d"/>
            <o:lock v:ext="edit" aspectratio="t"/>
            <w10:wrap type="none"/>
            <w10:anchorlock/>
          </v:shape>
          <o:OLEObject Type="Embed" ProgID="Equation.DSMT4" ShapeID="_x0000_i1029" DrawAspect="Content" ObjectID="_1468075732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两点之间，电压表的示数为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6V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315" w:firstLineChars="15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③取下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4" o:title="eqIdf1beef288af54101a2a4924ebbc94d3d"/>
            <o:lock v:ext="edit" aspectratio="t"/>
            <w10:wrap type="none"/>
            <w10:anchorlock/>
          </v:shape>
          <o:OLEObject Type="Embed" ProgID="Equation.DSMT4" ShapeID="_x0000_i1030" DrawAspect="Content" ObjectID="_1468075733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间的导线，将其连接在</w:t>
      </w:r>
      <w:r>
        <w:rPr>
          <w:rFonts w:hint="eastAsia" w:ascii="仿宋" w:hAnsi="仿宋" w:eastAsia="仿宋" w:cs="仿宋"/>
          <w:b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/>
          <w:bCs w:val="0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两点之间，电压表的示数为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4v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315" w:firstLineChars="15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④小灯泡的额定功率为______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四、综合计算题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。共22分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textAlignment w:val="center"/>
        <w:rPr>
          <w:rFonts w:asci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24.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如图甲所示电路图中，电源电压保持不变，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为定值电阻，调节滑动变阻器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的阻值，使滑片从</w:t>
      </w:r>
      <w:r>
        <w:rPr>
          <w:rStyle w:val="13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端向</w:t>
      </w:r>
      <w:r>
        <w:rPr>
          <w:rStyle w:val="13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端滑动，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消耗的电功率</w:t>
      </w:r>
      <w:r>
        <w:rPr>
          <w:rStyle w:val="13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与其两端电压</w:t>
      </w:r>
      <w:r>
        <w:rPr>
          <w:rStyle w:val="13"/>
          <w:rFonts w:hint="eastAsia" w:asciiTheme="minorEastAsia" w:hAnsiTheme="minorEastAsia" w:eastAsiaTheme="minorEastAsia" w:cstheme="minorEastAsia"/>
          <w:i/>
          <w:i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的关系图象如图乙，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试求：</w:t>
      </w:r>
    </w:p>
    <w:p>
      <w:pPr>
        <w:spacing w:line="360" w:lineRule="auto"/>
        <w:ind w:left="420"/>
        <w:textAlignment w:val="center"/>
        <w:rPr>
          <w:rFonts w:hint="eastAsia" w:ascii="宋体" w:cs="Times New Roman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90825" cy="1533525"/>
            <wp:effectExtent l="0" t="0" r="9525" b="9525"/>
            <wp:docPr id="4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电源电压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为多少？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的阻值为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该电路消耗的最大电功率为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多少？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sectPr>
          <w:pgSz w:w="10488" w:h="14740"/>
          <w:pgMar w:top="850" w:right="1134" w:bottom="850" w:left="1134" w:header="737" w:footer="737" w:gutter="0"/>
          <w:pgNumType w:fmt="decimal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right="0" w:rightChars="0" w:hanging="420" w:hanging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25.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12分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某电热水器具有加热和保温功能，其工作原理如图甲所示。其中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-557530</wp:posOffset>
            </wp:positionV>
            <wp:extent cx="904875" cy="9540240"/>
            <wp:effectExtent l="0" t="0" r="9525" b="3810"/>
            <wp:wrapNone/>
            <wp:docPr id="6" name="图片 7" descr="拼版换-试卷密封线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拼版换-试卷密封线2"/>
                    <pic:cNvPicPr>
                      <a:picLocks noChangeAspect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54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控制电路中的电磁铁线圈电阻不计，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为热敏电阻，热敏电阻中允许通过的最大电流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=15mA，其电阻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随温度变化的规律图像如图乙所示，电源电压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恒为6V。当电磁铁线圈中的电流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＞8mA时，电磁铁的衔铁被吸下，继电器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下方触点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b接触，加热电路接通；当电磁铁线圈中的电流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≤8mA时，继电器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上方触点c接触，保温电路接通。热敏电阻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和工作电路中的三只电阻丝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均置于储水箱中，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＝220V，加热时的功率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加热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2200W，保温时的功率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保温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110W，加热效率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90%，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，水箱内最低温度为0℃，水的比热容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4.2×10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J/（kg·℃）。</w:t>
      </w:r>
    </w:p>
    <w:p>
      <w:pPr>
        <w:bidi w:val="0"/>
        <w:spacing w:line="240" w:lineRule="auto"/>
        <w:ind w:left="0" w:leftChars="0" w:firstLine="0" w:firstLineChars="0"/>
        <w:jc w:val="both"/>
        <w:rPr>
          <w:rFonts w:hint="eastAsia" w:ascii="华文仿宋" w:hAnsi="华文仿宋" w:eastAsia="华文仿宋" w:cs="华文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华文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73220" cy="1906905"/>
            <wp:effectExtent l="0" t="0" r="17780" b="1714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73220" cy="190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spacing w:line="24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为使控制电路正常工作，保护电阻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的阻值至少为多大？若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为该值，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315" w:firstLineChars="15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试求热水器刚开始保温时水的温度。</w:t>
      </w:r>
    </w:p>
    <w:p>
      <w:pPr>
        <w:bidi w:val="0"/>
        <w:spacing w:line="24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电阻丝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的阻值分别为多少欧姆？</w:t>
      </w:r>
    </w:p>
    <w:p>
      <w:pPr>
        <w:bidi w:val="0"/>
        <w:spacing w:line="240" w:lineRule="auto"/>
        <w:ind w:left="0" w:leftChars="0" w:firstLine="0" w:firstLineChars="0"/>
        <w:rPr>
          <w:rFonts w:hint="eastAsia" w:ascii="华文仿宋" w:hAnsi="华文仿宋" w:eastAsia="华文仿宋" w:cs="华文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该热水器在加热状态下，将44 kg、20℃的水加热到50℃需要多少时间？</w:t>
      </w:r>
    </w:p>
    <w:p>
      <w:pPr>
        <w:bidi w:val="0"/>
        <w:adjustRightInd w:val="0"/>
        <w:snapToGrid w:val="0"/>
        <w:spacing w:line="360" w:lineRule="auto"/>
        <w:rPr>
          <w:rFonts w:hint="eastAsia" w:ascii="华文仿宋" w:hAnsi="华文仿宋" w:eastAsia="华文仿宋" w:cs="华文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华文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bidi w:val="0"/>
        <w:adjustRightInd w:val="0"/>
        <w:snapToGrid w:val="0"/>
        <w:spacing w:line="360" w:lineRule="auto"/>
        <w:jc w:val="center"/>
        <w:rPr>
          <w:rFonts w:hint="eastAsia" w:ascii="华文仿宋" w:hAnsi="华文仿宋" w:eastAsia="华文仿宋" w:cs="华文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bidi w:val="0"/>
        <w:adjustRightInd w:val="0"/>
        <w:snapToGrid w:val="0"/>
        <w:spacing w:line="360" w:lineRule="auto"/>
        <w:rPr>
          <w:rFonts w:hint="eastAsia" w:ascii="华文仿宋" w:hAnsi="华文仿宋" w:eastAsia="华文仿宋" w:cs="华文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bidi w:val="0"/>
        <w:adjustRightInd w:val="0"/>
        <w:snapToGrid w:val="0"/>
        <w:spacing w:line="360" w:lineRule="auto"/>
        <w:rPr>
          <w:rFonts w:hint="eastAsia" w:ascii="华文仿宋" w:hAnsi="华文仿宋" w:eastAsia="华文仿宋" w:cs="华文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bidi w:val="0"/>
        <w:adjustRightInd w:val="0"/>
        <w:snapToGrid w:val="0"/>
        <w:spacing w:line="360" w:lineRule="auto"/>
        <w:rPr>
          <w:rFonts w:hint="eastAsia" w:ascii="华文仿宋" w:hAnsi="华文仿宋" w:eastAsia="华文仿宋" w:cs="华文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10"/>
        <w:spacing w:line="360" w:lineRule="auto"/>
        <w:textAlignment w:val="center"/>
        <w:rPr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2020—2021学年度第一学期期末考试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华文新魏" w:hAnsi="华文新魏" w:eastAsia="华文新魏" w:cs="华文新魏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年级物理</w:t>
      </w:r>
      <w:r>
        <w:rPr>
          <w:rFonts w:hint="eastAsia" w:ascii="华文新魏" w:hAnsi="华文新魏" w:eastAsia="华文新魏" w:cs="华文新魏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：每小题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64" w:lineRule="auto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1—5 B D A C C     6—10  D A D C D  11—14  B D A 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填空题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 w:eastAsia="zh-CN"/>
          <w14:textFill>
            <w14:solidFill>
              <w14:schemeClr w14:val="tx1"/>
            </w14:solidFill>
          </w14:textFill>
        </w:rPr>
        <w:t>每空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rPr>
          <w:rFonts w:hint="eastAsia" w:ascii="宋体" w:hAnsi="宋体" w:eastAsia="宋体" w:cs="宋体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15、 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红外线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扩散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16、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0.5     4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500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19、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20、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电流表A    变大    L</w:t>
      </w:r>
      <w:r>
        <w:rPr>
          <w:rFonts w:hint="eastAsia" w:ascii="宋体" w:hAnsi="宋体" w:eastAsia="宋体" w:cs="宋体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断路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 w:leftChars="0" w:right="0" w:rightChars="0"/>
        <w:jc w:val="left"/>
        <w:textAlignment w:val="center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实验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zh-CN"/>
          <w14:textFill>
            <w14:solidFill>
              <w14:schemeClr w14:val="tx1"/>
            </w14:solidFill>
          </w14:textFill>
        </w:rPr>
        <w:t>分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center"/>
        <w:outlineLvl w:val="9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21、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变暗（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接入的长度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不会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center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22、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（1）断开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（2）2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；越大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840" w:leftChars="150" w:right="0" w:rightChars="0" w:hanging="525" w:hangingChars="250"/>
        <w:jc w:val="left"/>
        <w:textAlignment w:val="center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（3）不可信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要得到普遍性规律，实验中每次实验的电阻比值应不同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textAlignment w:val="center"/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23、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19300" cy="1323975"/>
            <wp:effectExtent l="0" t="0" r="0" b="9525"/>
            <wp:docPr id="19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/>
        <w:textAlignment w:val="center"/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断路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0.36 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0.9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/>
        <w:textAlignment w:val="center"/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偏大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0.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 w:ascii="仿宋" w:hAnsi="仿宋" w:eastAsia="仿宋" w:cs="仿宋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0" w:line="240" w:lineRule="auto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四、计算题。</w:t>
      </w:r>
      <w:r>
        <w:rPr>
          <w:rFonts w:hint="eastAsia" w:ascii="宋体" w:hAnsi="宋体" w:eastAsia="宋体" w:cs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24、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解：由电路图可知，</w:t>
      </w:r>
      <m:oMath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与</w:t>
      </w:r>
      <m:oMath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串联，电压表测</w:t>
      </w:r>
      <m:oMath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两端的电压，电流表测电路中的电流。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m:oMath>
        <m:r>
          <m:rPr>
            <m:sty m:val="p"/>
          </m:rPr>
          <w:rPr>
            <w:rFonts w:hint="eastAsia" w:ascii="宋体" w:hAnsi="宋体" w:eastAsia="宋体" w:cs="宋体"/>
            <w:color w:val="000000" w:themeColor="text1"/>
            <w:kern w:val="0"/>
            <w:szCs w:val="21"/>
            <w:lang w:eastAsia="zh-CN"/>
            <w14:textFill>
              <w14:solidFill>
                <w14:schemeClr w14:val="tx1"/>
              </w14:solidFill>
            </w14:textFill>
          </w:rPr>
          <m:t>（</m:t>
        </m:r>
      </m:oMath>
      <w:r>
        <w:rPr>
          <w:rFonts w:hint="eastAsia" w:ascii="宋体" w:hAnsi="宋体" w:eastAsia="宋体" w:cs="宋体"/>
          <w:b w:val="0"/>
          <w:i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i w:val="0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由图象可知，当滑动变阻器消耗的功率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=0.8W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时，其两端电压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2V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因串联电路中各处的电流相等，所以，由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P=UI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可得，此时电路中的电流：</w:t>
      </w:r>
      <m:oMath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P</m:t>
                </m:r>
                <m:ctrl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0.8W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2V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=0.4A</m:t>
        </m:r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因串联电路中总电压等于各分电压之和，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所以，电源的电压：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m:oMath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U=</m:t>
        </m:r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+</m:t>
        </m:r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=0.4A×</m:t>
        </m:r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+2V</m:t>
        </m:r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------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①</m:t>
        </m:r>
      </m:oMath>
      <w:r>
        <w:rPr>
          <w:rFonts w:hint="default" w:ascii="Times New Roman" w:hAnsi="Times New Roman" w:eastAsia="宋体" w:cs="Times New Roman"/>
          <w:b w:val="0"/>
          <w:i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i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2分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由图象可知，当滑动变阻器消耗的功率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=0.5W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时，其两端电压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=5V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此时电路中的电流：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m:oMath>
        <m:sSub>
          <m:sSubPr>
            <m:ctrl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Tiger Expert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ger Expert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ger Expert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P</m:t>
                </m:r>
                <m:ctrlPr>
                  <w:rPr>
                    <w:rFonts w:hint="default" w:ascii="Cambria Math" w:hAnsi="Cambria Math" w:eastAsia="宋体" w:cs="Tiger Expert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宋体" w:cs="Tiger Expert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eastAsia="宋体" w:cs="Tiger Expert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ger Expert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ger Expert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eastAsia="宋体" w:cs="Tiger Expert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宋体" w:cs="Tiger Expert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eastAsia="宋体" w:cs="Tiger Expert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Cambria Math" w:hAnsi="Cambria Math" w:eastAsia="宋体" w:cs="Tiger Expert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0.5W</m:t>
            </m:r>
            <m:ctrl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5V</m:t>
            </m:r>
            <m:ctrlPr>
              <w:rPr>
                <w:rFonts w:hint="default" w:ascii="Cambria Math" w:hAnsi="Cambria Math" w:eastAsia="宋体" w:cs="Tiger Expert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Cambria Math" w:hAnsi="Cambria Math" w:eastAsia="宋体" w:cs="Tiger Expert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=0.1A</m:t>
        </m:r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则电源的电压：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m:oMath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U=</m:t>
        </m:r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+</m:t>
        </m:r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=0.1A×</m:t>
        </m:r>
        <m:sSub>
          <m:sSubP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+5V</m:t>
        </m:r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------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②</m:t>
        </m:r>
      </m:oMath>
      <w:r>
        <w:rPr>
          <w:rFonts w:hint="default" w:ascii="Times New Roman" w:hAnsi="Times New Roman" w:eastAsia="宋体" w:cs="Times New Roman"/>
          <w:b w:val="0"/>
          <w:i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i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由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①②</m:t>
        </m:r>
      </m:oMath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可得，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U=6V</m:t>
        </m:r>
      </m:oMath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eastAsia" w:ascii="Cambria Math" w:hAnsi="Cambria Math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=10Ω</m:t>
        </m:r>
      </m:oMath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各1分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当变阻器接入电路阻值为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时，电路消耗的功率最大，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则</w:t>
      </w:r>
      <m:oMath>
        <m:sSub>
          <m:sSubP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P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大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R</m:t>
                </m: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(6V</m:t>
            </m:r>
            <m:sSup>
              <m:sSupP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)</m:t>
                </m: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eastAsia="宋体" w:cs="Times New Roman"/>
                    <w:b w:val="0"/>
                    <w:bCs w:val="0"/>
                    <w:color w:val="000000" w:themeColor="text1"/>
                    <w:kern w:val="0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m:t>10Ω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Cambria Math" w:hAnsi="Cambria Math" w:eastAsia="宋体" w:cs="Times New Roman"/>
            <w:color w:val="000000" w:themeColor="text1"/>
            <w:kern w:val="0"/>
            <w:szCs w:val="21"/>
            <w14:textFill>
              <w14:solidFill>
                <w14:schemeClr w14:val="tx1"/>
              </w14:solidFill>
            </w14:textFill>
          </w:rPr>
          <m:t>=3.6W</m:t>
        </m:r>
      </m:oMath>
      <w:r>
        <w:rPr>
          <w:rFonts w:hint="eastAsia" w:ascii="Cambria Math" w:hAnsi="Cambria Math" w:eastAsia="宋体" w:cs="Times New Roman"/>
          <w:b w:val="0"/>
          <w:bCs w:val="0"/>
          <w:i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1分（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共10分</w:t>
      </w:r>
      <w:r>
        <w:rPr>
          <w:rFonts w:hint="default" w:ascii="Times New Roman" w:hAnsi="Times New Roman" w:eastAsia="宋体" w:cs="Times New Roman"/>
          <w:b w:val="0"/>
          <w:bCs w:val="0"/>
          <w:i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8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25、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解：（1）热敏电阻中允许通过的最大电流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= 15mA，此时控制电路中最小电阻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总小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1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,I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0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=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\f(6V,1.5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×10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－2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A)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= 400Ω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由图象得水箱内最低温度为0℃时热敏电阻阻值最小，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最小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=100Ω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保护电阻阻值至少为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总小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－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最小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=400Ω－100Ω=300Ω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热水器刚开始保温时，控制电路中的总电阻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总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1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,I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控制1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=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\f(6V, 8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×10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－3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A)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= 750Ω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热敏电阻的阻值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= 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总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－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= 750Ω－300Ω= 450Ω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tabs>
          <w:tab w:val="left" w:leader="middleDot" w:pos="5880"/>
        </w:tabs>
        <w:bidi w:val="0"/>
        <w:spacing w:afterAutospacing="0"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由图乙图象查得，储水箱中水温是70℃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</w:p>
    <w:p>
      <w:pPr>
        <w:tabs>
          <w:tab w:val="left" w:leader="middleDot" w:pos="5880"/>
        </w:tabs>
        <w:bidi w:val="0"/>
        <w:spacing w:before="87" w:beforeLines="28" w:beforeAutospacing="0"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（2）加热状态时，电阻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并联在工作电路中</w:t>
      </w:r>
    </w:p>
    <w:p>
      <w:pPr>
        <w:tabs>
          <w:tab w:val="left" w:leader="middleDot" w:pos="5880"/>
        </w:tabs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1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1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＋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R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………………………………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并联电路的总电阻：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P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加热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\f(（220V）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,2200W)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22Ω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…②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…………………………………………③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由①②③式解得：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＝33Ω、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＝66Ω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各1分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保温状态时，电阻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串联在工作电路中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P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保温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\f(（220V）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,110W)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440Ω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－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=440Ω－66Ω=374Ω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</w:p>
    <w:p>
      <w:pPr>
        <w:tabs>
          <w:tab w:val="left" w:leader="middleDot" w:pos="5880"/>
        </w:tabs>
        <w:bidi w:val="0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（3）水吸收的热量：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吸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= 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－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softHyphen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1分     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电流做的功：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W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加热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吸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η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1分  </w:t>
      </w:r>
    </w:p>
    <w:p>
      <w:pPr>
        <w:keepNext w:val="0"/>
        <w:keepLines w:val="0"/>
        <w:pageBreakBefore w:val="0"/>
        <w:widowControl w:val="0"/>
        <w:tabs>
          <w:tab w:val="left" w:leader="middleDo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tLeas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加热时间：</w: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加热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W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加热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="宋体" w:hAnsi="宋体" w:eastAsia="宋体" w:cs="宋体"/>
          <w:b w:val="0"/>
          <w:bCs w:val="0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P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加热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2800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 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共12分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） 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0488" w:h="14740"/>
      <w:pgMar w:top="850" w:right="2268" w:bottom="850" w:left="1134" w:header="737" w:footer="737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王汉宗中魏碑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ger Expert">
    <w:altName w:val="Courier New"/>
    <w:panose1 w:val="02070300020205020404"/>
    <w:charset w:val="00"/>
    <w:family w:val="auto"/>
    <w:pitch w:val="default"/>
    <w:sig w:usb0="00000000" w:usb1="00000000" w:usb2="00000000" w:usb3="00000000" w:csb0="6000019F" w:csb1="DF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王汉宗中魏碑简">
    <w:panose1 w:val="02020300000000000000"/>
    <w:charset w:val="86"/>
    <w:family w:val="auto"/>
    <w:pitch w:val="default"/>
    <w:sig w:usb0="800000E3" w:usb1="38C9787A" w:usb2="00000016" w:usb3="00000000" w:csb0="00040000" w:csb1="8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九年级物理　第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val="en-US" w:eastAsia="zh-CN"/>
                            </w:rPr>
                            <w:t xml:space="preserve"> 页（共6页）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6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Ll1uVLQAAAABQEAAA8AAAAA&#10;AAAAAQAgAAAAIgAAAGRycy9kb3ducmV2LnhtbFBLAQIUABQAAAAIAIdO4kArweVmqgEAAD0DAAAO&#10;AAAAAAAAAAEAIAAAAB8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t>九年级物理　第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18"/>
                        <w:szCs w:val="18"/>
                        <w:lang w:val="en-US" w:eastAsia="zh-CN"/>
                      </w:rPr>
                      <w:t xml:space="preserve"> 页（共6页）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CEAF19"/>
    <w:multiLevelType w:val="singleLevel"/>
    <w:tmpl w:val="CECEAF1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A261798"/>
    <w:multiLevelType w:val="singleLevel"/>
    <w:tmpl w:val="5A26179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59B7F16"/>
    <w:rsid w:val="00B824BA"/>
    <w:rsid w:val="03175609"/>
    <w:rsid w:val="04C66807"/>
    <w:rsid w:val="04E00C6A"/>
    <w:rsid w:val="04F13933"/>
    <w:rsid w:val="04F96E37"/>
    <w:rsid w:val="051E11B2"/>
    <w:rsid w:val="05C07522"/>
    <w:rsid w:val="05CC6F09"/>
    <w:rsid w:val="05F729CF"/>
    <w:rsid w:val="06074DD0"/>
    <w:rsid w:val="067331DC"/>
    <w:rsid w:val="06CA2C84"/>
    <w:rsid w:val="06CB153C"/>
    <w:rsid w:val="06F054FC"/>
    <w:rsid w:val="07442831"/>
    <w:rsid w:val="07B56900"/>
    <w:rsid w:val="07CB6C64"/>
    <w:rsid w:val="07DD2619"/>
    <w:rsid w:val="08277B11"/>
    <w:rsid w:val="08635C20"/>
    <w:rsid w:val="08E77A58"/>
    <w:rsid w:val="09936D68"/>
    <w:rsid w:val="09FB7299"/>
    <w:rsid w:val="0ABE0672"/>
    <w:rsid w:val="0ADA00CD"/>
    <w:rsid w:val="0ADC52E1"/>
    <w:rsid w:val="0B6B16BA"/>
    <w:rsid w:val="0B9E0DF5"/>
    <w:rsid w:val="0BAA48A3"/>
    <w:rsid w:val="0BF45C5E"/>
    <w:rsid w:val="0C194EE6"/>
    <w:rsid w:val="0C2956D2"/>
    <w:rsid w:val="0D3D1245"/>
    <w:rsid w:val="0E192FFC"/>
    <w:rsid w:val="0E2B6C01"/>
    <w:rsid w:val="0E2C02DB"/>
    <w:rsid w:val="0E5E65FC"/>
    <w:rsid w:val="0E5F045E"/>
    <w:rsid w:val="0F1C394A"/>
    <w:rsid w:val="0F322933"/>
    <w:rsid w:val="0FBE3426"/>
    <w:rsid w:val="10284DD8"/>
    <w:rsid w:val="110C63F0"/>
    <w:rsid w:val="11815FBC"/>
    <w:rsid w:val="119C28D6"/>
    <w:rsid w:val="11F912A4"/>
    <w:rsid w:val="12091B00"/>
    <w:rsid w:val="125F61AA"/>
    <w:rsid w:val="139B6AE4"/>
    <w:rsid w:val="13B834DC"/>
    <w:rsid w:val="13FF35B9"/>
    <w:rsid w:val="156F0C20"/>
    <w:rsid w:val="16137D49"/>
    <w:rsid w:val="161F4D64"/>
    <w:rsid w:val="168253A6"/>
    <w:rsid w:val="176F6CC7"/>
    <w:rsid w:val="17A53128"/>
    <w:rsid w:val="194106BF"/>
    <w:rsid w:val="198E3291"/>
    <w:rsid w:val="199C061F"/>
    <w:rsid w:val="1ABB750D"/>
    <w:rsid w:val="1ADB0860"/>
    <w:rsid w:val="1AE66984"/>
    <w:rsid w:val="1BFB7C1D"/>
    <w:rsid w:val="1C511584"/>
    <w:rsid w:val="1C6357E9"/>
    <w:rsid w:val="1D545305"/>
    <w:rsid w:val="1DB93FEE"/>
    <w:rsid w:val="1DE856CB"/>
    <w:rsid w:val="1E107F06"/>
    <w:rsid w:val="1E782403"/>
    <w:rsid w:val="1EE74B91"/>
    <w:rsid w:val="1EF97A5E"/>
    <w:rsid w:val="1F7D7D21"/>
    <w:rsid w:val="1F96041E"/>
    <w:rsid w:val="1F9665FF"/>
    <w:rsid w:val="20F56640"/>
    <w:rsid w:val="21574BD8"/>
    <w:rsid w:val="229F2405"/>
    <w:rsid w:val="22BA1740"/>
    <w:rsid w:val="22D34F18"/>
    <w:rsid w:val="231976AF"/>
    <w:rsid w:val="2573791F"/>
    <w:rsid w:val="27167549"/>
    <w:rsid w:val="27191C40"/>
    <w:rsid w:val="27217D37"/>
    <w:rsid w:val="27677B87"/>
    <w:rsid w:val="29E426E8"/>
    <w:rsid w:val="2B61542A"/>
    <w:rsid w:val="2C190E99"/>
    <w:rsid w:val="2CE871DA"/>
    <w:rsid w:val="2D34195B"/>
    <w:rsid w:val="2DDC05F9"/>
    <w:rsid w:val="2DED7290"/>
    <w:rsid w:val="2ED55831"/>
    <w:rsid w:val="2F8073BF"/>
    <w:rsid w:val="2FD55A4E"/>
    <w:rsid w:val="3046792C"/>
    <w:rsid w:val="30890E7F"/>
    <w:rsid w:val="30AF4788"/>
    <w:rsid w:val="30FA0F09"/>
    <w:rsid w:val="31290EA5"/>
    <w:rsid w:val="31C15C5F"/>
    <w:rsid w:val="31DF3487"/>
    <w:rsid w:val="32A07B55"/>
    <w:rsid w:val="32AD0AD3"/>
    <w:rsid w:val="34306B94"/>
    <w:rsid w:val="34515687"/>
    <w:rsid w:val="3459269C"/>
    <w:rsid w:val="35485085"/>
    <w:rsid w:val="359B7F16"/>
    <w:rsid w:val="35B8610D"/>
    <w:rsid w:val="36BA1C26"/>
    <w:rsid w:val="36BF6660"/>
    <w:rsid w:val="36C40582"/>
    <w:rsid w:val="36D951B3"/>
    <w:rsid w:val="37B571CC"/>
    <w:rsid w:val="37D84EED"/>
    <w:rsid w:val="3884620E"/>
    <w:rsid w:val="39C47E7D"/>
    <w:rsid w:val="39EF7F90"/>
    <w:rsid w:val="3A076EBB"/>
    <w:rsid w:val="3A2E1A6C"/>
    <w:rsid w:val="3A676562"/>
    <w:rsid w:val="3ABE6F7D"/>
    <w:rsid w:val="3AFF637A"/>
    <w:rsid w:val="3BDF1934"/>
    <w:rsid w:val="3BED723E"/>
    <w:rsid w:val="3CB30477"/>
    <w:rsid w:val="3CB919C3"/>
    <w:rsid w:val="3DBD4082"/>
    <w:rsid w:val="3DF10553"/>
    <w:rsid w:val="3FBD4461"/>
    <w:rsid w:val="41103597"/>
    <w:rsid w:val="42870ED1"/>
    <w:rsid w:val="42940C65"/>
    <w:rsid w:val="42AE4840"/>
    <w:rsid w:val="42E16C39"/>
    <w:rsid w:val="42FE283B"/>
    <w:rsid w:val="45425008"/>
    <w:rsid w:val="45E35D01"/>
    <w:rsid w:val="46A04683"/>
    <w:rsid w:val="46C052B9"/>
    <w:rsid w:val="48231B2F"/>
    <w:rsid w:val="483963E6"/>
    <w:rsid w:val="4896438D"/>
    <w:rsid w:val="48C72FE4"/>
    <w:rsid w:val="49564888"/>
    <w:rsid w:val="49A649AA"/>
    <w:rsid w:val="4A0F245D"/>
    <w:rsid w:val="4AAE1860"/>
    <w:rsid w:val="4AEB1ABD"/>
    <w:rsid w:val="4B390993"/>
    <w:rsid w:val="4B582A6E"/>
    <w:rsid w:val="4BE74B76"/>
    <w:rsid w:val="4C3A5B9A"/>
    <w:rsid w:val="4C7D2683"/>
    <w:rsid w:val="4D4F1E9B"/>
    <w:rsid w:val="4DE62C58"/>
    <w:rsid w:val="4DF11B02"/>
    <w:rsid w:val="4E3D7B14"/>
    <w:rsid w:val="4E7F10B8"/>
    <w:rsid w:val="4E8B57D3"/>
    <w:rsid w:val="4EAC6F7C"/>
    <w:rsid w:val="4F055DC1"/>
    <w:rsid w:val="4F9D7ED8"/>
    <w:rsid w:val="501406C7"/>
    <w:rsid w:val="50E37363"/>
    <w:rsid w:val="510C251B"/>
    <w:rsid w:val="527C48FD"/>
    <w:rsid w:val="53210C76"/>
    <w:rsid w:val="534E4F92"/>
    <w:rsid w:val="5367648A"/>
    <w:rsid w:val="537F3E6F"/>
    <w:rsid w:val="55142F47"/>
    <w:rsid w:val="5620298D"/>
    <w:rsid w:val="562C18DA"/>
    <w:rsid w:val="56722F2E"/>
    <w:rsid w:val="57B65D91"/>
    <w:rsid w:val="58742A03"/>
    <w:rsid w:val="59FC1B4B"/>
    <w:rsid w:val="5A2800D2"/>
    <w:rsid w:val="5A580D01"/>
    <w:rsid w:val="5ACD7DDD"/>
    <w:rsid w:val="5BD97274"/>
    <w:rsid w:val="5C0F05CA"/>
    <w:rsid w:val="5C5F69BE"/>
    <w:rsid w:val="5F343A47"/>
    <w:rsid w:val="5F963E0C"/>
    <w:rsid w:val="5FF83BA4"/>
    <w:rsid w:val="603D056F"/>
    <w:rsid w:val="60E926C1"/>
    <w:rsid w:val="623E23C8"/>
    <w:rsid w:val="62EB2D25"/>
    <w:rsid w:val="63064602"/>
    <w:rsid w:val="632B6103"/>
    <w:rsid w:val="63490AA3"/>
    <w:rsid w:val="64004BD8"/>
    <w:rsid w:val="647C12C0"/>
    <w:rsid w:val="64D56497"/>
    <w:rsid w:val="652A58E3"/>
    <w:rsid w:val="65457BCF"/>
    <w:rsid w:val="654B7681"/>
    <w:rsid w:val="65C363C9"/>
    <w:rsid w:val="65EE3AB8"/>
    <w:rsid w:val="66912975"/>
    <w:rsid w:val="677217F4"/>
    <w:rsid w:val="6784361A"/>
    <w:rsid w:val="679251F9"/>
    <w:rsid w:val="67CD1FAA"/>
    <w:rsid w:val="69A96A1E"/>
    <w:rsid w:val="6C3A1EE4"/>
    <w:rsid w:val="6C3A6712"/>
    <w:rsid w:val="6C5E1DD3"/>
    <w:rsid w:val="6C5F62A6"/>
    <w:rsid w:val="6CF50DD5"/>
    <w:rsid w:val="6DD74142"/>
    <w:rsid w:val="6DF630CA"/>
    <w:rsid w:val="6E8E6465"/>
    <w:rsid w:val="6EAE0B9B"/>
    <w:rsid w:val="6ED2741D"/>
    <w:rsid w:val="6F2E60BF"/>
    <w:rsid w:val="6F694213"/>
    <w:rsid w:val="70DA3B4F"/>
    <w:rsid w:val="714328B6"/>
    <w:rsid w:val="71BB7D32"/>
    <w:rsid w:val="71D31AFC"/>
    <w:rsid w:val="738113D8"/>
    <w:rsid w:val="73851130"/>
    <w:rsid w:val="73E51D14"/>
    <w:rsid w:val="745B30F7"/>
    <w:rsid w:val="75BF6E05"/>
    <w:rsid w:val="760167AC"/>
    <w:rsid w:val="762A77AE"/>
    <w:rsid w:val="767E5FC4"/>
    <w:rsid w:val="76A10B3E"/>
    <w:rsid w:val="76D707B8"/>
    <w:rsid w:val="79B04288"/>
    <w:rsid w:val="7A760C09"/>
    <w:rsid w:val="7B330A3C"/>
    <w:rsid w:val="7C0D3C1F"/>
    <w:rsid w:val="7C3E3C31"/>
    <w:rsid w:val="7CEA23FF"/>
    <w:rsid w:val="7D1678BB"/>
    <w:rsid w:val="7D482639"/>
    <w:rsid w:val="7F1626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qFormat/>
    <w:uiPriority w:val="0"/>
    <w:pPr>
      <w:spacing w:after="200" w:line="276" w:lineRule="auto"/>
    </w:pPr>
    <w:rPr>
      <w:rFonts w:hAnsi="Calibri" w:asciiTheme="minorHAnsi" w:eastAsiaTheme="minorEastAsia" w:cstheme="minorBidi"/>
      <w:kern w:val="2"/>
      <w:sz w:val="21"/>
      <w:szCs w:val="22"/>
      <w:lang w:val="en-US" w:eastAsia="en-US" w:bidi="ar-SA"/>
    </w:rPr>
  </w:style>
  <w:style w:type="paragraph" w:customStyle="1" w:styleId="11">
    <w:name w:val="列出段落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12">
    <w:name w:val="p0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Calibri"/>
      <w:kern w:val="0"/>
      <w:sz w:val="21"/>
      <w:szCs w:val="21"/>
      <w:lang w:val="en-US" w:eastAsia="zh-CN" w:bidi="ar-SA"/>
    </w:rPr>
  </w:style>
  <w:style w:type="character" w:customStyle="1" w:styleId="13">
    <w:name w:val="latex_linear"/>
    <w:basedOn w:val="6"/>
    <w:qFormat/>
    <w:uiPriority w:val="0"/>
  </w:style>
  <w:style w:type="paragraph" w:customStyle="1" w:styleId="14">
    <w:name w:val="Normal_1"/>
    <w:qFormat/>
    <w:uiPriority w:val="0"/>
    <w:pPr>
      <w:widowControl w:val="0"/>
      <w:spacing w:after="200" w:line="276" w:lineRule="auto"/>
      <w:jc w:val="both"/>
    </w:pPr>
    <w:rPr>
      <w:rFonts w:ascii="Time New Romans" w:hAnsi="Time New Romans" w:eastAsia="宋体" w:cs="宋体"/>
      <w:kern w:val="2"/>
      <w:sz w:val="21"/>
      <w:szCs w:val="22"/>
      <w:lang w:val="en-US" w:eastAsia="en-US" w:bidi="ar-SA"/>
    </w:rPr>
  </w:style>
  <w:style w:type="paragraph" w:customStyle="1" w:styleId="15">
    <w:name w:val="正文_0"/>
    <w:qFormat/>
    <w:uiPriority w:val="0"/>
    <w:pPr>
      <w:spacing w:after="200" w:line="276" w:lineRule="auto"/>
    </w:pPr>
    <w:rPr>
      <w:rFonts w:ascii="Calibri" w:hAnsi="Calibri" w:eastAsia="宋体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theme" Target="theme/theme1.xml"/><Relationship Id="rId39" Type="http://schemas.openxmlformats.org/officeDocument/2006/relationships/image" Target="media/image26.png"/><Relationship Id="rId38" Type="http://schemas.openxmlformats.org/officeDocument/2006/relationships/image" Target="media/image25.png"/><Relationship Id="rId37" Type="http://schemas.openxmlformats.org/officeDocument/2006/relationships/image" Target="media/image24.png"/><Relationship Id="rId36" Type="http://schemas.openxmlformats.org/officeDocument/2006/relationships/image" Target="media/image23.png"/><Relationship Id="rId35" Type="http://schemas.openxmlformats.org/officeDocument/2006/relationships/oleObject" Target="embeddings/oleObject9.bin"/><Relationship Id="rId34" Type="http://schemas.openxmlformats.org/officeDocument/2006/relationships/image" Target="media/image22.wmf"/><Relationship Id="rId33" Type="http://schemas.openxmlformats.org/officeDocument/2006/relationships/oleObject" Target="embeddings/oleObject8.bin"/><Relationship Id="rId32" Type="http://schemas.openxmlformats.org/officeDocument/2006/relationships/image" Target="media/image21.wmf"/><Relationship Id="rId31" Type="http://schemas.openxmlformats.org/officeDocument/2006/relationships/oleObject" Target="embeddings/oleObject7.bin"/><Relationship Id="rId30" Type="http://schemas.openxmlformats.org/officeDocument/2006/relationships/image" Target="media/image20.png"/><Relationship Id="rId3" Type="http://schemas.openxmlformats.org/officeDocument/2006/relationships/footer" Target="footer1.xml"/><Relationship Id="rId29" Type="http://schemas.openxmlformats.org/officeDocument/2006/relationships/image" Target="media/image19.png"/><Relationship Id="rId28" Type="http://schemas.openxmlformats.org/officeDocument/2006/relationships/image" Target="media/image18.jpe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wmf"/><Relationship Id="rId21" Type="http://schemas.openxmlformats.org/officeDocument/2006/relationships/oleObject" Target="embeddings/oleObject5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1.wmf"/><Relationship Id="rId17" Type="http://schemas.openxmlformats.org/officeDocument/2006/relationships/oleObject" Target="embeddings/oleObject3.bin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2017-11-25T02:48:00Z</dcterms:created>
  <dc:creator>教育</dc:creator>
  <cp:lastModifiedBy>Administrator</cp:lastModifiedBy>
  <dcterms:modified xsi:type="dcterms:W3CDTF">2021-03-08T13:33:00Z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