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贵阳市普通中学2020</w:t>
      </w:r>
      <w:r>
        <w:rPr>
          <w:rFonts w:ascii="Times New Roman" w:hAnsi="Times New Roman"/>
          <w:b/>
          <w:sz w:val="32"/>
          <w:szCs w:val="32"/>
        </w:rPr>
        <w:t>-</w:t>
      </w:r>
      <w:r>
        <w:rPr>
          <w:rFonts w:hint="eastAsia" w:ascii="Times New Roman" w:hAnsi="Times New Roman"/>
          <w:b/>
          <w:sz w:val="32"/>
          <w:szCs w:val="32"/>
        </w:rPr>
        <w:t>2021学年度第一学期期末监测考试试卷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九年级化学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考生注意：①考试时间为120分钟，满分100分。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②请将答案填写到答题卡对应的位置。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相对原子质量：H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He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12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N-14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0-16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P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31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C1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35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K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39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Fe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56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Cu-64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Zn</w:t>
      </w:r>
      <w:r>
        <w:rPr>
          <w:rFonts w:ascii="Times New Roman" w:hAnsi="Times New Roman"/>
        </w:rPr>
        <w:t>-</w:t>
      </w:r>
      <w:r>
        <w:rPr>
          <w:rFonts w:hint="eastAsia" w:ascii="Times New Roman" w:hAnsi="Times New Roman"/>
        </w:rPr>
        <w:t>65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一、选择题：本题包括12小题，每小题2分，共24分，每小题只有一个选项符合题意。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1.近年来，贵阳市始终把生态文明建设放在突出位置，作为全国生态文明示范城市己取得阶段性成效。下列做法与之相符的是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A.工厂废水直接排入河流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B.生活垃圾进行分类回收处理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C.露天烧烤任意排放油烟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D.乱砍乱伐大量减少</w:t>
      </w:r>
      <w:bookmarkStart w:id="0" w:name="_GoBack"/>
      <w:bookmarkEnd w:id="0"/>
      <w:r>
        <w:rPr>
          <w:rFonts w:hint="eastAsia" w:ascii="Times New Roman" w:hAnsi="Times New Roman"/>
        </w:rPr>
        <w:t>森林面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2.医疗急救中输氧，其中“氧”指的是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A.氧气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B.二氧化碳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C.臭氧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D.二氧化硫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3.空气是人类生产活动的重要资源。下列生活生产中用到的气体不是来自空气的是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A.炼钢过程用到的氧气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B.磁悬浮列车用到的氮气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C.用于生产氮肥的氨气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D.制作电光源的稀有气体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4.对物质进行分类是学习化学的基本方法。下列物质属于单质的是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A.液氢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B.干冰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C.石油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D.蒸馏水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5.下列用途体现了该物质化学性质的是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A.铜用于制作导线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B.氮气用作保护气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C.金刚石用于裁玻璃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D.氦气用于制造低温环境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6.从化学的角度分析，下列做法正确的是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A.电器着火时，立即用大量水泼灭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B.为了防止CO中毒，在火炉旁放一盆水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C.天然气泄漏时，立即打开排气扇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D.发生火灾时，蹲下靠近地面迅速离开着火区域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7.远离毒品，珍爱生命。新型毒品“邮票”，又称“LSD致幻剂”，因被制成邮票外形</w:t>
      </w:r>
      <w:r>
        <w:rPr>
          <w:rFonts w:ascii="Times New Roman" w:hAnsi="Times New Roman"/>
        </w:rPr>
        <w:t>而</w:t>
      </w:r>
      <w:r>
        <w:rPr>
          <w:rFonts w:hint="eastAsia" w:ascii="Times New Roman" w:hAnsi="Times New Roman"/>
        </w:rPr>
        <w:t>得名，毒性极强。LSD的化学式为C</w:t>
      </w:r>
      <w:r>
        <w:rPr>
          <w:rFonts w:hint="eastAsia" w:ascii="Times New Roman" w:hAnsi="Times New Roman"/>
          <w:vertAlign w:val="subscript"/>
        </w:rPr>
        <w:t>20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subscript"/>
        </w:rPr>
        <w:t>5</w:t>
      </w:r>
      <w:r>
        <w:rPr>
          <w:rFonts w:hint="eastAsia" w:ascii="Times New Roman" w:hAnsi="Times New Roman"/>
        </w:rPr>
        <w:t>N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O，下列有关LSD的说法正确的是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A.LSD属于氧化物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B.LSD由碳、氢、氮、氧四种元素组成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C.LSD含有49个原子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D.LSD中C、H、O的质量比为20:25:1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8.理论上电解水得到氧气和氢气的体积比为1:2。某同学用碳棒作电极进行电解水实验，得到氧气和氢气的体积比小于1:2，对产生此现象原因的猜想不合理的是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A.部分氧气溶于水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B.氢气更难溶于水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C.部分氧气被碳棒吸附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D.部分氧气与氢气反应重新生成了水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9.科学家发现一种只由四个中子构成的粒子，这种粒子称为“四中子”，也有人称之为“零号元素”，它与天体中的中子星构成类似，有关该粒子的说法不正确的是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A.不显电性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B.相当于一个氦原子的质量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C.失去一个中子后显+1价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D.周期表中没有该“元素”的位置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10.我国的北斗导航卫星系统采用铷原子钟提供精确时间，铷元素在元素周期表中的相关信息与铷原子的原子结构示意图如图1所示。下列说法正确的是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018665" cy="10661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A.金属铷由分子构成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B.m为37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C.铷的相对原子质量为122.47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D.氯化铷的化学式为RbCl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11.下列有关物质除杂和鉴别的实验方案正确的是</w:t>
      </w:r>
    </w:p>
    <w:tbl>
      <w:tblPr>
        <w:tblStyle w:val="7"/>
        <w:tblW w:w="744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5"/>
        <w:gridCol w:w="2715"/>
        <w:gridCol w:w="405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选项</w:t>
            </w:r>
          </w:p>
        </w:tc>
        <w:tc>
          <w:tcPr>
            <w:tcW w:w="27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实验目的</w:t>
            </w:r>
          </w:p>
        </w:tc>
        <w:tc>
          <w:tcPr>
            <w:tcW w:w="40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实验方案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27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除去MnO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中少量的KMnO</w:t>
            </w:r>
            <w:r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40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加热固体混合物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27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鉴别O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、CO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、N</w:t>
            </w:r>
            <w:r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40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用燃着的木条检验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27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除去CO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中少量的CO</w:t>
            </w:r>
          </w:p>
        </w:tc>
        <w:tc>
          <w:tcPr>
            <w:tcW w:w="40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通入氧气后点燃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27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检验CO中是否含有H</w:t>
            </w:r>
            <w:r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40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点燃，在火焰上方罩冷而干燥的烧杯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12.用氯酸钾和二氧化锰的混合物制取氧气，固体混合物的质量变化如图2所示。下列分析正确的是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771015" cy="149479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1429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A.反应后物质质量减小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B.P点处固体成分有两种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C.在t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-t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时段，氯元素的质量分数不断增大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D.在0-t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时段，MnO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在混合物中的质量分数不变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二、填空与简答：本题包括6小题，共47分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13.无论是对宏观物质及其变化的记录与描述，还是对微观粒子运动和相互作用的解释和说明都离不开化学用语。完成下列填空。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（1）用化学式表示：3个铝原子________________，4个二氧化碳分子___________________。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（2）写出一种你熟悉的元素符号和名称___________________。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（3）在钠与氯气反应生成氯化钠过程中，画出钠在反应前后的结构示意图___________________。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（4）氢气是一种清洁能源，由化学方程式</w:t>
      </w:r>
      <w:r>
        <w:rPr>
          <w:rFonts w:ascii="Times New Roman" w:hAnsi="Times New Roman"/>
          <w:position w:val="-32"/>
        </w:rPr>
        <w:object>
          <v:shape id="_x0000_i1025" o:spt="75" type="#_x0000_t75" style="height:36pt;width:10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你能得到的信息有___________________。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14.化学消毒剂主要用于杀灭病原微生物，在控制传染病的过程中发挥重要作用。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（1）75%的酒精常用于医疗消毒。某同学量取一定体积酒精的操作如图3所示，纠正其错误操作___________________。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923290" cy="16471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（2）“84”消毒液（主要成分NaC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O）适用于一般物体表面消毒。NaC</w:t>
      </w:r>
      <w:r>
        <w:rPr>
          <w:rFonts w:ascii="Times New Roman" w:hAnsi="Times New Roman"/>
        </w:rPr>
        <w:t>lO</w:t>
      </w:r>
      <w:r>
        <w:rPr>
          <w:rFonts w:hint="eastAsia" w:ascii="Times New Roman" w:hAnsi="Times New Roman"/>
        </w:rPr>
        <w:t>中氯元素的化合价为___________________，NaC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O的组成中属于非金属元素的是___________________。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（3）过氧乙酸（ CH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COOOH）可以对局部环境消毒。过氧乙酸溶液中通常还含有过氧化氢、醋酸等物质，向过氧乙酸溶液中加入下列物质，有明显气体产生的是_______________（填序号）。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 .CuSO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 .NaCl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CO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 .MnO</w:t>
      </w:r>
      <w:r>
        <w:rPr>
          <w:rFonts w:ascii="Times New Roman" w:hAnsi="Times New Roman"/>
          <w:vertAlign w:val="subscript"/>
        </w:rPr>
        <w:t>2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15.化学是一门以实验为基础的科学，通过实验可以发现和验证化学原理，获得新的化学知识。请回答下列与化学实验有关的问题：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（1）区分软水和硬水。将等量的肥皂水分别滴加到盛有等量软水、硬水的试管中，振荡，试管中产生较多泡沫的为_____________。生活中常用_____________的方法来降低水的硬度。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（2）验证氧气的活泼性。将选择的物质是_____________，现象为_____________。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检验甲烷燃烧的产物。在空气中点燃甲烷，甲烷完全燃烧的化学方程式为_____________，如果甲烷在空气中不完全燃烧，其生成物可能有_____________。生活中用天然气（主要成分是甲烷）做饭时，燃气灶火焰呈黄色或橙色，锅底出现黑色，此时需要调节一下炉具的进风口，原因</w:t>
      </w:r>
      <w:r>
        <w:rPr>
          <w:rFonts w:ascii="Times New Roman" w:hAnsi="Times New Roman"/>
        </w:rPr>
        <w:t>是</w:t>
      </w:r>
      <w:r>
        <w:rPr>
          <w:rFonts w:hint="eastAsia" w:ascii="Times New Roman" w:hAnsi="Times New Roman"/>
        </w:rPr>
        <w:t>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16.将宏观与微观联系起来研究物质及其变化是化学的特点和魅力所在。请完成下表内容。</w:t>
      </w:r>
    </w:p>
    <w:tbl>
      <w:tblPr>
        <w:tblStyle w:val="7"/>
        <w:tblW w:w="973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8"/>
        <w:gridCol w:w="4034"/>
        <w:gridCol w:w="2163"/>
        <w:gridCol w:w="296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序号</w:t>
            </w:r>
          </w:p>
        </w:tc>
        <w:tc>
          <w:tcPr>
            <w:tcW w:w="4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</w:t>
            </w:r>
          </w:p>
        </w:tc>
        <w:tc>
          <w:tcPr>
            <w:tcW w:w="216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宏观现象</w:t>
            </w:r>
          </w:p>
        </w:tc>
        <w:tc>
          <w:tcPr>
            <w:tcW w:w="29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微观解释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（1）</w:t>
            </w:r>
          </w:p>
        </w:tc>
        <w:tc>
          <w:tcPr>
            <w:tcW w:w="4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向盛有水的小烧杯中加入少量品红</w:t>
            </w:r>
          </w:p>
        </w:tc>
        <w:tc>
          <w:tcPr>
            <w:tcW w:w="216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9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（2）</w:t>
            </w:r>
          </w:p>
        </w:tc>
        <w:tc>
          <w:tcPr>
            <w:tcW w:w="4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2542540" cy="1142365"/>
                  <wp:effectExtent l="0" t="0" r="0" b="63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857" cy="11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由于两瓶气体都是无色无味的，单凭肉眼和闻气味无法弄清纯净物和混合物。</w:t>
            </w:r>
          </w:p>
        </w:tc>
        <w:tc>
          <w:tcPr>
            <w:tcW w:w="29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</w:t>
            </w:r>
            <w:r>
              <w:drawing>
                <wp:inline distT="0" distB="0" distL="0" distR="0">
                  <wp:extent cx="151765" cy="170815"/>
                  <wp:effectExtent l="0" t="0" r="635" b="63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81" cy="1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>表示氧原子，用</w:t>
            </w:r>
            <w:r>
              <w:drawing>
                <wp:inline distT="0" distB="0" distL="0" distR="0">
                  <wp:extent cx="104140" cy="14224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62" cy="1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>表示氢原子，在瓶中画出其微观示意图。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从微观角度看纯净物与混合物的区别是</w:t>
            </w:r>
            <w:r>
              <w:rPr>
                <w:rFonts w:hint="eastAsia" w:ascii="Times New Roman" w:hAnsi="Times New Roman"/>
              </w:rPr>
              <w:t>____________。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6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（3）</w:t>
            </w:r>
          </w:p>
        </w:tc>
        <w:tc>
          <w:tcPr>
            <w:tcW w:w="4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1942465" cy="1066165"/>
                  <wp:effectExtent l="0" t="0" r="635" b="63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857" cy="1066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金刚石和石墨都是由碳元素组成，但它们的性质存在着明显差异，如</w:t>
            </w:r>
            <w:r>
              <w:rPr>
                <w:rFonts w:hint="eastAsia" w:ascii="Times New Roman" w:hAnsi="Times New Roman"/>
              </w:rPr>
              <w:t>___________。</w:t>
            </w:r>
          </w:p>
        </w:tc>
        <w:tc>
          <w:tcPr>
            <w:tcW w:w="29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性质差异的原因</w:t>
            </w:r>
            <w:r>
              <w:rPr>
                <w:rFonts w:hint="eastAsia" w:ascii="Times New Roman" w:hAnsi="Times New Roman"/>
              </w:rPr>
              <w:t>_____________。</w:t>
            </w:r>
          </w:p>
          <w:p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由此，说明物质的结构与性质的关系是</w:t>
            </w:r>
            <w:r>
              <w:rPr>
                <w:rFonts w:hint="eastAsia" w:ascii="Times New Roman" w:hAnsi="Times New Roman"/>
              </w:rPr>
              <w:t>_____________。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68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（4）</w:t>
            </w:r>
          </w:p>
        </w:tc>
        <w:tc>
          <w:tcPr>
            <w:tcW w:w="4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加热使水沸腾</w:t>
            </w:r>
          </w:p>
        </w:tc>
        <w:tc>
          <w:tcPr>
            <w:tcW w:w="2163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相似现象：都有气体逸出。</w:t>
            </w:r>
          </w:p>
        </w:tc>
        <w:tc>
          <w:tcPr>
            <w:tcW w:w="296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两变化的本质差异</w:t>
            </w:r>
            <w:r>
              <w:rPr>
                <w:rFonts w:hint="eastAsia" w:ascii="Times New Roman" w:hAnsi="Times New Roman"/>
              </w:rPr>
              <w:t>_____________。</w:t>
            </w:r>
          </w:p>
          <w:p>
            <w:pPr>
              <w:pStyle w:val="10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化学变化的实质</w:t>
            </w:r>
            <w:r>
              <w:rPr>
                <w:rFonts w:hint="eastAsia" w:ascii="Times New Roman" w:hAnsi="Times New Roman"/>
              </w:rPr>
              <w:t>_____________。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68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40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电解水</w:t>
            </w:r>
          </w:p>
        </w:tc>
        <w:tc>
          <w:tcPr>
            <w:tcW w:w="2163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96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17.运用简单的装置和方法制取某些气体是化学学习的基本实验技能。图5所示为实验室制取气体常用的实验装置，图4是我们学过产生氧气的六种途径，回答下列问题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5608955" cy="15519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09524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（1）图4的六种产生氧气的途径中，通常发生物理变化的途径是_______________（填序号），在发生化学变化的途径中，其基本反应类型有__________种。在实验室一般不用途径③制取氧气，原因是__________________。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（2）图4中的途径①、⑥制取氧气中，一般需要加入固体二氧化锰，其作用是_________________；其中一个反应的化学方程式为_________________。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（3）写出实验室由图4途径②制取氧气的化学方程式_________________，选用图5中的制取装置是_________________（填序号），检验生成的气体是氧气的方法是_________________。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（4）同样，实验室若用石灰石与盐酸制取二氧化碳气体，反应的化学方程式为_________________，在图5所示装置中可选用的制取装置是_________________。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（5）制取气体的过程一般有：</w:t>
      </w:r>
      <w:r>
        <w:rPr>
          <w:rFonts w:ascii="Times New Roman" w:hAnsi="Times New Roman"/>
        </w:rPr>
        <w:t>a.</w:t>
      </w:r>
      <w:r>
        <w:rPr>
          <w:rFonts w:hint="eastAsia" w:ascii="Times New Roman" w:hAnsi="Times New Roman"/>
        </w:rPr>
        <w:t>选择适当的装置；b.验证所制得的气体；c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选择适当的反应。则实验室制取气体的一般思路和方法为_________________（填序号）。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A.a→b→c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B.b→a→c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C.c→a→b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D.c→b→a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18.燃烧与人类生产、生活有着密切的关系。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（1）按如图6所示方案进行燃烧条件探究。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552315" cy="147574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52381" cy="1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实验中观察到：甲中白磷不燃烧，乙中白磷燃烧。则甲中的X为____________，乙中的Y为____________，可知燃烧的条件之一是温度要达到可燃物的着火点。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（2）在一支点燃的蜡烛上扣一个烧杯（如图7所示），观察到蜡烛逐渐熄灭，证明燃烧的条件之一是____________。根据此实验，若家中炒菜时不慎油锅着火了，你的灭火方法是____________。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（3）古籍《天工开物》就有“煤饼烧石成灰”的记载。“烧石成灰”指高温条件下碳酸钙转化为生石灰。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Times New Roman" w:hAnsi="Times New Roman"/>
        </w:rPr>
      </w:pPr>
      <w:r>
        <w:rPr>
          <w:rFonts w:hint="eastAsia" w:ascii="Times New Roman" w:hAnsi="Times New Roman"/>
        </w:rPr>
        <w:t>若煤的主要成分是碳，写出“煤饼烧石成灰”过程中发生反应的一个化学方程式是____________。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生石灰遇水成石灰浆，该反应的化学方程式为____________。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③上述①②过程中，能量的转化过程是____________（A.化学能→内能（热能）、B.内能（热能）→化学能，用序号按顺序填）。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三、实验与探究：本题包括2小题，共24分。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19.质量守恒定律的发现，使我们对物质的简单定性研究进入了更科学的定量研究。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（1）验证：小明准备在实验室设计实验验证质量守恒定律，请你参与。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实验目的：____________。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实验原理（用化学方程式表示）：____________。</w:t>
      </w:r>
    </w:p>
    <w:tbl>
      <w:tblPr>
        <w:tblStyle w:val="7"/>
        <w:tblW w:w="708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30"/>
        <w:gridCol w:w="1350"/>
        <w:gridCol w:w="390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8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实验主要步骤</w:t>
            </w:r>
          </w:p>
        </w:tc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实验现象</w:t>
            </w:r>
          </w:p>
        </w:tc>
        <w:tc>
          <w:tcPr>
            <w:tcW w:w="39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实验解释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8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39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质量守恒的本质原因：</w:t>
            </w:r>
            <w:r>
              <w:rPr>
                <w:rFonts w:hint="eastAsia" w:ascii="Times New Roman" w:hAnsi="Times New Roman"/>
              </w:rPr>
              <w:t>__________。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（2）运用：红磷在氧气中燃烧的实验。实验中固体质量变化如图8所示。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256665" cy="127571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从燃烧条件分析，固体质量在t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前没有发生变化的原因是_</w:t>
      </w:r>
      <w:r>
        <w:rPr>
          <w:rFonts w:ascii="Times New Roman" w:hAnsi="Times New Roman"/>
        </w:rPr>
        <w:t>__________________</w:t>
      </w:r>
      <w:r>
        <w:rPr>
          <w:rFonts w:hint="eastAsia" w:ascii="Times New Roman" w:hAnsi="Times New Roman"/>
        </w:rPr>
        <w:t>。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该反应的化学方程式为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，参加反应的氧气质量为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g。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（3）扩展：我们曾用红磷在氧气中燃烧的实验测定空气里氧气的含量。现在，我们结合现代信息技术对实验进行再认识。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实验步骤】如图9，a.将数显设备、三种感应器（气体压强、温度、氧气浓度）和装置连接，装置气密性良好。b.实验开始，打开并调试好传感器和数显设备；c.电热棒通电，点燃燃烧匙内红磷，观察现象；d.待装置冷却后，打开弹簧夹，观察现象及水面变化情况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【问题讨论】①实验中加入足量红磷的目的是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②各传感器测得的数据如图10所示（横坐标为时间，纵坐标表示该段时间内气体压强、温度、氧气浓度对应的变化情况），则曲线x表示的是</w:t>
      </w:r>
      <w:r>
        <w:rPr>
          <w:rFonts w:ascii="Times New Roman" w:hAnsi="Times New Roman"/>
        </w:rPr>
        <w:t>_______________</w:t>
      </w:r>
      <w:r>
        <w:rPr>
          <w:rFonts w:hint="eastAsia" w:ascii="Times New Roman" w:hAnsi="Times New Roman"/>
        </w:rPr>
        <w:t>（填“温度”或“氧气浓度”）变化情况</w:t>
      </w:r>
      <w:r>
        <w:rPr>
          <w:rFonts w:hint="eastAsia" w:ascii="Times New Roman" w:hAnsi="Times New Roman"/>
        </w:rPr>
        <w:drawing>
          <wp:inline distT="0" distB="0" distL="114300" distR="114300">
            <wp:extent cx="254000" cy="254000"/>
            <wp:effectExtent l="0" t="0" r="12700" b="12700"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。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到t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开始观察到的现象为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4704715" cy="1390015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04762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20.科学探究是一种重要而有效的学习方式。某兴趣小组同学对碳和碳的氧化物的相关性质进行探究，请你参与。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/>
        </w:rPr>
        <w:t>Ⅰ</w:t>
      </w:r>
      <w:r>
        <w:rPr>
          <w:rFonts w:hint="eastAsia" w:ascii="Times New Roman" w:hAnsi="Times New Roman"/>
        </w:rPr>
        <w:t>.探究二氧化碳的有关性质。如图11、12所示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5072380" cy="173291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79194" cy="173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（1）图11所示实验对应的三步操作，前两步操作的目的是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（2）图12所示实验是在图11实验的基础上创新改进的实验，实验中，“人”字管左端可以观察到的现象是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，右端发生反应的化学方程式为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。干燥管中被石蕊溶液浸湿的纸质小花的颜色变化为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（3）请设计实验证明二氧化碳气体密度大于空气。</w:t>
      </w:r>
    </w:p>
    <w:tbl>
      <w:tblPr>
        <w:tblStyle w:val="7"/>
        <w:tblW w:w="597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0"/>
        <w:gridCol w:w="1350"/>
        <w:gridCol w:w="327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实验步骤</w:t>
            </w:r>
          </w:p>
        </w:tc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实验现象</w:t>
            </w:r>
          </w:p>
        </w:tc>
        <w:tc>
          <w:tcPr>
            <w:tcW w:w="32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实验结论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32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二氧化碳气体密度大于空气</w:t>
            </w: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（4）由上述实验总结二氧化碳的性质有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宋体" w:hAnsi="宋体"/>
        </w:rPr>
        <w:t>Ⅱ</w:t>
      </w:r>
      <w:r>
        <w:rPr>
          <w:rFonts w:hint="eastAsia" w:ascii="Times New Roman" w:hAnsi="Times New Roman"/>
        </w:rPr>
        <w:t>.利用一氧化碳的性质，探究物质成分。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【提出问题】探究一包黑色粉末的组成（黑色粉末可能由四氧化三铁铁和氧化铜中的一种或两种组成）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【查阅资料】一氧化碳还原四氧化三铁的化学方程式为</w:t>
      </w:r>
      <w:r>
        <w:rPr>
          <w:rFonts w:ascii="Times New Roman" w:hAnsi="Times New Roman"/>
          <w:position w:val="-32"/>
        </w:rPr>
        <w:object>
          <v:shape id="_x0000_i1026" o:spt="75" type="#_x0000_t75" style="height:36pt;width:136.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【猜想假设】猜想1：黑色粉末是四氧化三铁；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猜想2：黑色粉末是氧化铜；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猜想3：黑色粉末为四氧化三铁和氧化铜的混合物。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【设计实验】如图13所示，取少量黑色粉末，放入硬质玻璃管中，通入一氧化碳气体，片刻后加热充分反应。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828290" cy="14376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571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【实验分析】（1）为保证实验安全，应先通入一氧化碳一段时间后再点燃酒精灯，其目的是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；实验完毕后，应先停止加热，继续通入一氧化碳直至玻璃管冷却至室温。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（2）若实验中观察到澄清石灰水变浑浊，故猜想2一定正确，硬质玻璃管中发生反应的化学方程式为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。其判断是否正确？理由是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（3）从环保角度看，设计有不足之处，改进措施是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【实验结论】根据实验现象判断，黑色粉末为四氧化三铁和氧化铜的混合物。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【探究拓展】（4）取该黑色粉末5g放入硬质玻璃管中，完全反应后称量硬质玻璃管内剩余固体的质量为mg，则m的取值范围是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四、计算题：本题包括2小题，共5分。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化肥对提高农作物的产量具有重要作用。硝酸铵（NH</w:t>
      </w:r>
      <w:r>
        <w:rPr>
          <w:rFonts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）是一种常见的氮肥。计算：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（1）硝酸铵中氮元素和氧元素的质量比为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（2）硝酸铵中氮元素的质量分数为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22.锌和稀硫酸反应生成硫酸锌和氢气，实验室里用6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5g锌与足量稀硫酸反应，可制得氢气的质量是多少？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widowControl/>
        <w:adjustRightInd w:val="0"/>
        <w:snapToGrid w:val="0"/>
        <w:spacing w:line="360" w:lineRule="auto"/>
        <w:jc w:val="center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8"/>
          <w:szCs w:val="28"/>
        </w:rPr>
        <w:t>贵阳市普通中学 2020—2021 学年度第一学期期末监测考试</w:t>
      </w:r>
    </w:p>
    <w:p>
      <w:pPr>
        <w:widowControl/>
        <w:adjustRightInd w:val="0"/>
        <w:snapToGrid w:val="0"/>
        <w:spacing w:line="360" w:lineRule="auto"/>
        <w:jc w:val="center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44"/>
          <w:szCs w:val="44"/>
        </w:rPr>
        <w:t>九年级化学参考答案及评分建议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说明：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1.</w:t>
      </w:r>
      <w:r>
        <w:rPr>
          <w:rFonts w:hint="eastAsia" w:ascii="Times New Roman" w:hAnsi="Times New Roman" w:eastAsiaTheme="minorEastAsia"/>
          <w:bCs/>
          <w:color w:val="000000"/>
          <w:kern w:val="0"/>
          <w:szCs w:val="21"/>
        </w:rPr>
        <w:t>本次考试成绩仅作为学生期末评价的一个方面，学生期末的总体评价还应包括“知识与技能”、“过程和方法”、“情感、态度和价值观”三个方面的动态评价。本次考试成绩的量化方式用等级表示，这里提供的评分建议仅作为将分数转换成等级时参考。　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2.本次考试的学生成绩评定为 A、B、C、D 四等。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 xml:space="preserve">一、选择题：本题包括 12 小题，每小题 2 分，共 24 分，每小题只有一个选项符合题意。 </w:t>
      </w:r>
    </w:p>
    <w:tbl>
      <w:tblPr>
        <w:tblStyle w:val="7"/>
        <w:tblW w:w="8085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0"/>
        <w:gridCol w:w="630"/>
        <w:gridCol w:w="630"/>
        <w:gridCol w:w="615"/>
        <w:gridCol w:w="615"/>
        <w:gridCol w:w="615"/>
        <w:gridCol w:w="600"/>
        <w:gridCol w:w="600"/>
        <w:gridCol w:w="600"/>
        <w:gridCol w:w="600"/>
        <w:gridCol w:w="600"/>
        <w:gridCol w:w="585"/>
        <w:gridCol w:w="58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8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5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12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8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答案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B</w:t>
            </w:r>
          </w:p>
        </w:tc>
        <w:tc>
          <w:tcPr>
            <w:tcW w:w="6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A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C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A</w:t>
            </w:r>
          </w:p>
        </w:tc>
        <w:tc>
          <w:tcPr>
            <w:tcW w:w="6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B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D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color w:val="000000"/>
                <w:kern w:val="0"/>
                <w:szCs w:val="21"/>
              </w:rPr>
              <w:t>B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color w:val="000000"/>
                <w:kern w:val="0"/>
                <w:szCs w:val="21"/>
              </w:rPr>
              <w:t>D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C</w:t>
            </w:r>
          </w:p>
        </w:tc>
        <w:tc>
          <w:tcPr>
            <w:tcW w:w="6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D</w:t>
            </w:r>
          </w:p>
        </w:tc>
        <w:tc>
          <w:tcPr>
            <w:tcW w:w="5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D</w:t>
            </w:r>
          </w:p>
        </w:tc>
        <w:tc>
          <w:tcPr>
            <w:tcW w:w="5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C</w:t>
            </w:r>
          </w:p>
        </w:tc>
      </w:tr>
    </w:tbl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 xml:space="preserve">二、填空与简答：本题包括 6 小题，共 47 分。除注明分数外，每空 1 分。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13.（7 分）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（1）3Al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4CO</w:t>
      </w:r>
      <w:r>
        <w:rPr>
          <w:rFonts w:ascii="Times New Roman" w:hAnsi="Times New Roman" w:eastAsiaTheme="minorEastAsia"/>
          <w:bCs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（2）O 氧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（3） </w:t>
      </w:r>
      <w:r>
        <w:drawing>
          <wp:inline distT="0" distB="0" distL="0" distR="0">
            <wp:extent cx="1218565" cy="570865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rightnessContrast bright="20000" contrast="4000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（4）氢气和氧气在点燃条件下反应生成水；参加反应的氢分子和氧分子与生成的水分子的微粒个数比为 2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∶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1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∶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2；4 份质量的氢气和 32 份质量的氧气在点燃条件下反应生成 36 份质量的水（2 分）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14.(5 分)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（1）应把瓶塞倒放；手持量筒，使量筒倾斜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（2）+1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Cl 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O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（3）ACD 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15.（7 分）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（1）软水 煮沸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（2）硫和氧气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产生蓝紫色的火焰，有刺激性气味的气体生成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（3）</w:t>
      </w:r>
      <w:r>
        <w:rPr>
          <w:rFonts w:ascii="Times New Roman" w:hAnsi="Times New Roman" w:eastAsiaTheme="minorEastAsia"/>
          <w:bCs/>
          <w:color w:val="000000"/>
          <w:kern w:val="0"/>
          <w:position w:val="-32"/>
          <w:szCs w:val="21"/>
        </w:rPr>
        <w:object>
          <v:shape id="_x0000_i1027" o:spt="75" type="#_x0000_t75" style="height:36pt;width:136.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C、CO、CO</w:t>
      </w:r>
      <w:r>
        <w:rPr>
          <w:rFonts w:ascii="Times New Roman" w:hAnsi="Times New Roman" w:eastAsiaTheme="minorEastAsia"/>
          <w:bCs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、H</w:t>
      </w:r>
      <w:r>
        <w:rPr>
          <w:rFonts w:ascii="Times New Roman" w:hAnsi="Times New Roman" w:eastAsiaTheme="minorEastAsia"/>
          <w:bCs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O 增加空气的量使燃料充分燃烧节约能源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16.（10 分）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（1）品红在水中逐渐扩散，至红色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分子在不断运动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（2）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①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</w:t>
      </w:r>
      <w:r>
        <w:drawing>
          <wp:inline distT="0" distB="0" distL="0" distR="0">
            <wp:extent cx="1256665" cy="904240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hint="eastAsia" w:ascii="宋体" w:hAnsi="宋体" w:cs="宋体"/>
          <w:bCs/>
          <w:color w:val="000000"/>
          <w:kern w:val="0"/>
          <w:szCs w:val="21"/>
        </w:rPr>
        <w:t>②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纯净物只由同种分子组成，混合物由不同种分子组成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（3）金刚石很硬，石墨很软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①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原子排列方式即结构不同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hint="eastAsia" w:ascii="宋体" w:hAnsi="宋体" w:cs="宋体"/>
          <w:bCs/>
          <w:color w:val="000000"/>
          <w:kern w:val="0"/>
          <w:szCs w:val="21"/>
        </w:rPr>
        <w:t>②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物质的结构决定物质的性质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（4）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①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加热使水沸腾是物理变化，水的电解是化学变化且有新物质生成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②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参加反应的各物质的原子重新组合而生成其它物质的过程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17.（11 分）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（1）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④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1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反应条件较高且生成不止一种气体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（2）作催化剂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position w:val="-34"/>
          <w:szCs w:val="21"/>
        </w:rPr>
        <w:object>
          <v:shape id="_x0000_i1028" o:spt="75" type="#_x0000_t75" style="height:43.2pt;width:129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0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bCs/>
          <w:color w:val="000000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（3）</w:t>
      </w:r>
      <w:r>
        <w:rPr>
          <w:rFonts w:ascii="Times New Roman" w:hAnsi="Times New Roman" w:eastAsiaTheme="minorEastAsia"/>
          <w:bCs/>
          <w:color w:val="000000"/>
          <w:kern w:val="0"/>
          <w:position w:val="-12"/>
          <w:szCs w:val="21"/>
        </w:rPr>
        <w:object>
          <v:shape id="_x0000_i1029" o:spt="75" type="#_x0000_t75" style="height:21.6pt;width:172.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2">
            <o:LockedField>false</o:LockedField>
          </o:OLEObject>
        </w:objec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AC 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将带火星木条伸入瓶中，木条复燃，说明生成气体为氧气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（4）</w:t>
      </w:r>
      <w:r>
        <w:rPr>
          <w:rFonts w:ascii="Times New Roman" w:hAnsi="Times New Roman" w:eastAsiaTheme="minorEastAsia"/>
          <w:bCs/>
          <w:color w:val="000000"/>
          <w:kern w:val="0"/>
          <w:position w:val="-12"/>
          <w:szCs w:val="21"/>
        </w:rPr>
        <w:object>
          <v:shape id="_x0000_i1030" o:spt="75" type="#_x0000_t75" style="height:21.6pt;width:172.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4">
            <o:LockedField>false</o:LockedField>
          </o:OLEObject>
        </w:objec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B C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（5）C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18.（7 分）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（1）氧气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40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℃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水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（2）可燃物与氧气（或空气）接触 盖上锅盖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（3）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①</w:t>
      </w:r>
      <w:r>
        <w:rPr>
          <w:rFonts w:ascii="宋体" w:hAnsi="宋体" w:cs="宋体"/>
          <w:bCs/>
          <w:color w:val="000000"/>
          <w:kern w:val="0"/>
          <w:position w:val="-32"/>
          <w:szCs w:val="21"/>
        </w:rPr>
        <w:object>
          <v:shape id="_x0000_i1031" o:spt="75" type="#_x0000_t75" style="height:36pt;width:79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6">
            <o:LockedField>false</o:LockedField>
          </o:OLEObject>
        </w:object>
      </w:r>
      <w:r>
        <w:rPr>
          <w:rFonts w:ascii="宋体" w:hAnsi="宋体" w:cs="宋体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（或</w:t>
      </w:r>
      <w:r>
        <w:rPr>
          <w:rFonts w:ascii="Times New Roman" w:hAnsi="Times New Roman" w:eastAsiaTheme="minorEastAsia"/>
          <w:bCs/>
          <w:color w:val="000000"/>
          <w:kern w:val="0"/>
          <w:position w:val="-32"/>
          <w:szCs w:val="21"/>
        </w:rPr>
        <w:object>
          <v:shape id="_x0000_i1032" o:spt="75" type="#_x0000_t75" style="height:36pt;width:86.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8">
            <o:LockedField>false</o:LockedField>
          </o:OLEObject>
        </w:objec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、</w:t>
      </w:r>
      <w:r>
        <w:rPr>
          <w:rFonts w:ascii="Times New Roman" w:hAnsi="Times New Roman" w:eastAsiaTheme="minorEastAsia"/>
          <w:bCs/>
          <w:color w:val="000000"/>
          <w:kern w:val="0"/>
          <w:position w:val="-32"/>
          <w:szCs w:val="21"/>
        </w:rPr>
        <w:object>
          <v:shape id="_x0000_i1033" o:spt="75" type="#_x0000_t75" style="height:36pt;width:122.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）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②</w:t>
      </w:r>
      <w:r>
        <w:rPr>
          <w:rFonts w:ascii="宋体" w:hAnsi="宋体" w:cs="宋体"/>
          <w:bCs/>
          <w:color w:val="000000"/>
          <w:kern w:val="0"/>
          <w:position w:val="-14"/>
          <w:szCs w:val="21"/>
        </w:rPr>
        <w:object>
          <v:shape id="_x0000_i1034" o:spt="75" type="#_x0000_t75" style="height:21.6pt;width:10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2">
            <o:LockedField>false</o:LockedField>
          </o:OLEObject>
        </w:object>
      </w:r>
      <w:r>
        <w:rPr>
          <w:rFonts w:ascii="宋体" w:hAnsi="宋体" w:cs="宋体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hint="eastAsia" w:ascii="宋体" w:hAnsi="宋体" w:cs="宋体"/>
          <w:bCs/>
          <w:color w:val="000000"/>
          <w:kern w:val="0"/>
          <w:szCs w:val="21"/>
        </w:rPr>
        <w:t>③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A、B、A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 xml:space="preserve">三、实验探究：本题包括 2 小题，共 24 分。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19.（11 分）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（1）实验目的：参加化学反应的各物质质量总和，等于反应后生成的各物质的质量总和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实验原理：</w:t>
      </w:r>
      <w:r>
        <w:rPr>
          <w:rFonts w:ascii="Times New Roman" w:hAnsi="Times New Roman" w:eastAsiaTheme="minorEastAsia"/>
          <w:bCs/>
          <w:color w:val="000000"/>
          <w:kern w:val="0"/>
          <w:position w:val="-12"/>
          <w:szCs w:val="21"/>
        </w:rPr>
        <w:object>
          <v:shape id="_x0000_i1035" o:spt="75" type="#_x0000_t75" style="height:21.6pt;width:122.4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 </w:t>
      </w:r>
    </w:p>
    <w:tbl>
      <w:tblPr>
        <w:tblStyle w:val="7"/>
        <w:tblW w:w="973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35"/>
        <w:gridCol w:w="2633"/>
        <w:gridCol w:w="2462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6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实验主要步骤</w:t>
            </w:r>
          </w:p>
        </w:tc>
        <w:tc>
          <w:tcPr>
            <w:tcW w:w="263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实验现象</w:t>
            </w:r>
          </w:p>
        </w:tc>
        <w:tc>
          <w:tcPr>
            <w:tcW w:w="24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实验解释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6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10"/>
              <w:widowControl/>
              <w:numPr>
                <w:ilvl w:val="0"/>
                <w:numId w:val="6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锥形瓶中加入适量硫酸铜溶液，并与胶塞、几根铁钉一起称量。</w:t>
            </w:r>
          </w:p>
          <w:p>
            <w:pPr>
              <w:pStyle w:val="10"/>
              <w:widowControl/>
              <w:numPr>
                <w:ilvl w:val="0"/>
                <w:numId w:val="6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将铁钉放入硫酸铜溶液中，塞上胶塞。</w:t>
            </w:r>
          </w:p>
          <w:p>
            <w:pPr>
              <w:pStyle w:val="10"/>
              <w:widowControl/>
              <w:numPr>
                <w:ilvl w:val="0"/>
                <w:numId w:val="6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反应一段时间后，再称量。</w:t>
            </w:r>
          </w:p>
        </w:tc>
        <w:tc>
          <w:tcPr>
            <w:tcW w:w="263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铁钉表面有红色固体析出，溶液由蓝色逐渐变成浅绿色；两次称量质量相等。</w:t>
            </w:r>
          </w:p>
        </w:tc>
        <w:tc>
          <w:tcPr>
            <w:tcW w:w="24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质量守恒的本质原因：化学反应前后原子的种类、数目、质量没有改变</w:t>
            </w:r>
          </w:p>
        </w:tc>
      </w:tr>
    </w:tbl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（2）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①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刚开始反应温度较低，没有达到红磷的着火点，红磷没有燃烧，故质量没变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eastAsia="ja-JP"/>
        </w:rPr>
        <w:t>②</w:t>
      </w:r>
      <w:r>
        <w:rPr>
          <w:rFonts w:ascii="宋体" w:hAnsi="宋体" w:cs="宋体"/>
          <w:bCs/>
          <w:color w:val="000000"/>
          <w:kern w:val="0"/>
          <w:position w:val="-32"/>
          <w:szCs w:val="21"/>
          <w:lang w:eastAsia="ja-JP"/>
        </w:rPr>
        <w:object>
          <v:shape id="_x0000_i1036" o:spt="75" type="#_x0000_t75" style="height:36pt;width:100.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  <w:r>
        <w:rPr>
          <w:rFonts w:ascii="宋体" w:hAnsi="宋体" w:cs="宋体"/>
          <w:bCs/>
          <w:color w:val="000000"/>
          <w:kern w:val="0"/>
          <w:szCs w:val="21"/>
          <w:lang w:eastAsia="ja-JP"/>
        </w:rPr>
        <w:t xml:space="preserve">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8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（3）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①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保证密闭容器中氧气消耗完 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②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温度 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③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烧杯中水进入燃烧瓶，水面上升至</w:t>
      </w:r>
      <w:r>
        <w:rPr>
          <w:rFonts w:hint="eastAsia" w:ascii="Times New Roman" w:hAnsi="Times New Roman" w:eastAsiaTheme="minorEastAsia"/>
          <w:bCs/>
          <w:color w:val="000000"/>
          <w:kern w:val="0"/>
          <w:szCs w:val="21"/>
        </w:rPr>
        <w:t>“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1</w:t>
      </w:r>
      <w:r>
        <w:rPr>
          <w:rFonts w:hint="eastAsia" w:ascii="Times New Roman" w:hAnsi="Times New Roman" w:eastAsiaTheme="minorEastAsia"/>
          <w:bCs/>
          <w:color w:val="000000"/>
          <w:kern w:val="0"/>
          <w:szCs w:val="21"/>
        </w:rPr>
        <w:t>”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处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20.（13 分）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Ⅰ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.（1）二氧化碳气体不与紫色石蕊作用，水不与紫色石蕊作用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（2）有气体产生，固体逐渐减少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position w:val="-14"/>
          <w:szCs w:val="21"/>
        </w:rPr>
        <w:object>
          <v:shape id="_x0000_i1037" o:spt="75" type="#_x0000_t75" style="height:21.6pt;width:165.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由紫色变为红色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（3） </w:t>
      </w:r>
    </w:p>
    <w:tbl>
      <w:tblPr>
        <w:tblStyle w:val="7"/>
        <w:tblW w:w="9730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456"/>
        <w:gridCol w:w="1948"/>
        <w:gridCol w:w="2326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45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实验步骤</w:t>
            </w:r>
          </w:p>
        </w:tc>
        <w:tc>
          <w:tcPr>
            <w:tcW w:w="194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实验现象</w:t>
            </w:r>
          </w:p>
        </w:tc>
        <w:tc>
          <w:tcPr>
            <w:tcW w:w="23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实验结论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45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向装有两支燃着的高低不同蜡烛的烧杯中，沿烧杯壁缓缓倒入CO</w:t>
            </w: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气体</w:t>
            </w:r>
          </w:p>
        </w:tc>
        <w:tc>
          <w:tcPr>
            <w:tcW w:w="194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蜡烛由低到高依次熄灭</w:t>
            </w:r>
          </w:p>
        </w:tc>
        <w:tc>
          <w:tcPr>
            <w:tcW w:w="232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1"/>
              </w:rPr>
              <w:t>二氧化碳气体密度比空气大</w:t>
            </w:r>
          </w:p>
        </w:tc>
      </w:tr>
    </w:tbl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（4）物理性质：无色无味气体，密度比空气大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化学性质：能与水反应，能与石灰水反应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Ⅱ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.（1）防止通入的一氧化碳与热空气中氧气混合爆炸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（2） </w:t>
      </w:r>
      <w:r>
        <w:rPr>
          <w:rFonts w:ascii="Times New Roman" w:hAnsi="Times New Roman" w:eastAsiaTheme="minorEastAsia"/>
          <w:bCs/>
          <w:color w:val="000000"/>
          <w:kern w:val="0"/>
          <w:position w:val="-12"/>
          <w:szCs w:val="21"/>
        </w:rPr>
        <w:object>
          <v:shape id="_x0000_i1038" o:spt="75" type="#_x0000_t75" style="height:21.6pt;width:115.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50">
            <o:LockedField>false</o:LockedField>
          </o:OLEObject>
        </w:objec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不正确，四氧化三铁与一氧化碳反应也能生成二氧化碳，且黑色固体也可能是混合物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（3）在 b 处应将多余的一氧化碳收集或点燃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（4）3.62＜m＜4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 xml:space="preserve">四、计算题:本题包括 2 小题，共 5 分。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21.（2 分）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>（1）7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∶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12 </w:t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kern w:val="0"/>
          <w:szCs w:val="21"/>
        </w:rPr>
        <w:tab/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（2）35%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22.（3 分）解：可制得氢气的质量为 </w:t>
      </w:r>
      <w:r>
        <w:rPr>
          <w:rFonts w:ascii="Times New Roman" w:hAnsi="Times New Roman" w:eastAsiaTheme="minorEastAsia"/>
          <w:bCs/>
          <w:i/>
          <w:iCs/>
          <w:color w:val="000000"/>
          <w:kern w:val="0"/>
          <w:szCs w:val="21"/>
        </w:rPr>
        <w:t>x</w:t>
      </w: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。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position w:val="-110"/>
          <w:szCs w:val="21"/>
        </w:rPr>
        <w:object>
          <v:shape id="_x0000_i1039" o:spt="75" type="#_x0000_t75" style="height:100.8pt;width:14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2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Cs w:val="21"/>
        </w:rPr>
        <w:t xml:space="preserve">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/>
          <w:kern w:val="0"/>
          <w:szCs w:val="21"/>
        </w:rPr>
        <w:t xml:space="preserve">答：可制得氢气的质量为 0.2g。 </w:t>
      </w:r>
    </w:p>
    <w:p>
      <w:pPr>
        <w:adjustRightInd w:val="0"/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65D5"/>
    <w:multiLevelType w:val="multilevel"/>
    <w:tmpl w:val="0DBE65D5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9657E9"/>
    <w:multiLevelType w:val="multilevel"/>
    <w:tmpl w:val="119657E9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A86704"/>
    <w:multiLevelType w:val="multilevel"/>
    <w:tmpl w:val="1DA8670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E5150E"/>
    <w:multiLevelType w:val="multilevel"/>
    <w:tmpl w:val="2FE5150E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170A59"/>
    <w:multiLevelType w:val="multilevel"/>
    <w:tmpl w:val="34170A59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DE6334"/>
    <w:multiLevelType w:val="multilevel"/>
    <w:tmpl w:val="6FDE633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46C1"/>
    <w:rsid w:val="000207BB"/>
    <w:rsid w:val="00022DC9"/>
    <w:rsid w:val="000460FF"/>
    <w:rsid w:val="00054E7B"/>
    <w:rsid w:val="00070B7B"/>
    <w:rsid w:val="00082185"/>
    <w:rsid w:val="000860A8"/>
    <w:rsid w:val="00092C01"/>
    <w:rsid w:val="0009695D"/>
    <w:rsid w:val="000A1E06"/>
    <w:rsid w:val="000B7A14"/>
    <w:rsid w:val="000C2531"/>
    <w:rsid w:val="000C2D21"/>
    <w:rsid w:val="000C5CF2"/>
    <w:rsid w:val="000E4D02"/>
    <w:rsid w:val="000E73DD"/>
    <w:rsid w:val="000F01F7"/>
    <w:rsid w:val="00102EAE"/>
    <w:rsid w:val="001177F3"/>
    <w:rsid w:val="00123736"/>
    <w:rsid w:val="001246F9"/>
    <w:rsid w:val="0012561C"/>
    <w:rsid w:val="00140DA8"/>
    <w:rsid w:val="001704BE"/>
    <w:rsid w:val="001707B7"/>
    <w:rsid w:val="00171458"/>
    <w:rsid w:val="00173C1D"/>
    <w:rsid w:val="0017488C"/>
    <w:rsid w:val="001764C3"/>
    <w:rsid w:val="0018010E"/>
    <w:rsid w:val="00183603"/>
    <w:rsid w:val="00191C29"/>
    <w:rsid w:val="001C3B2C"/>
    <w:rsid w:val="001C63DA"/>
    <w:rsid w:val="001D1D23"/>
    <w:rsid w:val="001E5F92"/>
    <w:rsid w:val="001E7833"/>
    <w:rsid w:val="00201A7E"/>
    <w:rsid w:val="00204526"/>
    <w:rsid w:val="00210CBA"/>
    <w:rsid w:val="0021616E"/>
    <w:rsid w:val="00221FC9"/>
    <w:rsid w:val="00222692"/>
    <w:rsid w:val="00244CEF"/>
    <w:rsid w:val="002457C2"/>
    <w:rsid w:val="0025045E"/>
    <w:rsid w:val="00257D2A"/>
    <w:rsid w:val="002648A9"/>
    <w:rsid w:val="00271F8F"/>
    <w:rsid w:val="00283433"/>
    <w:rsid w:val="002908F0"/>
    <w:rsid w:val="002A0E5D"/>
    <w:rsid w:val="002A1A21"/>
    <w:rsid w:val="002C7699"/>
    <w:rsid w:val="002D5351"/>
    <w:rsid w:val="002F06B2"/>
    <w:rsid w:val="00301108"/>
    <w:rsid w:val="003045F5"/>
    <w:rsid w:val="003102DB"/>
    <w:rsid w:val="0032432B"/>
    <w:rsid w:val="00375EFE"/>
    <w:rsid w:val="00386628"/>
    <w:rsid w:val="003A3A16"/>
    <w:rsid w:val="003B1712"/>
    <w:rsid w:val="003B37DB"/>
    <w:rsid w:val="003C4A95"/>
    <w:rsid w:val="003C7B98"/>
    <w:rsid w:val="003D0C09"/>
    <w:rsid w:val="004016AE"/>
    <w:rsid w:val="004036CC"/>
    <w:rsid w:val="0040540E"/>
    <w:rsid w:val="004062F6"/>
    <w:rsid w:val="00413269"/>
    <w:rsid w:val="00435F83"/>
    <w:rsid w:val="00442F91"/>
    <w:rsid w:val="00444A46"/>
    <w:rsid w:val="0046214C"/>
    <w:rsid w:val="00470C70"/>
    <w:rsid w:val="00483E78"/>
    <w:rsid w:val="004843F6"/>
    <w:rsid w:val="0049183B"/>
    <w:rsid w:val="00493F83"/>
    <w:rsid w:val="004966E5"/>
    <w:rsid w:val="004B44B5"/>
    <w:rsid w:val="004B7824"/>
    <w:rsid w:val="004C32E6"/>
    <w:rsid w:val="004D44FD"/>
    <w:rsid w:val="004F30A5"/>
    <w:rsid w:val="00585587"/>
    <w:rsid w:val="0059145F"/>
    <w:rsid w:val="00596076"/>
    <w:rsid w:val="005A619A"/>
    <w:rsid w:val="005B39DB"/>
    <w:rsid w:val="005C088E"/>
    <w:rsid w:val="005C0E69"/>
    <w:rsid w:val="005C2124"/>
    <w:rsid w:val="005C3499"/>
    <w:rsid w:val="005C6EE4"/>
    <w:rsid w:val="005E20AE"/>
    <w:rsid w:val="005F1362"/>
    <w:rsid w:val="00601870"/>
    <w:rsid w:val="00605626"/>
    <w:rsid w:val="006071D5"/>
    <w:rsid w:val="00612F49"/>
    <w:rsid w:val="0062039B"/>
    <w:rsid w:val="00623254"/>
    <w:rsid w:val="00623C16"/>
    <w:rsid w:val="006270F0"/>
    <w:rsid w:val="00637D3A"/>
    <w:rsid w:val="00640BF5"/>
    <w:rsid w:val="006464FA"/>
    <w:rsid w:val="00646B9D"/>
    <w:rsid w:val="00646CA5"/>
    <w:rsid w:val="00654A98"/>
    <w:rsid w:val="00655E51"/>
    <w:rsid w:val="0069214C"/>
    <w:rsid w:val="006D47E8"/>
    <w:rsid w:val="006D5DE9"/>
    <w:rsid w:val="006E780D"/>
    <w:rsid w:val="006F45E0"/>
    <w:rsid w:val="00701D6B"/>
    <w:rsid w:val="00701D8D"/>
    <w:rsid w:val="007061B2"/>
    <w:rsid w:val="007061DB"/>
    <w:rsid w:val="00733F4B"/>
    <w:rsid w:val="00735153"/>
    <w:rsid w:val="00736727"/>
    <w:rsid w:val="00740A09"/>
    <w:rsid w:val="00750AE4"/>
    <w:rsid w:val="00762780"/>
    <w:rsid w:val="00762E26"/>
    <w:rsid w:val="00775DB0"/>
    <w:rsid w:val="0079331A"/>
    <w:rsid w:val="007B082F"/>
    <w:rsid w:val="007C188D"/>
    <w:rsid w:val="007D6241"/>
    <w:rsid w:val="008021F7"/>
    <w:rsid w:val="00805859"/>
    <w:rsid w:val="008161DE"/>
    <w:rsid w:val="008172A7"/>
    <w:rsid w:val="00832EC9"/>
    <w:rsid w:val="00840920"/>
    <w:rsid w:val="00856B88"/>
    <w:rsid w:val="00860C99"/>
    <w:rsid w:val="008634CD"/>
    <w:rsid w:val="00873022"/>
    <w:rsid w:val="008731FA"/>
    <w:rsid w:val="0087672C"/>
    <w:rsid w:val="00880A38"/>
    <w:rsid w:val="00890F42"/>
    <w:rsid w:val="00893DD6"/>
    <w:rsid w:val="008D244A"/>
    <w:rsid w:val="008D2E94"/>
    <w:rsid w:val="008F4F30"/>
    <w:rsid w:val="008F7C08"/>
    <w:rsid w:val="00914082"/>
    <w:rsid w:val="00953965"/>
    <w:rsid w:val="00964E47"/>
    <w:rsid w:val="00974E0F"/>
    <w:rsid w:val="009803CB"/>
    <w:rsid w:val="00982128"/>
    <w:rsid w:val="00986920"/>
    <w:rsid w:val="009A27BF"/>
    <w:rsid w:val="009B5666"/>
    <w:rsid w:val="009B7DD0"/>
    <w:rsid w:val="009C4252"/>
    <w:rsid w:val="009C547C"/>
    <w:rsid w:val="009E23B7"/>
    <w:rsid w:val="009E6C88"/>
    <w:rsid w:val="009F1FF9"/>
    <w:rsid w:val="009F2F3B"/>
    <w:rsid w:val="00A07DF2"/>
    <w:rsid w:val="00A2339B"/>
    <w:rsid w:val="00A36BCF"/>
    <w:rsid w:val="00A405DB"/>
    <w:rsid w:val="00A46D54"/>
    <w:rsid w:val="00A536B0"/>
    <w:rsid w:val="00A65B6C"/>
    <w:rsid w:val="00A74880"/>
    <w:rsid w:val="00A754AE"/>
    <w:rsid w:val="00AB3EE3"/>
    <w:rsid w:val="00AD4827"/>
    <w:rsid w:val="00AD6B6A"/>
    <w:rsid w:val="00AF0440"/>
    <w:rsid w:val="00AF1B15"/>
    <w:rsid w:val="00AF5F50"/>
    <w:rsid w:val="00AF7A27"/>
    <w:rsid w:val="00B228B7"/>
    <w:rsid w:val="00B80D67"/>
    <w:rsid w:val="00B8100F"/>
    <w:rsid w:val="00B96924"/>
    <w:rsid w:val="00BB50C6"/>
    <w:rsid w:val="00BC444A"/>
    <w:rsid w:val="00BE1C7D"/>
    <w:rsid w:val="00BE665D"/>
    <w:rsid w:val="00BF31DF"/>
    <w:rsid w:val="00C02815"/>
    <w:rsid w:val="00C04CA9"/>
    <w:rsid w:val="00C236F9"/>
    <w:rsid w:val="00C27F56"/>
    <w:rsid w:val="00C321EB"/>
    <w:rsid w:val="00C37A53"/>
    <w:rsid w:val="00C527D2"/>
    <w:rsid w:val="00C62C26"/>
    <w:rsid w:val="00CA4A07"/>
    <w:rsid w:val="00CA7248"/>
    <w:rsid w:val="00CB475B"/>
    <w:rsid w:val="00CD558B"/>
    <w:rsid w:val="00D22B63"/>
    <w:rsid w:val="00D415A0"/>
    <w:rsid w:val="00D51257"/>
    <w:rsid w:val="00D57CAF"/>
    <w:rsid w:val="00D61C2A"/>
    <w:rsid w:val="00D634C2"/>
    <w:rsid w:val="00D72A32"/>
    <w:rsid w:val="00D756B6"/>
    <w:rsid w:val="00D77F6E"/>
    <w:rsid w:val="00D80E85"/>
    <w:rsid w:val="00D87D92"/>
    <w:rsid w:val="00D948BE"/>
    <w:rsid w:val="00DA0796"/>
    <w:rsid w:val="00DA5448"/>
    <w:rsid w:val="00DB6888"/>
    <w:rsid w:val="00DD3788"/>
    <w:rsid w:val="00DE29B7"/>
    <w:rsid w:val="00DF071B"/>
    <w:rsid w:val="00E1094A"/>
    <w:rsid w:val="00E22C2C"/>
    <w:rsid w:val="00E6229C"/>
    <w:rsid w:val="00E63075"/>
    <w:rsid w:val="00E73A34"/>
    <w:rsid w:val="00E966D1"/>
    <w:rsid w:val="00E97096"/>
    <w:rsid w:val="00EA0188"/>
    <w:rsid w:val="00EA02AF"/>
    <w:rsid w:val="00EB17B4"/>
    <w:rsid w:val="00EC7FB1"/>
    <w:rsid w:val="00ED1550"/>
    <w:rsid w:val="00ED1C21"/>
    <w:rsid w:val="00ED2B6B"/>
    <w:rsid w:val="00ED4F9A"/>
    <w:rsid w:val="00ED7207"/>
    <w:rsid w:val="00EE1A37"/>
    <w:rsid w:val="00EE7A4A"/>
    <w:rsid w:val="00F03200"/>
    <w:rsid w:val="00F135C8"/>
    <w:rsid w:val="00F21C80"/>
    <w:rsid w:val="00F22E05"/>
    <w:rsid w:val="00F36989"/>
    <w:rsid w:val="00F55327"/>
    <w:rsid w:val="00F676FD"/>
    <w:rsid w:val="00F72514"/>
    <w:rsid w:val="00F97320"/>
    <w:rsid w:val="00FA0944"/>
    <w:rsid w:val="00FB0800"/>
    <w:rsid w:val="00FB23B2"/>
    <w:rsid w:val="00FB34D2"/>
    <w:rsid w:val="00FB4B17"/>
    <w:rsid w:val="00FB73E4"/>
    <w:rsid w:val="00FC5860"/>
    <w:rsid w:val="00FD377B"/>
    <w:rsid w:val="00FF1367"/>
    <w:rsid w:val="00FF2D79"/>
    <w:rsid w:val="00FF4950"/>
    <w:rsid w:val="00FF517A"/>
    <w:rsid w:val="38274566"/>
    <w:rsid w:val="6DC9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7" Type="http://schemas.openxmlformats.org/officeDocument/2006/relationships/fontTable" Target="fontTable.xml"/><Relationship Id="rId56" Type="http://schemas.openxmlformats.org/officeDocument/2006/relationships/customXml" Target="../customXml/item2.xml"/><Relationship Id="rId55" Type="http://schemas.openxmlformats.org/officeDocument/2006/relationships/numbering" Target="numbering.xml"/><Relationship Id="rId54" Type="http://schemas.openxmlformats.org/officeDocument/2006/relationships/customXml" Target="../customXml/item1.xml"/><Relationship Id="rId53" Type="http://schemas.openxmlformats.org/officeDocument/2006/relationships/image" Target="media/image31.wmf"/><Relationship Id="rId52" Type="http://schemas.openxmlformats.org/officeDocument/2006/relationships/oleObject" Target="embeddings/oleObject15.bin"/><Relationship Id="rId51" Type="http://schemas.openxmlformats.org/officeDocument/2006/relationships/image" Target="media/image30.wmf"/><Relationship Id="rId50" Type="http://schemas.openxmlformats.org/officeDocument/2006/relationships/oleObject" Target="embeddings/oleObject14.bin"/><Relationship Id="rId5" Type="http://schemas.openxmlformats.org/officeDocument/2006/relationships/image" Target="media/image1.png"/><Relationship Id="rId49" Type="http://schemas.openxmlformats.org/officeDocument/2006/relationships/image" Target="media/image29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8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7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6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5.wmf"/><Relationship Id="rId40" Type="http://schemas.openxmlformats.org/officeDocument/2006/relationships/oleObject" Target="embeddings/oleObject9.bin"/><Relationship Id="rId4" Type="http://schemas.openxmlformats.org/officeDocument/2006/relationships/theme" Target="theme/theme1.xml"/><Relationship Id="rId39" Type="http://schemas.openxmlformats.org/officeDocument/2006/relationships/image" Target="media/image24.wmf"/><Relationship Id="rId38" Type="http://schemas.openxmlformats.org/officeDocument/2006/relationships/oleObject" Target="embeddings/oleObject8.bin"/><Relationship Id="rId37" Type="http://schemas.openxmlformats.org/officeDocument/2006/relationships/image" Target="media/image23.wmf"/><Relationship Id="rId36" Type="http://schemas.openxmlformats.org/officeDocument/2006/relationships/oleObject" Target="embeddings/oleObject7.bin"/><Relationship Id="rId35" Type="http://schemas.openxmlformats.org/officeDocument/2006/relationships/image" Target="media/image22.wmf"/><Relationship Id="rId34" Type="http://schemas.openxmlformats.org/officeDocument/2006/relationships/oleObject" Target="embeddings/oleObject6.bin"/><Relationship Id="rId33" Type="http://schemas.openxmlformats.org/officeDocument/2006/relationships/image" Target="media/image21.wmf"/><Relationship Id="rId32" Type="http://schemas.openxmlformats.org/officeDocument/2006/relationships/oleObject" Target="embeddings/oleObject5.bin"/><Relationship Id="rId31" Type="http://schemas.openxmlformats.org/officeDocument/2006/relationships/image" Target="media/image20.wmf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microsoft.com/office/2007/relationships/hdphoto" Target="media/hdphoto3.wdp"/><Relationship Id="rId28" Type="http://schemas.openxmlformats.org/officeDocument/2006/relationships/image" Target="media/image19.png"/><Relationship Id="rId27" Type="http://schemas.openxmlformats.org/officeDocument/2006/relationships/image" Target="media/image18.wmf"/><Relationship Id="rId26" Type="http://schemas.openxmlformats.org/officeDocument/2006/relationships/oleObject" Target="embeddings/oleObject3.bin"/><Relationship Id="rId25" Type="http://schemas.microsoft.com/office/2007/relationships/hdphoto" Target="media/hdphoto2.wdp"/><Relationship Id="rId24" Type="http://schemas.openxmlformats.org/officeDocument/2006/relationships/image" Target="media/image17.png"/><Relationship Id="rId23" Type="http://schemas.microsoft.com/office/2007/relationships/hdphoto" Target="media/hdphoto1.wdp"/><Relationship Id="rId22" Type="http://schemas.openxmlformats.org/officeDocument/2006/relationships/image" Target="media/image16.png"/><Relationship Id="rId21" Type="http://schemas.openxmlformats.org/officeDocument/2006/relationships/image" Target="media/image15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A74D33-6D44-4D8E-B2DC-A818E08C18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1163</Words>
  <Characters>6630</Characters>
  <Lines>55</Lines>
  <Paragraphs>15</Paragraphs>
  <TotalTime>85</TotalTime>
  <ScaleCrop>false</ScaleCrop>
  <LinksUpToDate>false</LinksUpToDate>
  <CharactersWithSpaces>7778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2021-03-09T12:07:28Z</dcterms:modified>
  <cp:revision>183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