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32"/>
          <w:szCs w:val="32"/>
        </w:rPr>
      </w:pPr>
      <w:r>
        <w:rPr>
          <w:rFonts w:hint="eastAsia" w:ascii="Times New Roman" w:hAnsi="Times New Roman"/>
          <w:b/>
          <w:sz w:val="32"/>
          <w:szCs w:val="32"/>
        </w:rPr>
        <w:t>遵义市2020-2021学年度第一学期学业水平监测</w:t>
      </w:r>
    </w:p>
    <w:p>
      <w:pPr>
        <w:spacing w:line="360" w:lineRule="auto"/>
        <w:jc w:val="center"/>
        <w:rPr>
          <w:rFonts w:ascii="Times New Roman" w:hAnsi="Times New Roman"/>
          <w:b/>
          <w:sz w:val="32"/>
          <w:szCs w:val="32"/>
        </w:rPr>
      </w:pPr>
      <w:r>
        <w:rPr>
          <w:rFonts w:hint="eastAsia" w:ascii="Times New Roman" w:hAnsi="Times New Roman"/>
          <w:b/>
          <w:sz w:val="32"/>
          <w:szCs w:val="32"/>
        </w:rPr>
        <w:t>九年级理科综合试卷</w:t>
      </w:r>
    </w:p>
    <w:p>
      <w:pPr>
        <w:spacing w:line="360" w:lineRule="auto"/>
        <w:jc w:val="center"/>
        <w:rPr>
          <w:rFonts w:ascii="Times New Roman" w:hAnsi="Times New Roman"/>
        </w:rPr>
      </w:pPr>
      <w:r>
        <w:rPr>
          <w:rFonts w:hint="eastAsia" w:ascii="Times New Roman" w:hAnsi="Times New Roman"/>
        </w:rPr>
        <w:t>（本试卷分化学和物理两部分，满分150分。考试时间150分钟。）</w:t>
      </w:r>
    </w:p>
    <w:p>
      <w:pPr>
        <w:spacing w:line="360" w:lineRule="auto"/>
        <w:rPr>
          <w:rFonts w:ascii="Times New Roman" w:hAnsi="Times New Roman"/>
        </w:rPr>
      </w:pPr>
      <w:r>
        <w:rPr>
          <w:rFonts w:hint="eastAsia" w:ascii="Times New Roman" w:hAnsi="Times New Roman"/>
        </w:rPr>
        <w:t>注意事项：</w:t>
      </w:r>
    </w:p>
    <w:p>
      <w:pPr>
        <w:spacing w:line="360" w:lineRule="auto"/>
        <w:rPr>
          <w:rFonts w:ascii="Times New Roman" w:hAnsi="Times New Roman"/>
        </w:rPr>
      </w:pPr>
      <w:r>
        <w:rPr>
          <w:rFonts w:hint="eastAsia" w:ascii="Times New Roman" w:hAnsi="Times New Roman"/>
        </w:rPr>
        <w:t>1</w:t>
      </w:r>
      <w:r>
        <w:rPr>
          <w:rFonts w:ascii="Times New Roman" w:hAnsi="Times New Roman"/>
        </w:rPr>
        <w:t>.</w:t>
      </w:r>
      <w:r>
        <w:rPr>
          <w:rFonts w:hint="eastAsia" w:ascii="Times New Roman" w:hAnsi="Times New Roman"/>
        </w:rPr>
        <w:t>答题时，务必将自己的姓名、学校、班、考号填写在答题卡规定的位置上。</w:t>
      </w:r>
    </w:p>
    <w:p>
      <w:pPr>
        <w:spacing w:line="360" w:lineRule="auto"/>
        <w:rPr>
          <w:rFonts w:ascii="Times New Roman" w:hAnsi="Times New Roman"/>
        </w:rPr>
      </w:pPr>
      <w:r>
        <w:rPr>
          <w:rFonts w:hint="eastAsia" w:ascii="Times New Roman" w:hAnsi="Times New Roman"/>
        </w:rPr>
        <w:t>2</w:t>
      </w:r>
      <w:r>
        <w:rPr>
          <w:rFonts w:ascii="Times New Roman" w:hAnsi="Times New Roman"/>
        </w:rPr>
        <w:t>.</w:t>
      </w:r>
      <w:r>
        <w:rPr>
          <w:rFonts w:hint="eastAsia" w:ascii="Times New Roman" w:hAnsi="Times New Roman"/>
        </w:rPr>
        <w:t>答选择题时，必须使用2B铅笔将答题卡上对应题目的答堂标号涂黑。如需改动，用橡皮擦干净后，再选涂。</w:t>
      </w:r>
    </w:p>
    <w:p>
      <w:pPr>
        <w:spacing w:line="360" w:lineRule="auto"/>
        <w:rPr>
          <w:rFonts w:ascii="Times New Roman" w:hAnsi="Times New Roman"/>
        </w:rPr>
      </w:pPr>
      <w:r>
        <w:rPr>
          <w:rFonts w:hint="eastAsia" w:ascii="Times New Roman" w:hAnsi="Times New Roman"/>
        </w:rPr>
        <w:t>3</w:t>
      </w:r>
      <w:r>
        <w:rPr>
          <w:rFonts w:ascii="Times New Roman" w:hAnsi="Times New Roman"/>
        </w:rPr>
        <w:t>.</w:t>
      </w:r>
      <w:r>
        <w:rPr>
          <w:rFonts w:hint="eastAsia" w:ascii="Times New Roman" w:hAnsi="Times New Roman"/>
        </w:rPr>
        <w:t>答非选择题时，必须使用0</w:t>
      </w:r>
      <w:r>
        <w:rPr>
          <w:rFonts w:ascii="Times New Roman" w:hAnsi="Times New Roman"/>
        </w:rPr>
        <w:t>.</w:t>
      </w:r>
      <w:r>
        <w:rPr>
          <w:rFonts w:hint="eastAsia" w:ascii="Times New Roman" w:hAnsi="Times New Roman"/>
        </w:rPr>
        <w:t>5毫</w:t>
      </w:r>
      <w:bookmarkStart w:id="0" w:name="_GoBack"/>
      <w:bookmarkEnd w:id="0"/>
      <w:r>
        <w:rPr>
          <w:rFonts w:hint="eastAsia" w:ascii="Times New Roman" w:hAnsi="Times New Roman"/>
        </w:rPr>
        <w:t>米黑色签字笔，将答隶书写在答题卡规定的位置上。</w:t>
      </w:r>
    </w:p>
    <w:p>
      <w:pPr>
        <w:spacing w:line="360" w:lineRule="auto"/>
        <w:rPr>
          <w:rFonts w:ascii="Times New Roman" w:hAnsi="Times New Roman"/>
        </w:rPr>
      </w:pPr>
      <w:r>
        <w:rPr>
          <w:rFonts w:hint="eastAsia" w:ascii="Times New Roman" w:hAnsi="Times New Roman"/>
        </w:rPr>
        <w:t>4.所有题目必须在答题卡上作答，在试卷上答题无效。</w:t>
      </w:r>
    </w:p>
    <w:p>
      <w:pPr>
        <w:spacing w:line="360" w:lineRule="auto"/>
        <w:rPr>
          <w:rFonts w:ascii="Times New Roman" w:hAnsi="Times New Roman"/>
        </w:rPr>
      </w:pPr>
      <w:r>
        <w:rPr>
          <w:rFonts w:hint="eastAsia" w:ascii="Times New Roman" w:hAnsi="Times New Roman"/>
        </w:rPr>
        <w:t>5</w:t>
      </w:r>
      <w:r>
        <w:rPr>
          <w:rFonts w:ascii="Times New Roman" w:hAnsi="Times New Roman"/>
        </w:rPr>
        <w:t>.</w:t>
      </w:r>
      <w:r>
        <w:rPr>
          <w:rFonts w:hint="eastAsia" w:ascii="Times New Roman" w:hAnsi="Times New Roman"/>
        </w:rPr>
        <w:t>考试结束后，将试卷和答题卡一并交回。</w:t>
      </w:r>
    </w:p>
    <w:p>
      <w:pPr>
        <w:spacing w:line="360" w:lineRule="auto"/>
        <w:jc w:val="center"/>
        <w:rPr>
          <w:rFonts w:ascii="Times New Roman" w:hAnsi="Times New Roman"/>
          <w:b/>
          <w:sz w:val="32"/>
          <w:szCs w:val="32"/>
        </w:rPr>
      </w:pPr>
      <w:r>
        <w:rPr>
          <w:rFonts w:hint="eastAsia" w:ascii="Times New Roman" w:hAnsi="Times New Roman"/>
          <w:b/>
          <w:sz w:val="32"/>
          <w:szCs w:val="32"/>
        </w:rPr>
        <w:t>化学部分</w:t>
      </w:r>
    </w:p>
    <w:p>
      <w:pPr>
        <w:spacing w:line="360" w:lineRule="auto"/>
        <w:jc w:val="center"/>
        <w:rPr>
          <w:rFonts w:ascii="Times New Roman" w:hAnsi="Times New Roman"/>
        </w:rPr>
      </w:pPr>
      <w:r>
        <w:rPr>
          <w:rFonts w:hint="eastAsia" w:ascii="Times New Roman" w:hAnsi="Times New Roman"/>
        </w:rPr>
        <w:t>（第1~17题为化学题，共60分）</w:t>
      </w:r>
    </w:p>
    <w:p>
      <w:pPr>
        <w:spacing w:line="360" w:lineRule="auto"/>
        <w:rPr>
          <w:rFonts w:ascii="Times New Roman" w:hAnsi="Times New Roman"/>
        </w:rPr>
      </w:pPr>
      <w:r>
        <w:rPr>
          <w:rFonts w:hint="eastAsia" w:ascii="Times New Roman" w:hAnsi="Times New Roman"/>
        </w:rPr>
        <w:t>可能用到的相对原子质量：</w:t>
      </w:r>
    </w:p>
    <w:p>
      <w:pPr>
        <w:spacing w:line="360" w:lineRule="auto"/>
        <w:rPr>
          <w:rFonts w:ascii="Times New Roman" w:hAnsi="Times New Roman"/>
        </w:rPr>
      </w:pPr>
      <w:r>
        <w:rPr>
          <w:rFonts w:hint="eastAsia" w:ascii="Times New Roman" w:hAnsi="Times New Roman"/>
        </w:rPr>
        <w:t>H：1</w:t>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：12</w:t>
      </w:r>
      <w:r>
        <w:rPr>
          <w:rFonts w:ascii="Times New Roman" w:hAnsi="Times New Roman"/>
        </w:rPr>
        <w:tab/>
      </w:r>
      <w:r>
        <w:rPr>
          <w:rFonts w:ascii="Times New Roman" w:hAnsi="Times New Roman"/>
        </w:rPr>
        <w:tab/>
      </w:r>
      <w:r>
        <w:rPr>
          <w:rFonts w:hint="eastAsia" w:ascii="Times New Roman" w:hAnsi="Times New Roman"/>
        </w:rPr>
        <w:t>N：14</w:t>
      </w:r>
      <w:r>
        <w:rPr>
          <w:rFonts w:ascii="Times New Roman" w:hAnsi="Times New Roman"/>
        </w:rPr>
        <w:tab/>
      </w:r>
      <w:r>
        <w:rPr>
          <w:rFonts w:ascii="Times New Roman" w:hAnsi="Times New Roman"/>
        </w:rPr>
        <w:tab/>
      </w:r>
      <w:r>
        <w:rPr>
          <w:rFonts w:ascii="Times New Roman" w:hAnsi="Times New Roman"/>
        </w:rPr>
        <w:t>O</w:t>
      </w:r>
      <w:r>
        <w:rPr>
          <w:rFonts w:hint="eastAsia" w:ascii="Times New Roman" w:hAnsi="Times New Roman"/>
        </w:rPr>
        <w:t>：16</w:t>
      </w:r>
      <w:r>
        <w:rPr>
          <w:rFonts w:ascii="Times New Roman" w:hAnsi="Times New Roman"/>
        </w:rPr>
        <w:tab/>
      </w:r>
      <w:r>
        <w:rPr>
          <w:rFonts w:ascii="Times New Roman" w:hAnsi="Times New Roman"/>
        </w:rPr>
        <w:tab/>
      </w:r>
      <w:r>
        <w:rPr>
          <w:rFonts w:hint="eastAsia" w:ascii="Times New Roman" w:hAnsi="Times New Roman"/>
        </w:rPr>
        <w:t>S：32</w:t>
      </w:r>
      <w:r>
        <w:rPr>
          <w:rFonts w:ascii="Times New Roman" w:hAnsi="Times New Roman"/>
        </w:rPr>
        <w:tab/>
      </w:r>
      <w:r>
        <w:rPr>
          <w:rFonts w:ascii="Times New Roman" w:hAnsi="Times New Roman"/>
        </w:rPr>
        <w:tab/>
      </w:r>
      <w:r>
        <w:rPr>
          <w:rFonts w:hint="eastAsia" w:ascii="Times New Roman" w:hAnsi="Times New Roman"/>
        </w:rPr>
        <w:t>K：39</w:t>
      </w:r>
      <w:r>
        <w:rPr>
          <w:rFonts w:ascii="Times New Roman" w:hAnsi="Times New Roman"/>
        </w:rPr>
        <w:tab/>
      </w:r>
      <w:r>
        <w:rPr>
          <w:rFonts w:ascii="Times New Roman" w:hAnsi="Times New Roman"/>
        </w:rPr>
        <w:tab/>
      </w:r>
      <w:r>
        <w:rPr>
          <w:rFonts w:hint="eastAsia" w:ascii="Times New Roman" w:hAnsi="Times New Roman"/>
        </w:rPr>
        <w:t>Mn：55</w:t>
      </w:r>
      <w:r>
        <w:rPr>
          <w:rFonts w:ascii="Times New Roman" w:hAnsi="Times New Roman"/>
        </w:rPr>
        <w:tab/>
      </w:r>
      <w:r>
        <w:rPr>
          <w:rFonts w:ascii="Times New Roman" w:hAnsi="Times New Roman"/>
        </w:rPr>
        <w:tab/>
      </w:r>
      <w:r>
        <w:rPr>
          <w:rFonts w:hint="eastAsia" w:ascii="Times New Roman" w:hAnsi="Times New Roman"/>
        </w:rPr>
        <w:t>Fe：56</w:t>
      </w:r>
    </w:p>
    <w:p>
      <w:pPr>
        <w:spacing w:line="360" w:lineRule="auto"/>
        <w:rPr>
          <w:rFonts w:ascii="Times New Roman" w:hAnsi="Times New Roman"/>
          <w:b/>
          <w:sz w:val="24"/>
        </w:rPr>
      </w:pPr>
      <w:r>
        <w:rPr>
          <w:rFonts w:hint="eastAsia" w:ascii="Times New Roman" w:hAnsi="Times New Roman"/>
          <w:b/>
          <w:sz w:val="24"/>
        </w:rPr>
        <w:t>一</w:t>
      </w:r>
      <w:r>
        <w:rPr>
          <w:rFonts w:ascii="Times New Roman" w:hAnsi="Times New Roman"/>
          <w:b/>
          <w:sz w:val="24"/>
        </w:rPr>
        <w:t>、</w:t>
      </w:r>
      <w:r>
        <w:rPr>
          <w:rFonts w:hint="eastAsia" w:ascii="Times New Roman" w:hAnsi="Times New Roman"/>
          <w:b/>
          <w:sz w:val="24"/>
        </w:rPr>
        <w:t>选择题（本大题共12小题，每小题2分，共24分。每小题只有一个正确答案。）</w:t>
      </w:r>
    </w:p>
    <w:p>
      <w:pPr>
        <w:spacing w:line="360" w:lineRule="auto"/>
        <w:rPr>
          <w:rFonts w:ascii="Times New Roman" w:hAnsi="Times New Roman"/>
        </w:rPr>
      </w:pPr>
      <w:r>
        <w:rPr>
          <w:rFonts w:hint="eastAsia" w:ascii="Times New Roman" w:hAnsi="Times New Roman"/>
        </w:rPr>
        <w:t>1.中华文化博大精深，许多传统工艺蕴含着物理、化学变化。下列工艺一定涉及化学变化的是</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剪纸</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B.制瓷</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刺绣</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泥塑</w:t>
      </w:r>
    </w:p>
    <w:p>
      <w:pPr>
        <w:spacing w:line="360" w:lineRule="auto"/>
        <w:rPr>
          <w:rFonts w:ascii="Times New Roman" w:hAnsi="Times New Roman"/>
        </w:rPr>
      </w:pPr>
      <w:r>
        <w:rPr>
          <w:rFonts w:hint="eastAsia" w:ascii="Times New Roman" w:hAnsi="Times New Roman"/>
        </w:rPr>
        <w:t>2.世间万物都由元素组成。下列物质含金属元素的是</w:t>
      </w:r>
    </w:p>
    <w:p>
      <w:pPr>
        <w:spacing w:line="360" w:lineRule="auto"/>
        <w:rPr>
          <w:rFonts w:ascii="Times New Roman" w:hAnsi="Times New Roman"/>
          <w:vertAlign w:val="subscript"/>
        </w:rPr>
      </w:pPr>
      <w:r>
        <w:rPr>
          <w:rFonts w:ascii="Times New Roman" w:hAnsi="Times New Roman"/>
        </w:rPr>
        <w:t>A .AgNO</w:t>
      </w:r>
      <w:r>
        <w:rPr>
          <w:rFonts w:ascii="Times New Roman" w:hAnsi="Times New Roman"/>
          <w:vertAlign w:val="subscript"/>
        </w:rPr>
        <w:t>3</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rPr>
        <w:t>B. NH</w:t>
      </w:r>
      <w:r>
        <w:rPr>
          <w:rFonts w:ascii="Times New Roman" w:hAnsi="Times New Roman"/>
          <w:vertAlign w:val="subscript"/>
        </w:rPr>
        <w:t>3</w:t>
      </w:r>
      <w:r>
        <w:rPr>
          <w:rFonts w:hint="eastAsia" w:ascii="宋体" w:hAnsi="宋体"/>
        </w:rPr>
        <w:t>﹒</w:t>
      </w:r>
      <w:r>
        <w:rPr>
          <w:rFonts w:ascii="Times New Roman" w:hAnsi="Times New Roman"/>
        </w:rPr>
        <w:t>H</w:t>
      </w:r>
      <w:r>
        <w:rPr>
          <w:rFonts w:ascii="Times New Roman" w:hAnsi="Times New Roman"/>
          <w:vertAlign w:val="subscript"/>
        </w:rPr>
        <w:t>2</w:t>
      </w:r>
      <w:r>
        <w:rPr>
          <w:rFonts w:ascii="Times New Roman" w:hAnsi="Times New Roman"/>
        </w:rPr>
        <w:t>O</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rPr>
        <w:t>C. H</w:t>
      </w:r>
      <w:r>
        <w:rPr>
          <w:rFonts w:ascii="Times New Roman" w:hAnsi="Times New Roman"/>
          <w:vertAlign w:val="subscript"/>
        </w:rPr>
        <w:t>2</w:t>
      </w:r>
      <w:r>
        <w:rPr>
          <w:rFonts w:ascii="Times New Roman" w:hAnsi="Times New Roman"/>
        </w:rPr>
        <w:t>S</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rPr>
        <w:t>D .P</w:t>
      </w:r>
      <w:r>
        <w:rPr>
          <w:rFonts w:ascii="Times New Roman" w:hAnsi="Times New Roman"/>
          <w:vertAlign w:val="subscript"/>
        </w:rPr>
        <w:t>2</w:t>
      </w:r>
      <w:r>
        <w:rPr>
          <w:rFonts w:ascii="Times New Roman" w:hAnsi="Times New Roman"/>
        </w:rPr>
        <w:t>O</w:t>
      </w:r>
      <w:r>
        <w:rPr>
          <w:rFonts w:ascii="Times New Roman" w:hAnsi="Times New Roman"/>
          <w:vertAlign w:val="subscript"/>
        </w:rPr>
        <w:t>5</w:t>
      </w:r>
    </w:p>
    <w:p>
      <w:pPr>
        <w:spacing w:line="360" w:lineRule="auto"/>
        <w:rPr>
          <w:rFonts w:ascii="Times New Roman" w:hAnsi="Times New Roman"/>
        </w:rPr>
      </w:pPr>
      <w:r>
        <w:rPr>
          <w:rFonts w:hint="eastAsia" w:ascii="Times New Roman" w:hAnsi="Times New Roman"/>
        </w:rPr>
        <w:t>3.在化学科学发展的过程中，众多科学家做出了不同程度的贡献。下列科学家提出的观点正确的是</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波义耳一一火是一种微粒</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道尔顿一一原子是不可分割的实心球体</w:t>
      </w:r>
    </w:p>
    <w:p>
      <w:pPr>
        <w:spacing w:line="360" w:lineRule="auto"/>
        <w:rPr>
          <w:rFonts w:ascii="Times New Roman" w:hAnsi="Times New Roman"/>
        </w:rPr>
      </w:pPr>
      <w:r>
        <w:rPr>
          <w:rFonts w:hint="eastAsia" w:ascii="Times New Roman" w:hAnsi="Times New Roman"/>
        </w:rPr>
        <w:t>C.卢瑟福一一原子核内存在质子</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拉瓦锡一一空气由氮气和氧气两种物质组成</w:t>
      </w:r>
    </w:p>
    <w:p>
      <w:pPr>
        <w:spacing w:line="360" w:lineRule="auto"/>
        <w:rPr>
          <w:rFonts w:ascii="Times New Roman" w:hAnsi="Times New Roman"/>
        </w:rPr>
      </w:pPr>
      <w:r>
        <w:rPr>
          <w:rFonts w:hint="eastAsia" w:ascii="Times New Roman" w:hAnsi="Times New Roman"/>
        </w:rPr>
        <w:t>4.实验是学习化学的重要方法。下列实验操作正确的是</w:t>
      </w:r>
    </w:p>
    <w:p>
      <w:pPr>
        <w:spacing w:line="360" w:lineRule="auto"/>
        <w:rPr>
          <w:rFonts w:ascii="Times New Roman" w:hAnsi="Times New Roman"/>
        </w:rPr>
      </w:pPr>
      <w:r>
        <w:rPr>
          <w:rFonts w:hint="eastAsia" w:ascii="Times New Roman" w:hAnsi="Times New Roman"/>
        </w:rPr>
        <w:t>A.闻气味</w:t>
      </w:r>
      <w:r>
        <w:drawing>
          <wp:inline distT="0" distB="0" distL="0" distR="0">
            <wp:extent cx="808990" cy="9328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extLst>
                        <a:ext uri="{BEBA8EAE-BF5A-486C-A8C5-ECC9F3942E4B}">
                          <a14:imgProps xmlns:a14="http://schemas.microsoft.com/office/drawing/2010/main">
                            <a14:imgLayer r:embed="rId6">
                              <a14:imgEffect>
                                <a14:brightnessContrast bright="20000" contrast="40000"/>
                              </a14:imgEffect>
                            </a14:imgLayer>
                          </a14:imgProps>
                        </a:ext>
                      </a:extLst>
                    </a:blip>
                    <a:stretch>
                      <a:fillRect/>
                    </a:stretch>
                  </pic:blipFill>
                  <pic:spPr>
                    <a:xfrm>
                      <a:off x="0" y="0"/>
                      <a:ext cx="809524" cy="933333"/>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B.倾倒液体</w:t>
      </w:r>
      <w:r>
        <w:drawing>
          <wp:inline distT="0" distB="0" distL="0" distR="0">
            <wp:extent cx="1151890" cy="9423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BEBA8EAE-BF5A-486C-A8C5-ECC9F3942E4B}">
                          <a14:imgProps xmlns:a14="http://schemas.microsoft.com/office/drawing/2010/main">
                            <a14:imgLayer r:embed="rId8">
                              <a14:imgEffect>
                                <a14:brightnessContrast bright="20000" contrast="40000"/>
                              </a14:imgEffect>
                            </a14:imgLayer>
                          </a14:imgProps>
                        </a:ext>
                      </a:extLst>
                    </a:blip>
                    <a:stretch>
                      <a:fillRect/>
                    </a:stretch>
                  </pic:blipFill>
                  <pic:spPr>
                    <a:xfrm>
                      <a:off x="0" y="0"/>
                      <a:ext cx="1152381" cy="94285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读取液体体积</w:t>
      </w:r>
      <w:r>
        <w:drawing>
          <wp:inline distT="0" distB="0" distL="0" distR="0">
            <wp:extent cx="904240" cy="847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extLst>
                        <a:ext uri="{BEBA8EAE-BF5A-486C-A8C5-ECC9F3942E4B}">
                          <a14:imgProps xmlns:a14="http://schemas.microsoft.com/office/drawing/2010/main">
                            <a14:imgLayer r:embed="rId10">
                              <a14:imgEffect>
                                <a14:brightnessContrast bright="20000" contrast="40000"/>
                              </a14:imgEffect>
                            </a14:imgLayer>
                          </a14:imgProps>
                        </a:ext>
                      </a:extLst>
                    </a:blip>
                    <a:stretch>
                      <a:fillRect/>
                    </a:stretch>
                  </pic:blipFill>
                  <pic:spPr>
                    <a:xfrm>
                      <a:off x="0" y="0"/>
                      <a:ext cx="904762" cy="847619"/>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点燃酒精灯</w:t>
      </w:r>
      <w:r>
        <w:drawing>
          <wp:inline distT="0" distB="0" distL="0" distR="0">
            <wp:extent cx="1542415" cy="78041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extLst>
                        <a:ext uri="{BEBA8EAE-BF5A-486C-A8C5-ECC9F3942E4B}">
                          <a14:imgProps xmlns:a14="http://schemas.microsoft.com/office/drawing/2010/main">
                            <a14:imgLayer r:embed="rId12">
                              <a14:imgEffect>
                                <a14:brightnessContrast bright="20000" contrast="40000"/>
                              </a14:imgEffect>
                            </a14:imgLayer>
                          </a14:imgProps>
                        </a:ext>
                      </a:extLst>
                    </a:blip>
                    <a:stretch>
                      <a:fillRect/>
                    </a:stretch>
                  </pic:blipFill>
                  <pic:spPr>
                    <a:xfrm>
                      <a:off x="0" y="0"/>
                      <a:ext cx="1542857" cy="780952"/>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5.水在生命产生、发育和繁衍中具有重要作用。下列对水的认识不正确的是</w:t>
      </w:r>
    </w:p>
    <w:p>
      <w:pPr>
        <w:spacing w:line="360" w:lineRule="auto"/>
        <w:rPr>
          <w:rFonts w:ascii="Times New Roman" w:hAnsi="Times New Roman"/>
        </w:rPr>
      </w:pPr>
      <w:r>
        <w:rPr>
          <w:rFonts w:hint="eastAsia" w:ascii="Times New Roman" w:hAnsi="Times New Roman"/>
        </w:rPr>
        <w:t>A.软水不含钙镁元素</w:t>
      </w:r>
    </w:p>
    <w:p>
      <w:pPr>
        <w:spacing w:line="360" w:lineRule="auto"/>
        <w:rPr>
          <w:rFonts w:ascii="Times New Roman" w:hAnsi="Times New Roman"/>
        </w:rPr>
      </w:pPr>
      <w:r>
        <w:rPr>
          <w:rFonts w:hint="eastAsia" w:ascii="Times New Roman" w:hAnsi="Times New Roman"/>
        </w:rPr>
        <w:t>B.自然界中的水大多为混合物</w:t>
      </w:r>
    </w:p>
    <w:p>
      <w:pPr>
        <w:spacing w:line="360" w:lineRule="auto"/>
        <w:rPr>
          <w:rFonts w:ascii="Times New Roman" w:hAnsi="Times New Roman"/>
        </w:rPr>
      </w:pPr>
      <w:r>
        <w:rPr>
          <w:rFonts w:hint="eastAsia" w:ascii="Times New Roman" w:hAnsi="Times New Roman"/>
        </w:rPr>
        <w:t>C.水是人体必需的六大营养物质之一</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冰化为水时，构成物质的微粒未发生变化</w:t>
      </w:r>
    </w:p>
    <w:p>
      <w:pPr>
        <w:spacing w:line="360" w:lineRule="auto"/>
        <w:rPr>
          <w:rFonts w:ascii="Times New Roman" w:hAnsi="Times New Roman"/>
        </w:rPr>
      </w:pPr>
      <w:r>
        <w:rPr>
          <w:rFonts w:hint="eastAsia" w:ascii="Times New Roman" w:hAnsi="Times New Roman"/>
        </w:rPr>
        <w:t>6.甲酸广泛用于农药、皮革、染料、医药和橡胶等工业，其结构模型如图，图中原子间的短线代表原子的结合。下列说法不正确的是</w:t>
      </w:r>
    </w:p>
    <w:p>
      <w:pPr>
        <w:spacing w:line="360" w:lineRule="auto"/>
        <w:rPr>
          <w:rFonts w:hint="eastAsia" w:ascii="Times New Roman" w:hAnsi="Times New Roman"/>
        </w:rPr>
      </w:pPr>
      <w:r>
        <w:drawing>
          <wp:inline distT="0" distB="0" distL="0" distR="0">
            <wp:extent cx="3037840" cy="8470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extLst>
                        <a:ext uri="{BEBA8EAE-BF5A-486C-A8C5-ECC9F3942E4B}">
                          <a14:imgProps xmlns:a14="http://schemas.microsoft.com/office/drawing/2010/main">
                            <a14:imgLayer r:embed="rId14">
                              <a14:imgEffect>
                                <a14:brightnessContrast bright="20000" contrast="40000"/>
                              </a14:imgEffect>
                              <a14:imgEffect>
                                <a14:sharpenSoften amount="50000"/>
                              </a14:imgEffect>
                            </a14:imgLayer>
                          </a14:imgProps>
                        </a:ext>
                      </a:extLst>
                    </a:blip>
                    <a:stretch>
                      <a:fillRect/>
                    </a:stretch>
                  </pic:blipFill>
                  <pic:spPr>
                    <a:xfrm>
                      <a:off x="0" y="0"/>
                      <a:ext cx="3038095" cy="84761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甲酸分子中碳原子、氢原子、氧原子个数比为1</w:t>
      </w:r>
      <w:r>
        <w:rPr>
          <w:rFonts w:ascii="Times New Roman" w:hAnsi="Times New Roman"/>
        </w:rPr>
        <w:t>:</w:t>
      </w:r>
      <w:r>
        <w:rPr>
          <w:rFonts w:hint="eastAsia" w:ascii="Times New Roman" w:hAnsi="Times New Roman"/>
        </w:rPr>
        <w:t>2</w:t>
      </w:r>
      <w:r>
        <w:rPr>
          <w:rFonts w:ascii="Times New Roman" w:hAnsi="Times New Roman"/>
        </w:rPr>
        <w:t>:</w:t>
      </w:r>
      <w:r>
        <w:rPr>
          <w:rFonts w:hint="eastAsia" w:ascii="Times New Roman" w:hAnsi="Times New Roman"/>
        </w:rPr>
        <w:t>2</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甲酸中碳元素和氧元素的质量比为3:8</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甲酸由氧分子、氢原子和碳原子构成</w:t>
      </w:r>
    </w:p>
    <w:p>
      <w:pPr>
        <w:spacing w:line="360" w:lineRule="auto"/>
        <w:rPr>
          <w:rFonts w:ascii="Times New Roman" w:hAnsi="Times New Roman"/>
        </w:rPr>
      </w:pPr>
      <w:r>
        <w:rPr>
          <w:rFonts w:hint="eastAsia" w:ascii="Times New Roman" w:hAnsi="Times New Roman"/>
        </w:rPr>
        <w:t>D.甲酸的相对分子质量为46</w:t>
      </w:r>
    </w:p>
    <w:p>
      <w:pPr>
        <w:spacing w:line="360" w:lineRule="auto"/>
        <w:rPr>
          <w:rFonts w:ascii="Times New Roman" w:hAnsi="Times New Roman"/>
        </w:rPr>
      </w:pPr>
      <w:r>
        <w:rPr>
          <w:rFonts w:hint="eastAsia" w:ascii="Times New Roman" w:hAnsi="Times New Roman"/>
        </w:rPr>
        <w:t>7.下列化学方程式能正确表示对应化学变化的是</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镁条燃烧</w:t>
      </w:r>
      <w:r>
        <w:rPr>
          <w:rFonts w:ascii="Times New Roman" w:hAnsi="Times New Roman"/>
          <w:position w:val="-32"/>
        </w:rPr>
        <w:object>
          <v:shape id="_x0000_i1025" o:spt="75" type="#_x0000_t75" style="height:36pt;width:93.6pt;" o:ole="t" filled="f" o:preferrelative="t" stroked="f" coordsize="21600,21600">
            <v:path/>
            <v:fill on="f" focussize="0,0"/>
            <v:stroke on="f" joinstyle="miter"/>
            <v:imagedata r:id="rId16" o:title=""/>
            <o:lock v:ext="edit" aspectratio="t"/>
            <w10:wrap type="none"/>
            <w10:anchorlock/>
          </v:shape>
          <o:OLEObject Type="Embed" ProgID="Equation.DSMT4" ShapeID="_x0000_i1025" DrawAspect="Content" ObjectID="_1468075725" r:id="rId15">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B.水通电分解</w:t>
      </w:r>
      <w:r>
        <w:rPr>
          <w:rFonts w:ascii="Times New Roman" w:hAnsi="Times New Roman"/>
          <w:position w:val="-12"/>
        </w:rPr>
        <w:object>
          <v:shape id="_x0000_i1026" o:spt="75" type="#_x0000_t75" style="height:21.6pt;width:100.8pt;" o:ole="t" filled="f" o:preferrelative="t" stroked="f" coordsize="21600,21600">
            <v:path/>
            <v:fill on="f" focussize="0,0"/>
            <v:stroke on="f" joinstyle="miter"/>
            <v:imagedata r:id="rId18" o:title=""/>
            <o:lock v:ext="edit" aspectratio="t"/>
            <w10:wrap type="none"/>
            <w10:anchorlock/>
          </v:shape>
          <o:OLEObject Type="Embed" ProgID="Equation.DSMT4" ShapeID="_x0000_i1026" DrawAspect="Content" ObjectID="_1468075726" r:id="rId17">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氢氧化钠溶液与硫酸铜溶液混合生成蓝色沉淀</w:t>
      </w:r>
      <w:r>
        <w:rPr>
          <w:rFonts w:ascii="Times New Roman" w:hAnsi="Times New Roman"/>
          <w:position w:val="-12"/>
        </w:rPr>
        <w:object>
          <v:shape id="_x0000_i1027" o:spt="75" type="#_x0000_t75" style="height:21.6pt;width:201.6pt;" o:ole="t" filled="f" o:preferrelative="t" stroked="f" coordsize="21600,21600">
            <v:path/>
            <v:fill on="f" focussize="0,0"/>
            <v:stroke on="f" joinstyle="miter"/>
            <v:imagedata r:id="rId20" o:title=""/>
            <o:lock v:ext="edit" aspectratio="t"/>
            <w10:wrap type="none"/>
            <w10:anchorlock/>
          </v:shape>
          <o:OLEObject Type="Embed" ProgID="Equation.DSMT4" ShapeID="_x0000_i1027" DrawAspect="Content" ObjectID="_1468075727" r:id="rId19">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二氧化碳使澄清石灰水变浑浊</w:t>
      </w:r>
      <w:r>
        <w:rPr>
          <w:rFonts w:ascii="Times New Roman" w:hAnsi="Times New Roman"/>
          <w:position w:val="-12"/>
        </w:rPr>
        <w:object>
          <v:shape id="_x0000_i1028" o:spt="75" type="#_x0000_t75" style="height:21.6pt;width:165.6pt;" o:ole="t" filled="f" o:preferrelative="t" stroked="f" coordsize="21600,21600">
            <v:path/>
            <v:fill on="f" focussize="0,0"/>
            <v:stroke on="f" joinstyle="miter"/>
            <v:imagedata r:id="rId22" o:title=""/>
            <o:lock v:ext="edit" aspectratio="t"/>
            <w10:wrap type="none"/>
            <w10:anchorlock/>
          </v:shape>
          <o:OLEObject Type="Embed" ProgID="Equation.DSMT4" ShapeID="_x0000_i1028" DrawAspect="Content" ObjectID="_1468075728" r:id="rId21">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8.下列实验不能达到探究目的的是</w:t>
      </w:r>
    </w:p>
    <w:p>
      <w:pPr>
        <w:spacing w:line="360" w:lineRule="auto"/>
        <w:rPr>
          <w:rFonts w:hint="eastAsia" w:ascii="Times New Roman" w:hAnsi="Times New Roman"/>
        </w:rPr>
      </w:pPr>
      <w:r>
        <w:drawing>
          <wp:inline distT="0" distB="0" distL="0" distR="0">
            <wp:extent cx="6188710" cy="1250315"/>
            <wp:effectExtent l="0" t="0" r="254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3">
                      <a:extLst>
                        <a:ext uri="{BEBA8EAE-BF5A-486C-A8C5-ECC9F3942E4B}">
                          <a14:imgProps xmlns:a14="http://schemas.microsoft.com/office/drawing/2010/main">
                            <a14:imgLayer r:embed="rId24">
                              <a14:imgEffect>
                                <a14:brightnessContrast bright="20000" contrast="40000"/>
                              </a14:imgEffect>
                              <a14:imgEffect>
                                <a14:sharpenSoften amount="50000"/>
                              </a14:imgEffect>
                            </a14:imgLayer>
                          </a14:imgProps>
                        </a:ext>
                      </a:extLst>
                    </a:blip>
                    <a:stretch>
                      <a:fillRect/>
                    </a:stretch>
                  </pic:blipFill>
                  <pic:spPr>
                    <a:xfrm>
                      <a:off x="0" y="0"/>
                      <a:ext cx="6188710" cy="1250315"/>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甲实验可探究空气和呼出气体中CO</w:t>
      </w:r>
      <w:r>
        <w:rPr>
          <w:rFonts w:hint="eastAsia" w:ascii="Times New Roman" w:hAnsi="Times New Roman"/>
          <w:vertAlign w:val="subscript"/>
        </w:rPr>
        <w:t>2</w:t>
      </w:r>
      <w:r>
        <w:rPr>
          <w:rFonts w:hint="eastAsia" w:ascii="Times New Roman" w:hAnsi="Times New Roman"/>
        </w:rPr>
        <w:t>含量的相对大小</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乙实验可探究温度对微粒运动速率的影响</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丙实验可比较NH</w:t>
      </w:r>
      <w:r>
        <w:rPr>
          <w:rFonts w:ascii="Times New Roman" w:hAnsi="Times New Roman"/>
          <w:vertAlign w:val="subscript"/>
        </w:rPr>
        <w:t>3</w:t>
      </w:r>
      <w:r>
        <w:rPr>
          <w:rFonts w:hint="eastAsia" w:ascii="Times New Roman" w:hAnsi="Times New Roman"/>
        </w:rPr>
        <w:t>和CO</w:t>
      </w:r>
      <w:r>
        <w:rPr>
          <w:rFonts w:hint="eastAsia" w:ascii="Times New Roman" w:hAnsi="Times New Roman"/>
          <w:vertAlign w:val="subscript"/>
        </w:rPr>
        <w:t>2</w:t>
      </w:r>
      <w:r>
        <w:rPr>
          <w:rFonts w:hint="eastAsia" w:ascii="Times New Roman" w:hAnsi="Times New Roman"/>
        </w:rPr>
        <w:t>在水中溶解能力的大小</w:t>
      </w:r>
    </w:p>
    <w:p>
      <w:pPr>
        <w:spacing w:line="360" w:lineRule="auto"/>
        <w:rPr>
          <w:rFonts w:ascii="Times New Roman" w:hAnsi="Times New Roman"/>
        </w:rPr>
      </w:pPr>
      <w:r>
        <w:rPr>
          <w:rFonts w:hint="eastAsia" w:ascii="Times New Roman" w:hAnsi="Times New Roman"/>
        </w:rPr>
        <w:t>D.丁实验可探究反应物浓度对反应速率的影响</w:t>
      </w:r>
    </w:p>
    <w:p>
      <w:pPr>
        <w:spacing w:line="360" w:lineRule="auto"/>
        <w:rPr>
          <w:rFonts w:ascii="Times New Roman" w:hAnsi="Times New Roman"/>
        </w:rPr>
      </w:pPr>
      <w:r>
        <w:rPr>
          <w:rFonts w:hint="eastAsia" w:ascii="Times New Roman" w:hAnsi="Times New Roman"/>
        </w:rPr>
        <w:t>9.氮氧化物（如NO、NO</w:t>
      </w:r>
      <w:r>
        <w:rPr>
          <w:rFonts w:hint="eastAsia" w:ascii="Times New Roman" w:hAnsi="Times New Roman"/>
          <w:vertAlign w:val="subscript"/>
        </w:rPr>
        <w:t>2</w:t>
      </w:r>
      <w:r>
        <w:rPr>
          <w:rFonts w:hint="eastAsia" w:ascii="Times New Roman" w:hAnsi="Times New Roman"/>
        </w:rPr>
        <w:t>）是一类空气污染物。可通过以下途径将NO</w:t>
      </w:r>
      <w:r>
        <w:rPr>
          <w:rFonts w:hint="eastAsia" w:ascii="Times New Roman" w:hAnsi="Times New Roman"/>
          <w:vertAlign w:val="subscript"/>
        </w:rPr>
        <w:t>2</w:t>
      </w:r>
      <w:r>
        <w:rPr>
          <w:rFonts w:hint="eastAsia" w:ascii="Times New Roman" w:hAnsi="Times New Roman"/>
        </w:rPr>
        <w:t>变废为宝，转化为工业原料硝酸（HNO</w:t>
      </w:r>
      <w:r>
        <w:rPr>
          <w:rFonts w:ascii="Times New Roman" w:hAnsi="Times New Roman"/>
          <w:vertAlign w:val="subscript"/>
        </w:rPr>
        <w:t>3</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途径一：</w:t>
      </w:r>
      <w:r>
        <w:rPr>
          <w:rFonts w:ascii="Times New Roman" w:hAnsi="Times New Roman"/>
          <w:position w:val="-12"/>
        </w:rPr>
        <w:object>
          <v:shape id="_x0000_i1029" o:spt="75" type="#_x0000_t75" style="height:21.6pt;width:129.6pt;" o:ole="t" filled="f" o:preferrelative="t" stroked="f" coordsize="21600,21600">
            <v:path/>
            <v:fill on="f" focussize="0,0"/>
            <v:stroke on="f" joinstyle="miter"/>
            <v:imagedata r:id="rId26" o:title=""/>
            <o:lock v:ext="edit" aspectratio="t"/>
            <w10:wrap type="none"/>
            <w10:anchorlock/>
          </v:shape>
          <o:OLEObject Type="Embed" ProgID="Equation.DSMT4" ShapeID="_x0000_i1029" DrawAspect="Content" ObjectID="_1468075729" r:id="rId25">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途径二：</w:t>
      </w:r>
      <w:r>
        <w:rPr>
          <w:rFonts w:ascii="Times New Roman" w:hAnsi="Times New Roman"/>
          <w:position w:val="-12"/>
        </w:rPr>
        <w:object>
          <v:shape id="_x0000_i1030" o:spt="75" type="#_x0000_t75" style="height:21.6pt;width:129.6pt;" o:ole="t" filled="f" o:preferrelative="t" stroked="f" coordsize="21600,21600">
            <v:path/>
            <v:fill on="f" focussize="0,0"/>
            <v:stroke on="f" joinstyle="miter"/>
            <v:imagedata r:id="rId28" o:title=""/>
            <o:lock v:ext="edit" aspectratio="t"/>
            <w10:wrap type="none"/>
            <w10:anchorlock/>
          </v:shape>
          <o:OLEObject Type="Embed" ProgID="Equation.DSMT4" ShapeID="_x0000_i1030" DrawAspect="Content" ObjectID="_1468075730" r:id="rId27">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以下对上述途径的评价不正确的是</w:t>
      </w:r>
    </w:p>
    <w:p>
      <w:pPr>
        <w:spacing w:line="360" w:lineRule="auto"/>
        <w:rPr>
          <w:rFonts w:ascii="Times New Roman" w:hAnsi="Times New Roman"/>
        </w:rPr>
      </w:pPr>
      <w:r>
        <w:rPr>
          <w:rFonts w:hint="eastAsia" w:ascii="Times New Roman" w:hAnsi="Times New Roman"/>
        </w:rPr>
        <w:t>A.两种途径的其他反应物都容易获得</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途径一比途径二绿色环保</w:t>
      </w:r>
    </w:p>
    <w:p>
      <w:pPr>
        <w:spacing w:line="360" w:lineRule="auto"/>
        <w:rPr>
          <w:rFonts w:ascii="Times New Roman" w:hAnsi="Times New Roman"/>
        </w:rPr>
      </w:pPr>
      <w:r>
        <w:rPr>
          <w:rFonts w:hint="eastAsia" w:ascii="Times New Roman" w:hAnsi="Times New Roman"/>
        </w:rPr>
        <w:t>C.吸收等量NO</w:t>
      </w:r>
      <w:r>
        <w:rPr>
          <w:rFonts w:ascii="Times New Roman" w:hAnsi="Times New Roman"/>
          <w:vertAlign w:val="subscript"/>
        </w:rPr>
        <w:t>2</w:t>
      </w:r>
      <w:r>
        <w:rPr>
          <w:rFonts w:hint="eastAsia" w:ascii="Times New Roman" w:hAnsi="Times New Roman"/>
        </w:rPr>
        <w:t>，途径二获得的硝酸更多</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不提供外界能量，两个反应均能进行</w:t>
      </w:r>
    </w:p>
    <w:p>
      <w:pPr>
        <w:spacing w:line="360" w:lineRule="auto"/>
        <w:rPr>
          <w:rFonts w:ascii="Times New Roman" w:hAnsi="Times New Roman"/>
        </w:rPr>
      </w:pPr>
      <w:r>
        <w:rPr>
          <w:rFonts w:hint="eastAsia" w:ascii="Times New Roman" w:hAnsi="Times New Roman"/>
        </w:rPr>
        <w:t>10.下列依据事实得出的结论正确的是</w:t>
      </w:r>
    </w:p>
    <w:tbl>
      <w:tblPr>
        <w:tblStyle w:val="7"/>
        <w:tblW w:w="973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599"/>
        <w:gridCol w:w="4120"/>
        <w:gridCol w:w="5011"/>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59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选项</w:t>
            </w:r>
          </w:p>
        </w:tc>
        <w:tc>
          <w:tcPr>
            <w:tcW w:w="41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事实</w:t>
            </w:r>
          </w:p>
        </w:tc>
        <w:tc>
          <w:tcPr>
            <w:tcW w:w="5011"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结论</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59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41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活性炭具有吸附性</w:t>
            </w:r>
          </w:p>
        </w:tc>
        <w:tc>
          <w:tcPr>
            <w:tcW w:w="5011"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碳单质都有吸附性</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59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41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木材燃烧，余下灰烬</w:t>
            </w:r>
          </w:p>
        </w:tc>
        <w:tc>
          <w:tcPr>
            <w:tcW w:w="5011"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木材不只含碳、氢元素</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59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41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某固体能被磁铁吸引</w:t>
            </w:r>
          </w:p>
        </w:tc>
        <w:tc>
          <w:tcPr>
            <w:tcW w:w="5011"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该固体是铁</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59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41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在空气中，温度达到650</w:t>
            </w:r>
            <w:r>
              <w:rPr>
                <w:rFonts w:hint="eastAsia" w:ascii="宋体" w:hAnsi="宋体" w:cs="宋体"/>
              </w:rPr>
              <w:t>℃</w:t>
            </w:r>
            <w:r>
              <w:rPr>
                <w:rFonts w:ascii="Times New Roman" w:hAnsi="Times New Roman"/>
              </w:rPr>
              <w:t>时，天然气才会燃烧</w:t>
            </w:r>
          </w:p>
        </w:tc>
        <w:tc>
          <w:tcPr>
            <w:tcW w:w="5011"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熄灭燃着的天然气，须隔绝空气且将温度降至650</w:t>
            </w:r>
            <w:r>
              <w:rPr>
                <w:rFonts w:hint="eastAsia" w:ascii="宋体" w:hAnsi="宋体" w:cs="宋体"/>
              </w:rPr>
              <w:t>℃</w:t>
            </w:r>
            <w:r>
              <w:rPr>
                <w:rFonts w:ascii="Times New Roman" w:hAnsi="Times New Roman"/>
              </w:rPr>
              <w:t>以下</w:t>
            </w:r>
          </w:p>
        </w:tc>
      </w:tr>
    </w:tbl>
    <w:p>
      <w:pPr>
        <w:spacing w:line="360" w:lineRule="auto"/>
        <w:rPr>
          <w:rFonts w:ascii="Times New Roman" w:hAnsi="Times New Roman"/>
        </w:rPr>
      </w:pPr>
      <w:r>
        <w:rPr>
          <w:rFonts w:hint="eastAsia" w:ascii="Times New Roman" w:hAnsi="Times New Roman"/>
        </w:rPr>
        <w:t>11.高纯碳酸钙广泛应用于精密电子陶瓷、医药等的生产。依照如图所示实验步骤，模拟工业流程制备高纯碳酸钙。下列说法正确的是</w:t>
      </w:r>
    </w:p>
    <w:p>
      <w:pPr>
        <w:spacing w:line="360" w:lineRule="auto"/>
        <w:rPr>
          <w:rFonts w:hint="eastAsia" w:ascii="Times New Roman" w:hAnsi="Times New Roman"/>
        </w:rPr>
      </w:pPr>
      <w:r>
        <w:drawing>
          <wp:inline distT="0" distB="0" distL="0" distR="0">
            <wp:extent cx="6188710" cy="110998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9">
                      <a:extLst>
                        <a:ext uri="{BEBA8EAE-BF5A-486C-A8C5-ECC9F3942E4B}">
                          <a14:imgProps xmlns:a14="http://schemas.microsoft.com/office/drawing/2010/main">
                            <a14:imgLayer r:embed="rId30">
                              <a14:imgEffect>
                                <a14:brightnessContrast bright="20000" contrast="40000"/>
                              </a14:imgEffect>
                              <a14:imgEffect>
                                <a14:sharpenSoften amount="50000"/>
                              </a14:imgEffect>
                            </a14:imgLayer>
                          </a14:imgProps>
                        </a:ext>
                      </a:extLst>
                    </a:blip>
                    <a:stretch>
                      <a:fillRect/>
                    </a:stretch>
                  </pic:blipFill>
                  <pic:spPr>
                    <a:xfrm>
                      <a:off x="0" y="0"/>
                      <a:ext cx="6188710" cy="1109980"/>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酸溶时，盐酸可用硫酸代替</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该流程可推测SiO</w:t>
      </w:r>
      <w:r>
        <w:rPr>
          <w:rFonts w:hint="eastAsia" w:ascii="Times New Roman" w:hAnsi="Times New Roman"/>
          <w:vertAlign w:val="subscript"/>
        </w:rPr>
        <w:t>2</w:t>
      </w:r>
      <w:r>
        <w:rPr>
          <w:rFonts w:hint="eastAsia" w:ascii="Times New Roman" w:hAnsi="Times New Roman"/>
        </w:rPr>
        <w:t>不能与盐酸反应</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转化时，发生的反应为</w:t>
      </w:r>
      <w:r>
        <w:rPr>
          <w:rFonts w:ascii="Times New Roman" w:hAnsi="Times New Roman"/>
          <w:position w:val="-12"/>
        </w:rPr>
        <w:object>
          <v:shape id="_x0000_i1031" o:spt="75" type="#_x0000_t75" style="height:21.6pt;width:201.6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操作2需要用到的仪器有酒精灯、烧杯、玻璃棒等</w:t>
      </w:r>
    </w:p>
    <w:p>
      <w:pPr>
        <w:spacing w:line="360" w:lineRule="auto"/>
        <w:rPr>
          <w:rFonts w:ascii="Times New Roman" w:hAnsi="Times New Roman"/>
        </w:rPr>
      </w:pPr>
      <w:r>
        <w:rPr>
          <w:rFonts w:hint="eastAsia" w:ascii="Times New Roman" w:hAnsi="Times New Roman"/>
        </w:rPr>
        <w:t>12.重庆市某课题组通过数字化实验对白磷燃烧的温度变化及影响因素进行探究。将5g白磷放试管中并将试管放入60℃热水中，5秒后，推注H</w:t>
      </w:r>
      <w:r>
        <w:rPr>
          <w:rFonts w:ascii="Times New Roman" w:hAnsi="Times New Roman"/>
          <w:vertAlign w:val="subscript"/>
        </w:rPr>
        <w:t>2</w:t>
      </w:r>
      <w:r>
        <w:rPr>
          <w:rFonts w:hint="eastAsia" w:ascii="Times New Roman" w:hAnsi="Times New Roman"/>
        </w:rPr>
        <w:t>O</w:t>
      </w:r>
      <w:r>
        <w:rPr>
          <w:rFonts w:ascii="Times New Roman" w:hAnsi="Times New Roman"/>
          <w:vertAlign w:val="subscript"/>
        </w:rPr>
        <w:t>2</w:t>
      </w:r>
      <w:r>
        <w:rPr>
          <w:rFonts w:hint="eastAsia" w:ascii="Times New Roman" w:hAnsi="Times New Roman"/>
        </w:rPr>
        <w:t>，实验装置及数据曲线如图。下列说法正确的是</w:t>
      </w:r>
    </w:p>
    <w:p>
      <w:pPr>
        <w:spacing w:line="360" w:lineRule="auto"/>
        <w:rPr>
          <w:rFonts w:hint="eastAsia" w:ascii="Times New Roman" w:hAnsi="Times New Roman"/>
        </w:rPr>
      </w:pPr>
      <w:r>
        <w:drawing>
          <wp:inline distT="0" distB="0" distL="0" distR="0">
            <wp:extent cx="5913755" cy="18281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3">
                      <a:extLst>
                        <a:ext uri="{BEBA8EAE-BF5A-486C-A8C5-ECC9F3942E4B}">
                          <a14:imgProps xmlns:a14="http://schemas.microsoft.com/office/drawing/2010/main">
                            <a14:imgLayer r:embed="rId34">
                              <a14:imgEffect>
                                <a14:brightnessContrast bright="20000" contrast="40000"/>
                              </a14:imgEffect>
                              <a14:imgEffect>
                                <a14:sharpenSoften amount="50000"/>
                              </a14:imgEffect>
                            </a14:imgLayer>
                          </a14:imgProps>
                        </a:ext>
                      </a:extLst>
                    </a:blip>
                    <a:stretch>
                      <a:fillRect/>
                    </a:stretch>
                  </pic:blipFill>
                  <pic:spPr>
                    <a:xfrm>
                      <a:off x="0" y="0"/>
                      <a:ext cx="5914286" cy="1828571"/>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15秒时，白磷刚好停止燃烧</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实验过程中，气球会逐渐变瘪</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白磷的着火点是845</w:t>
      </w:r>
      <w:r>
        <w:rPr>
          <w:rFonts w:ascii="Times New Roman" w:hAnsi="Times New Roman"/>
        </w:rPr>
        <w:t>.</w:t>
      </w:r>
      <w:r>
        <w:rPr>
          <w:rFonts w:hint="eastAsia" w:ascii="Times New Roman" w:hAnsi="Times New Roman"/>
        </w:rPr>
        <w:t>7℃</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曲线峰值由845</w:t>
      </w:r>
      <w:r>
        <w:rPr>
          <w:rFonts w:ascii="Times New Roman" w:hAnsi="Times New Roman"/>
        </w:rPr>
        <w:t>.</w:t>
      </w:r>
      <w:r>
        <w:rPr>
          <w:rFonts w:hint="eastAsia" w:ascii="Times New Roman" w:hAnsi="Times New Roman"/>
        </w:rPr>
        <w:t>7℃变为1013</w:t>
      </w:r>
      <w:r>
        <w:rPr>
          <w:rFonts w:ascii="Times New Roman" w:hAnsi="Times New Roman"/>
        </w:rPr>
        <w:t>.</w:t>
      </w:r>
      <w:r>
        <w:rPr>
          <w:rFonts w:hint="eastAsia" w:ascii="Times New Roman" w:hAnsi="Times New Roman"/>
        </w:rPr>
        <w:t>5℃，说明氧气具有助燃作用</w:t>
      </w:r>
    </w:p>
    <w:p>
      <w:pPr>
        <w:spacing w:line="360" w:lineRule="auto"/>
        <w:rPr>
          <w:rFonts w:ascii="Times New Roman" w:hAnsi="Times New Roman"/>
          <w:b/>
          <w:sz w:val="24"/>
        </w:rPr>
      </w:pPr>
      <w:r>
        <w:rPr>
          <w:rFonts w:hint="eastAsia" w:ascii="Times New Roman" w:hAnsi="Times New Roman"/>
          <w:b/>
          <w:sz w:val="24"/>
        </w:rPr>
        <w:t>二</w:t>
      </w:r>
      <w:r>
        <w:rPr>
          <w:rFonts w:ascii="Times New Roman" w:hAnsi="Times New Roman"/>
          <w:b/>
          <w:sz w:val="24"/>
        </w:rPr>
        <w:t>、</w:t>
      </w:r>
      <w:r>
        <w:rPr>
          <w:rFonts w:hint="eastAsia" w:ascii="Times New Roman" w:hAnsi="Times New Roman"/>
          <w:b/>
          <w:sz w:val="24"/>
        </w:rPr>
        <w:t>非选择题（本大题共5小题其中14（2）、16（2）③④、17（1）每空2分，17（2）4分，其余每空1分共36分。）</w:t>
      </w:r>
    </w:p>
    <w:p>
      <w:pPr>
        <w:spacing w:line="360" w:lineRule="auto"/>
        <w:rPr>
          <w:rFonts w:ascii="Times New Roman" w:hAnsi="Times New Roman"/>
        </w:rPr>
      </w:pPr>
      <w:r>
        <w:rPr>
          <w:rFonts w:hint="eastAsia" w:ascii="Times New Roman" w:hAnsi="Times New Roman"/>
        </w:rPr>
        <w:t>13.学习和研究化学，可以帮助我们正确地认识物质解决实际问题。</w:t>
      </w:r>
    </w:p>
    <w:p>
      <w:pPr>
        <w:spacing w:line="360" w:lineRule="auto"/>
        <w:rPr>
          <w:rFonts w:ascii="Times New Roman" w:hAnsi="Times New Roman"/>
        </w:rPr>
      </w:pPr>
      <w:r>
        <w:rPr>
          <w:rFonts w:hint="eastAsia" w:ascii="宋体" w:hAnsi="宋体"/>
        </w:rPr>
        <w:t>Ⅰ</w:t>
      </w:r>
      <w:r>
        <w:rPr>
          <w:rFonts w:hint="eastAsia" w:ascii="Times New Roman" w:hAnsi="Times New Roman"/>
        </w:rPr>
        <w:t>.为了增强免疫力，科学家建议多喝牛奶。牛奶中含有丰富的营养素，如钠、钙、锌、铁维生素等。</w:t>
      </w:r>
    </w:p>
    <w:p>
      <w:pPr>
        <w:spacing w:line="360" w:lineRule="auto"/>
        <w:rPr>
          <w:rFonts w:ascii="Times New Roman" w:hAnsi="Times New Roman"/>
        </w:rPr>
      </w:pPr>
      <w:r>
        <w:rPr>
          <w:rFonts w:hint="eastAsia" w:ascii="Times New Roman" w:hAnsi="Times New Roman"/>
        </w:rPr>
        <w:t>（1）为了预防骨质疏松，可以补充上述______________元素。</w:t>
      </w:r>
    </w:p>
    <w:p>
      <w:pPr>
        <w:spacing w:line="360" w:lineRule="auto"/>
        <w:rPr>
          <w:rFonts w:ascii="Times New Roman" w:hAnsi="Times New Roman"/>
        </w:rPr>
      </w:pPr>
      <w:r>
        <w:rPr>
          <w:rFonts w:hint="eastAsia" w:ascii="Times New Roman" w:hAnsi="Times New Roman"/>
        </w:rPr>
        <w:t>（2）由右图可知，锌元素的相对原子质量为__________________，其离子的符号为__________________。</w:t>
      </w:r>
    </w:p>
    <w:p>
      <w:pPr>
        <w:spacing w:line="360" w:lineRule="auto"/>
        <w:rPr>
          <w:rFonts w:hint="eastAsia" w:ascii="Times New Roman" w:hAnsi="Times New Roman"/>
        </w:rPr>
      </w:pPr>
      <w:r>
        <w:drawing>
          <wp:inline distT="0" distB="0" distL="0" distR="0">
            <wp:extent cx="1837690" cy="11328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35">
                      <a:extLst>
                        <a:ext uri="{BEBA8EAE-BF5A-486C-A8C5-ECC9F3942E4B}">
                          <a14:imgProps xmlns:a14="http://schemas.microsoft.com/office/drawing/2010/main">
                            <a14:imgLayer r:embed="rId36">
                              <a14:imgEffect>
                                <a14:brightnessContrast bright="20000" contrast="40000"/>
                              </a14:imgEffect>
                              <a14:imgEffect>
                                <a14:sharpenSoften amount="50000"/>
                              </a14:imgEffect>
                            </a14:imgLayer>
                          </a14:imgProps>
                        </a:ext>
                      </a:extLst>
                    </a:blip>
                    <a:stretch>
                      <a:fillRect/>
                    </a:stretch>
                  </pic:blipFill>
                  <pic:spPr>
                    <a:xfrm>
                      <a:off x="0" y="0"/>
                      <a:ext cx="1838095" cy="1133333"/>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Ⅱ.2020年，我国在抗击新型冠状病毒（COVI</w:t>
      </w:r>
      <w:r>
        <w:rPr>
          <w:rFonts w:ascii="Times New Roman" w:hAnsi="Times New Roman"/>
        </w:rPr>
        <w:t>D</w:t>
      </w:r>
      <w:r>
        <w:rPr>
          <w:rFonts w:hint="eastAsia" w:ascii="Times New Roman" w:hAnsi="Times New Roman"/>
        </w:rPr>
        <w:t>-19）战役中取得了阶段性成果。为防控疫情，各种消毒剂被广泛使用，如75%酒精溶液【主要成分为乙醇（C</w:t>
      </w:r>
      <w:r>
        <w:rPr>
          <w:rFonts w:ascii="Times New Roman" w:hAnsi="Times New Roman"/>
          <w:vertAlign w:val="subscript"/>
        </w:rPr>
        <w:t>2</w:t>
      </w:r>
      <w:r>
        <w:rPr>
          <w:rFonts w:hint="eastAsia" w:ascii="Times New Roman" w:hAnsi="Times New Roman"/>
        </w:rPr>
        <w:t>H</w:t>
      </w:r>
      <w:r>
        <w:rPr>
          <w:rFonts w:ascii="Times New Roman" w:hAnsi="Times New Roman"/>
          <w:vertAlign w:val="subscript"/>
        </w:rPr>
        <w:t>5</w:t>
      </w:r>
      <w:r>
        <w:rPr>
          <w:rFonts w:hint="eastAsia" w:ascii="Times New Roman" w:hAnsi="Times New Roman"/>
        </w:rPr>
        <w:t>OH）】、84消毒液【主要成分为次氯酸钠 （ Na</w:t>
      </w:r>
      <w:r>
        <w:rPr>
          <w:rFonts w:ascii="Times New Roman" w:hAnsi="Times New Roman"/>
        </w:rPr>
        <w:t>ClO</w:t>
      </w:r>
      <w:r>
        <w:rPr>
          <w:rFonts w:hint="eastAsia" w:ascii="Times New Roman" w:hAnsi="Times New Roman"/>
        </w:rPr>
        <w:t>】、二氧化氯（C</w:t>
      </w:r>
      <w:r>
        <w:rPr>
          <w:rFonts w:ascii="Times New Roman" w:hAnsi="Times New Roman"/>
        </w:rPr>
        <w:t>l</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）、过氧乙酸（C</w:t>
      </w:r>
      <w:r>
        <w:rPr>
          <w:rFonts w:ascii="Times New Roman" w:hAnsi="Times New Roman"/>
          <w:vertAlign w:val="subscript"/>
        </w:rPr>
        <w:t>2</w:t>
      </w:r>
      <w:r>
        <w:rPr>
          <w:rFonts w:hint="eastAsia" w:ascii="Times New Roman" w:hAnsi="Times New Roman"/>
        </w:rPr>
        <w:t>H</w:t>
      </w:r>
      <w:r>
        <w:rPr>
          <w:rFonts w:ascii="Times New Roman" w:hAnsi="Times New Roman"/>
          <w:vertAlign w:val="subscript"/>
        </w:rPr>
        <w:t>4</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）等。</w:t>
      </w:r>
    </w:p>
    <w:p>
      <w:pPr>
        <w:spacing w:line="360" w:lineRule="auto"/>
        <w:rPr>
          <w:rFonts w:ascii="Times New Roman" w:hAnsi="Times New Roman"/>
        </w:rPr>
      </w:pPr>
      <w:r>
        <w:rPr>
          <w:rFonts w:hint="eastAsia" w:ascii="Times New Roman" w:hAnsi="Times New Roman"/>
        </w:rPr>
        <w:t>（1）以上消毒剂的主要成分属于氧化物的是__________________。</w:t>
      </w:r>
    </w:p>
    <w:p>
      <w:pPr>
        <w:spacing w:line="360" w:lineRule="auto"/>
        <w:rPr>
          <w:rFonts w:ascii="Times New Roman" w:hAnsi="Times New Roman"/>
        </w:rPr>
      </w:pPr>
      <w:r>
        <w:rPr>
          <w:rFonts w:hint="eastAsia" w:ascii="Times New Roman" w:hAnsi="Times New Roman"/>
        </w:rPr>
        <w:t>（2）75%酒精溶液常用于手部消毒，使用时，要远高火源，说明乙醇具有__________________性。</w:t>
      </w:r>
    </w:p>
    <w:p>
      <w:pPr>
        <w:spacing w:line="360" w:lineRule="auto"/>
        <w:rPr>
          <w:rFonts w:ascii="Times New Roman" w:hAnsi="Times New Roman"/>
        </w:rPr>
      </w:pPr>
      <w:r>
        <w:rPr>
          <w:rFonts w:hint="eastAsia" w:ascii="Times New Roman" w:hAnsi="Times New Roman"/>
        </w:rPr>
        <w:t>（3）84消毒液常用于公共场所消毒，其主要成分NaC</w:t>
      </w:r>
      <w:r>
        <w:rPr>
          <w:rFonts w:ascii="Times New Roman" w:hAnsi="Times New Roman"/>
        </w:rPr>
        <w:t>lO</w:t>
      </w:r>
      <w:r>
        <w:rPr>
          <w:rFonts w:hint="eastAsia" w:ascii="Times New Roman" w:hAnsi="Times New Roman"/>
        </w:rPr>
        <w:t>中氯元素的化合价为_________________。该物质遇到盐酸会放出有毒气体，因此，不能与含有盐酸的洁厕灵混合使用。</w:t>
      </w:r>
    </w:p>
    <w:p>
      <w:pPr>
        <w:spacing w:line="360" w:lineRule="auto"/>
        <w:rPr>
          <w:rFonts w:ascii="Times New Roman" w:hAnsi="Times New Roman"/>
        </w:rPr>
      </w:pPr>
      <w:r>
        <w:rPr>
          <w:rFonts w:hint="eastAsia" w:ascii="Times New Roman" w:hAnsi="Times New Roman"/>
        </w:rPr>
        <w:t>（4）二氧化氯是安全消毒剂，可用NaC</w:t>
      </w:r>
      <w:r>
        <w:rPr>
          <w:rFonts w:ascii="Times New Roman" w:hAnsi="Times New Roman"/>
        </w:rPr>
        <w:t>l</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和</w:t>
      </w:r>
      <w:r>
        <w:rPr>
          <w:rFonts w:ascii="Times New Roman" w:hAnsi="Times New Roman"/>
        </w:rPr>
        <w:t>Cl</w:t>
      </w:r>
      <w:r>
        <w:rPr>
          <w:rFonts w:hint="eastAsia" w:ascii="Times New Roman" w:hAnsi="Times New Roman"/>
          <w:vertAlign w:val="subscript"/>
        </w:rPr>
        <w:t>2</w:t>
      </w:r>
      <w:r>
        <w:rPr>
          <w:rFonts w:hint="eastAsia" w:ascii="Times New Roman" w:hAnsi="Times New Roman"/>
        </w:rPr>
        <w:t>反应制取，同时生成一种常见的调味剂。该反应的化学方程式为__________________。</w:t>
      </w:r>
    </w:p>
    <w:p>
      <w:pPr>
        <w:spacing w:line="360" w:lineRule="auto"/>
        <w:rPr>
          <w:rFonts w:hint="eastAsia" w:ascii="Times New Roman" w:hAnsi="Times New Roman"/>
        </w:rPr>
      </w:pPr>
      <w:r>
        <w:rPr>
          <w:rFonts w:hint="eastAsia" w:ascii="Times New Roman" w:hAnsi="Times New Roman"/>
        </w:rPr>
        <w:t>14.依据实验装置及相关知识回答问题。</w:t>
      </w:r>
    </w:p>
    <w:p>
      <w:pPr>
        <w:spacing w:line="360" w:lineRule="auto"/>
        <w:rPr>
          <w:rFonts w:ascii="Times New Roman" w:hAnsi="Times New Roman"/>
        </w:rPr>
      </w:pPr>
      <w:r>
        <w:rPr>
          <w:rFonts w:hint="eastAsia" w:ascii="宋体" w:hAnsi="宋体"/>
        </w:rPr>
        <w:t>Ⅰ</w:t>
      </w:r>
      <w:r>
        <w:rPr>
          <w:rFonts w:hint="eastAsia" w:ascii="Times New Roman" w:hAnsi="Times New Roman"/>
        </w:rPr>
        <w:t>.下列仪器和装置可用于实验室制取氧气</w:t>
      </w:r>
    </w:p>
    <w:p>
      <w:pPr>
        <w:spacing w:line="360" w:lineRule="auto"/>
        <w:rPr>
          <w:rFonts w:hint="eastAsia" w:ascii="Times New Roman" w:hAnsi="Times New Roman"/>
        </w:rPr>
      </w:pPr>
      <w:r>
        <w:drawing>
          <wp:inline distT="0" distB="0" distL="0" distR="0">
            <wp:extent cx="6188710" cy="1176020"/>
            <wp:effectExtent l="0" t="0" r="254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7">
                      <a:extLst>
                        <a:ext uri="{BEBA8EAE-BF5A-486C-A8C5-ECC9F3942E4B}">
                          <a14:imgProps xmlns:a14="http://schemas.microsoft.com/office/drawing/2010/main">
                            <a14:imgLayer r:embed="rId38">
                              <a14:imgEffect>
                                <a14:brightnessContrast bright="20000" contrast="40000"/>
                              </a14:imgEffect>
                              <a14:imgEffect>
                                <a14:sharpenSoften amount="50000"/>
                              </a14:imgEffect>
                            </a14:imgLayer>
                          </a14:imgProps>
                        </a:ext>
                      </a:extLst>
                    </a:blip>
                    <a:stretch>
                      <a:fillRect/>
                    </a:stretch>
                  </pic:blipFill>
                  <pic:spPr>
                    <a:xfrm>
                      <a:off x="0" y="0"/>
                      <a:ext cx="6188710" cy="1176020"/>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（1）写出仪器A的名称__________________。</w:t>
      </w:r>
    </w:p>
    <w:p>
      <w:pPr>
        <w:spacing w:line="360" w:lineRule="auto"/>
        <w:rPr>
          <w:rFonts w:ascii="Times New Roman" w:hAnsi="Times New Roman"/>
        </w:rPr>
      </w:pPr>
      <w:r>
        <w:rPr>
          <w:rFonts w:hint="eastAsia" w:ascii="Times New Roman" w:hAnsi="Times New Roman"/>
        </w:rPr>
        <w:t>（2）从A</w:t>
      </w:r>
      <w:r>
        <w:rPr>
          <w:rFonts w:ascii="Times New Roman" w:hAnsi="Times New Roman"/>
        </w:rPr>
        <w:t>-</w:t>
      </w:r>
      <w:r>
        <w:rPr>
          <w:rFonts w:hint="eastAsia" w:ascii="Times New Roman" w:hAnsi="Times New Roman"/>
        </w:rPr>
        <w:t>H中选择高锰酸钾制取并收集氧气的仪器及装置：_________________（填字母序号）。检查装置气密性的方法是__________________。</w:t>
      </w:r>
    </w:p>
    <w:p>
      <w:pPr>
        <w:spacing w:line="360" w:lineRule="auto"/>
        <w:rPr>
          <w:rFonts w:ascii="Times New Roman" w:hAnsi="Times New Roman"/>
        </w:rPr>
      </w:pPr>
      <w:r>
        <w:rPr>
          <w:rFonts w:hint="eastAsia" w:ascii="Times New Roman" w:hAnsi="Times New Roman"/>
        </w:rPr>
        <w:t>（3）高锰酸钾制取氧气的化学方程式为__________________。反应后，固体中锰元素的质量分数会__________________（</w:t>
      </w:r>
      <w:r>
        <w:rPr>
          <w:rFonts w:hint="eastAsia" w:ascii="Times New Roman" w:hAnsi="Times New Roman"/>
        </w:rPr>
        <w:drawing>
          <wp:inline distT="0" distB="0" distL="114300" distR="114300">
            <wp:extent cx="254000" cy="254000"/>
            <wp:effectExtent l="0" t="0" r="12700" b="1270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39"/>
                    <a:stretch>
                      <a:fillRect/>
                    </a:stretch>
                  </pic:blipFill>
                  <pic:spPr>
                    <a:xfrm>
                      <a:off x="0" y="0"/>
                      <a:ext cx="254000" cy="254000"/>
                    </a:xfrm>
                    <a:prstGeom prst="rect">
                      <a:avLst/>
                    </a:prstGeom>
                  </pic:spPr>
                </pic:pic>
              </a:graphicData>
            </a:graphic>
          </wp:inline>
        </w:drawing>
      </w:r>
      <w:r>
        <w:rPr>
          <w:rFonts w:hint="eastAsia" w:ascii="Times New Roman" w:hAnsi="Times New Roman"/>
        </w:rPr>
        <w:t>填“变大”、“不变”或“变小”）。</w:t>
      </w:r>
    </w:p>
    <w:p>
      <w:pPr>
        <w:spacing w:line="360" w:lineRule="auto"/>
        <w:rPr>
          <w:rFonts w:ascii="Times New Roman" w:hAnsi="Times New Roman"/>
        </w:rPr>
      </w:pPr>
      <w:r>
        <w:rPr>
          <w:rFonts w:hint="eastAsia" w:ascii="Times New Roman" w:hAnsi="Times New Roman"/>
        </w:rPr>
        <w:t>（4）用I、J装置（导管、集气瓶均为塑料制品）进行氧气和氢气混合气体爆炸实验，实验步骤为：先将氢气通过I装置，然后通入J装置中与氧气混合，最后点燃。最理想的连接方式是_________________（选用“a”、“b”、“c”、“d”解答）。</w:t>
      </w:r>
    </w:p>
    <w:p>
      <w:pPr>
        <w:spacing w:line="360" w:lineRule="auto"/>
        <w:rPr>
          <w:rFonts w:ascii="Times New Roman" w:hAnsi="Times New Roman"/>
        </w:rPr>
      </w:pPr>
      <w:r>
        <w:rPr>
          <w:rFonts w:hint="eastAsia" w:ascii="Times New Roman" w:hAnsi="Times New Roman"/>
        </w:rPr>
        <w:t>Ⅱ.右图是测定空气中氧气含量的实验</w:t>
      </w:r>
    </w:p>
    <w:p>
      <w:pPr>
        <w:spacing w:line="360" w:lineRule="auto"/>
        <w:rPr>
          <w:rFonts w:hint="eastAsia" w:ascii="Times New Roman" w:hAnsi="Times New Roman"/>
        </w:rPr>
      </w:pPr>
      <w:r>
        <w:drawing>
          <wp:inline distT="0" distB="0" distL="0" distR="0">
            <wp:extent cx="1647190" cy="14185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40">
                      <a:extLst>
                        <a:ext uri="{BEBA8EAE-BF5A-486C-A8C5-ECC9F3942E4B}">
                          <a14:imgProps xmlns:a14="http://schemas.microsoft.com/office/drawing/2010/main">
                            <a14:imgLayer r:embed="rId41">
                              <a14:imgEffect>
                                <a14:brightnessContrast bright="20000" contrast="40000"/>
                              </a14:imgEffect>
                            </a14:imgLayer>
                          </a14:imgProps>
                        </a:ext>
                      </a:extLst>
                    </a:blip>
                    <a:stretch>
                      <a:fillRect/>
                    </a:stretch>
                  </pic:blipFill>
                  <pic:spPr>
                    <a:xfrm>
                      <a:off x="0" y="0"/>
                      <a:ext cx="1647619" cy="141904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（1）该实验能说明氧气约占空气体积的1</w:t>
      </w:r>
      <w:r>
        <w:rPr>
          <w:rFonts w:ascii="Times New Roman" w:hAnsi="Times New Roman"/>
        </w:rPr>
        <w:t>/</w:t>
      </w:r>
      <w:r>
        <w:rPr>
          <w:rFonts w:hint="eastAsia" w:ascii="Times New Roman" w:hAnsi="Times New Roman"/>
        </w:rPr>
        <w:t>5的证据是__________________。</w:t>
      </w:r>
    </w:p>
    <w:p>
      <w:pPr>
        <w:spacing w:line="360" w:lineRule="auto"/>
        <w:rPr>
          <w:rFonts w:ascii="Times New Roman" w:hAnsi="Times New Roman"/>
        </w:rPr>
      </w:pPr>
      <w:r>
        <w:rPr>
          <w:rFonts w:hint="eastAsia" w:ascii="Times New Roman" w:hAnsi="Times New Roman"/>
        </w:rPr>
        <w:t>（2）关于该实验的分析，下列说法正确的是__________________。</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加入的铁丝绒应足量</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充分反应后，试管内氮气约占剩余气体体积的78%</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铁丝绒变为红色说明发生了化学变化</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将铁丝绒换为红磷也可达到实验目的</w:t>
      </w:r>
    </w:p>
    <w:p>
      <w:pPr>
        <w:spacing w:line="360" w:lineRule="auto"/>
        <w:rPr>
          <w:rFonts w:ascii="Times New Roman" w:hAnsi="Times New Roman"/>
        </w:rPr>
      </w:pPr>
      <w:r>
        <w:rPr>
          <w:rFonts w:hint="eastAsia" w:ascii="Times New Roman" w:hAnsi="Times New Roman"/>
        </w:rPr>
        <w:t>15.阅读短文，回答下列问题：</w:t>
      </w:r>
    </w:p>
    <w:p>
      <w:pPr>
        <w:spacing w:line="360" w:lineRule="auto"/>
        <w:rPr>
          <w:rFonts w:ascii="Times New Roman" w:hAnsi="Times New Roman"/>
        </w:rPr>
      </w:pPr>
      <w:r>
        <w:rPr>
          <w:rFonts w:hint="eastAsia" w:ascii="Times New Roman" w:hAnsi="Times New Roman"/>
        </w:rPr>
        <w:t>为了维持大气中二氧化碳和氧气的平衡，国际上倡导低碳行动，积极探索碳封存技术的研发和利用途径，从而实现减缓大气中二氧化碳浓度增长的目标，最终达到经济社会发展和生态保护双赢的局面。</w:t>
      </w:r>
    </w:p>
    <w:p>
      <w:pPr>
        <w:spacing w:line="360" w:lineRule="auto"/>
        <w:rPr>
          <w:rFonts w:hint="eastAsia" w:ascii="Times New Roman" w:hAnsi="Times New Roman"/>
        </w:rPr>
      </w:pPr>
      <w:r>
        <w:rPr>
          <w:rFonts w:hint="eastAsia" w:ascii="Times New Roman" w:hAnsi="Times New Roman"/>
        </w:rPr>
        <w:t>自然界中绿色植物在光照的条件下可将大气中的二氧化碳转化为储存能量的有机物，并释放出氧气。人类对二氧化碳的捕获和封存主要采用的做法有：①海洋封存，即利用二氧化碳在水等溶剂中的溶解性来吸收二氧化碳。②地质封存，即直接将二氧化碳压入地下的地质构造当中。③矿石碳化，指的是二氧化碳与金属氧化物反应生成稳定的碳酸盐，从而将二氧化碳永久性地固化起来，如氧化钙可与二氧化碳反应生成碳酸钙。④工业利用，即将二氧化碳作为反应物来生产含碳的化工用品而达到封存的目的，如生成尿素、甲醇等。也可以用于冷藏冷冻、食品包装</w:t>
      </w:r>
      <w:r>
        <w:rPr>
          <w:rFonts w:ascii="Times New Roman" w:hAnsi="Times New Roman"/>
        </w:rPr>
        <w:t>、饮</w:t>
      </w:r>
      <w:r>
        <w:rPr>
          <w:rFonts w:hint="eastAsia" w:ascii="Times New Roman" w:hAnsi="Times New Roman"/>
        </w:rPr>
        <w:t>料和灭火树料等。</w:t>
      </w:r>
    </w:p>
    <w:p>
      <w:pPr>
        <w:spacing w:line="360" w:lineRule="auto"/>
        <w:rPr>
          <w:rFonts w:ascii="Times New Roman" w:hAnsi="Times New Roman"/>
        </w:rPr>
      </w:pPr>
      <w:r>
        <w:rPr>
          <w:rFonts w:hint="eastAsia" w:ascii="Times New Roman" w:hAnsi="Times New Roman"/>
        </w:rPr>
        <w:t>（1）写出一种产生二氧化碳的途径_________________。当大气中二氧化碳等气体的含量升高时，会导致的环境问题是_________________。</w:t>
      </w:r>
    </w:p>
    <w:p>
      <w:pPr>
        <w:spacing w:line="360" w:lineRule="auto"/>
        <w:rPr>
          <w:rFonts w:ascii="Times New Roman" w:hAnsi="Times New Roman"/>
        </w:rPr>
      </w:pPr>
      <w:r>
        <w:rPr>
          <w:rFonts w:hint="eastAsia" w:ascii="Times New Roman" w:hAnsi="Times New Roman"/>
        </w:rPr>
        <w:t>（2）用海洋封存二氧化碳，说明二氧化碳能溶于水。二氧化碳溶于水后所得的物质中存在的微粒有_________________。</w:t>
      </w:r>
    </w:p>
    <w:p>
      <w:pPr>
        <w:spacing w:line="360" w:lineRule="auto"/>
        <w:rPr>
          <w:rFonts w:ascii="Times New Roman" w:hAnsi="Times New Roman"/>
        </w:rPr>
      </w:pPr>
      <w:r>
        <w:rPr>
          <w:rFonts w:hint="eastAsia" w:ascii="Times New Roman" w:hAnsi="Times New Roman"/>
        </w:rPr>
        <w:t>（3）地质封存时，二氧化碳分子之间的间隔会_________________。</w:t>
      </w:r>
    </w:p>
    <w:p>
      <w:pPr>
        <w:spacing w:line="360" w:lineRule="auto"/>
        <w:rPr>
          <w:rFonts w:ascii="Times New Roman" w:hAnsi="Times New Roman"/>
        </w:rPr>
      </w:pPr>
      <w:r>
        <w:rPr>
          <w:rFonts w:hint="eastAsia" w:ascii="Times New Roman" w:hAnsi="Times New Roman"/>
        </w:rPr>
        <w:t>（4）矿石碳化时，氧化钙与二氧化碳反应的基本反应类型为_________________。</w:t>
      </w:r>
    </w:p>
    <w:p>
      <w:pPr>
        <w:spacing w:line="360" w:lineRule="auto"/>
        <w:rPr>
          <w:rFonts w:ascii="Times New Roman" w:hAnsi="Times New Roman"/>
        </w:rPr>
      </w:pPr>
      <w:r>
        <w:rPr>
          <w:rFonts w:hint="eastAsia" w:ascii="Times New Roman" w:hAnsi="Times New Roman"/>
        </w:rPr>
        <w:t>（5）以下是二氧化碳转化为甲醇的微观示意图，该反应的化学方程式为_________________。</w:t>
      </w:r>
    </w:p>
    <w:p>
      <w:pPr>
        <w:spacing w:line="360" w:lineRule="auto"/>
        <w:rPr>
          <w:rFonts w:hint="eastAsia" w:ascii="Times New Roman" w:hAnsi="Times New Roman"/>
        </w:rPr>
      </w:pPr>
      <w:r>
        <w:drawing>
          <wp:inline distT="0" distB="0" distL="0" distR="0">
            <wp:extent cx="5418455" cy="10280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42">
                      <a:extLst>
                        <a:ext uri="{BEBA8EAE-BF5A-486C-A8C5-ECC9F3942E4B}">
                          <a14:imgProps xmlns:a14="http://schemas.microsoft.com/office/drawing/2010/main">
                            <a14:imgLayer r:embed="rId43">
                              <a14:imgEffect>
                                <a14:brightnessContrast bright="20000" contrast="40000"/>
                              </a14:imgEffect>
                              <a14:imgEffect>
                                <a14:sharpenSoften amount="50000"/>
                              </a14:imgEffect>
                            </a14:imgLayer>
                          </a14:imgProps>
                        </a:ext>
                      </a:extLst>
                    </a:blip>
                    <a:stretch>
                      <a:fillRect/>
                    </a:stretch>
                  </pic:blipFill>
                  <pic:spPr>
                    <a:xfrm>
                      <a:off x="0" y="0"/>
                      <a:ext cx="5419048" cy="1028571"/>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16.保温杯是人们日常生活中常用的金属制品，如图是某品牌镀铬不锈钢保温杯的使用说明书。</w:t>
      </w:r>
    </w:p>
    <w:p>
      <w:pPr>
        <w:spacing w:line="360" w:lineRule="auto"/>
        <w:rPr>
          <w:rFonts w:hint="eastAsia" w:ascii="Times New Roman" w:hAnsi="Times New Roman"/>
        </w:rPr>
      </w:pPr>
      <w:r>
        <w:drawing>
          <wp:inline distT="0" distB="0" distL="0" distR="0">
            <wp:extent cx="4761865" cy="207581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4">
                      <a:extLst>
                        <a:ext uri="{BEBA8EAE-BF5A-486C-A8C5-ECC9F3942E4B}">
                          <a14:imgProps xmlns:a14="http://schemas.microsoft.com/office/drawing/2010/main">
                            <a14:imgLayer r:embed="rId45">
                              <a14:imgEffect>
                                <a14:brightnessContrast bright="20000" contrast="40000"/>
                              </a14:imgEffect>
                              <a14:imgEffect>
                                <a14:sharpenSoften amount="50000"/>
                              </a14:imgEffect>
                            </a14:imgLayer>
                          </a14:imgProps>
                        </a:ext>
                      </a:extLst>
                    </a:blip>
                    <a:stretch>
                      <a:fillRect/>
                    </a:stretch>
                  </pic:blipFill>
                  <pic:spPr>
                    <a:xfrm>
                      <a:off x="0" y="0"/>
                      <a:ext cx="4761905" cy="2076190"/>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（1）不钢作为制作保温杯的材料，相对于铁的优点是_________________。</w:t>
      </w:r>
    </w:p>
    <w:p>
      <w:pPr>
        <w:spacing w:line="360" w:lineRule="auto"/>
        <w:rPr>
          <w:rFonts w:ascii="Times New Roman" w:hAnsi="Times New Roman"/>
        </w:rPr>
      </w:pPr>
      <w:r>
        <w:rPr>
          <w:rFonts w:hint="eastAsia" w:ascii="Times New Roman" w:hAnsi="Times New Roman"/>
        </w:rPr>
        <w:t>（2）兴趣小组根据使用说明及已有知识，对保温杯中的镀层物铬的化学性质进行如下探究：</w:t>
      </w:r>
    </w:p>
    <w:p>
      <w:pPr>
        <w:spacing w:line="360" w:lineRule="auto"/>
        <w:rPr>
          <w:rFonts w:ascii="Times New Roman" w:hAnsi="Times New Roman"/>
        </w:rPr>
      </w:pPr>
      <w:r>
        <w:rPr>
          <w:rFonts w:hint="eastAsia" w:ascii="Times New Roman" w:hAnsi="Times New Roman"/>
        </w:rPr>
        <w:t>【提出猜想】猜想一：能与氧气反应。猜想的依据是①_________________。</w:t>
      </w:r>
    </w:p>
    <w:p>
      <w:pPr>
        <w:spacing w:line="360" w:lineRule="auto"/>
        <w:rPr>
          <w:rFonts w:ascii="Times New Roman" w:hAnsi="Times New Roman"/>
        </w:rPr>
      </w:pPr>
      <w:r>
        <w:rPr>
          <w:rFonts w:hint="eastAsia" w:ascii="Times New Roman" w:hAnsi="Times New Roman"/>
        </w:rPr>
        <w:t>猜想二：②_________________。</w:t>
      </w:r>
    </w:p>
    <w:p>
      <w:pPr>
        <w:spacing w:line="360" w:lineRule="auto"/>
        <w:rPr>
          <w:rFonts w:ascii="Times New Roman" w:hAnsi="Times New Roman"/>
        </w:rPr>
      </w:pPr>
      <w:r>
        <w:rPr>
          <w:rFonts w:hint="eastAsia" w:ascii="Times New Roman" w:hAnsi="Times New Roman"/>
        </w:rPr>
        <w:t>猜想三：能与硫酸铜溶液等盐类反应。</w:t>
      </w:r>
    </w:p>
    <w:p>
      <w:pPr>
        <w:spacing w:line="360" w:lineRule="auto"/>
        <w:rPr>
          <w:rFonts w:ascii="Times New Roman" w:hAnsi="Times New Roman"/>
        </w:rPr>
      </w:pPr>
      <w:r>
        <w:rPr>
          <w:rFonts w:hint="eastAsia" w:ascii="Times New Roman" w:hAnsi="Times New Roman"/>
        </w:rPr>
        <w:t>【查阅资料】络是一种银白色金属；氧化铬（Cr</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）是绿色固体；硫酸亚铬（CrSO</w:t>
      </w:r>
      <w:r>
        <w:rPr>
          <w:rFonts w:hint="eastAsia" w:ascii="Times New Roman" w:hAnsi="Times New Roman"/>
          <w:vertAlign w:val="subscript"/>
        </w:rPr>
        <w:t>4</w:t>
      </w:r>
      <w:r>
        <w:rPr>
          <w:rFonts w:hint="eastAsia" w:ascii="Times New Roman" w:hAnsi="Times New Roman"/>
        </w:rPr>
        <w:t>）和氯化亚铬（Cr</w:t>
      </w:r>
      <w:r>
        <w:rPr>
          <w:rFonts w:ascii="Times New Roman" w:hAnsi="Times New Roman"/>
          <w:vertAlign w:val="subscript"/>
        </w:rPr>
        <w:softHyphen/>
      </w:r>
      <w:r>
        <w:rPr>
          <w:rFonts w:ascii="Times New Roman" w:hAnsi="Times New Roman"/>
        </w:rPr>
        <w:t>Cl</w:t>
      </w:r>
      <w:r>
        <w:rPr>
          <w:rFonts w:ascii="Times New Roman" w:hAnsi="Times New Roman"/>
          <w:vertAlign w:val="subscript"/>
        </w:rPr>
        <w:t>2</w:t>
      </w:r>
      <w:r>
        <w:rPr>
          <w:rFonts w:hint="eastAsia" w:ascii="Times New Roman" w:hAnsi="Times New Roman"/>
        </w:rPr>
        <w:t>）溶液呈蓝色，两种溶液在空气中会迅速被氧化变为紫色。</w:t>
      </w:r>
    </w:p>
    <w:p>
      <w:pPr>
        <w:spacing w:line="360" w:lineRule="auto"/>
        <w:rPr>
          <w:rFonts w:ascii="Times New Roman" w:hAnsi="Times New Roman"/>
        </w:rPr>
      </w:pPr>
      <w:r>
        <w:rPr>
          <w:rFonts w:hint="eastAsia" w:ascii="Times New Roman" w:hAnsi="Times New Roman"/>
        </w:rPr>
        <w:t>【实验设计】</w:t>
      </w:r>
    </w:p>
    <w:tbl>
      <w:tblPr>
        <w:tblStyle w:val="7"/>
        <w:tblW w:w="798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185"/>
        <w:gridCol w:w="679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p>
        </w:tc>
        <w:tc>
          <w:tcPr>
            <w:tcW w:w="6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实验方案</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猜想一</w:t>
            </w:r>
          </w:p>
        </w:tc>
        <w:tc>
          <w:tcPr>
            <w:tcW w:w="6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灼烧打磨后的铬片，若铬片变绿，则猜想正确。反之，则不正确。</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猜想二</w:t>
            </w:r>
          </w:p>
        </w:tc>
        <w:tc>
          <w:tcPr>
            <w:tcW w:w="6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③______________________________</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猜想三</w:t>
            </w:r>
          </w:p>
        </w:tc>
        <w:tc>
          <w:tcPr>
            <w:tcW w:w="6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④______________________________</w:t>
            </w:r>
          </w:p>
        </w:tc>
      </w:tr>
    </w:tbl>
    <w:p>
      <w:pPr>
        <w:spacing w:line="360" w:lineRule="auto"/>
        <w:rPr>
          <w:rFonts w:ascii="Times New Roman" w:hAnsi="Times New Roman"/>
        </w:rPr>
      </w:pPr>
      <w:r>
        <w:rPr>
          <w:rFonts w:hint="eastAsia" w:ascii="Times New Roman" w:hAnsi="Times New Roman"/>
        </w:rPr>
        <w:t>小组依据方案进行实验，得出铬的化学性质，并依据铬能与硫酸铜溶液反应，得出了铬的活动性比铜⑤___________________（填“强”或“弱”）。</w:t>
      </w:r>
    </w:p>
    <w:p>
      <w:pPr>
        <w:spacing w:line="360" w:lineRule="auto"/>
        <w:rPr>
          <w:rFonts w:ascii="Times New Roman" w:hAnsi="Times New Roman"/>
        </w:rPr>
      </w:pPr>
      <w:r>
        <w:rPr>
          <w:rFonts w:hint="eastAsia" w:ascii="Times New Roman" w:hAnsi="Times New Roman"/>
        </w:rPr>
        <w:t>通过本次探究活动，兴趣小组认识到物质的性质与应用的关系，并进一步了解到金属铬在工业上的广泛应用。</w:t>
      </w:r>
    </w:p>
    <w:p>
      <w:pPr>
        <w:spacing w:line="360" w:lineRule="auto"/>
        <w:rPr>
          <w:rFonts w:ascii="Times New Roman" w:hAnsi="Times New Roman"/>
        </w:rPr>
      </w:pPr>
      <w:r>
        <w:rPr>
          <w:rFonts w:ascii="Times New Roman" w:hAnsi="Times New Roman"/>
        </w:rPr>
        <w:t>1</w:t>
      </w:r>
      <w:r>
        <w:rPr>
          <w:rFonts w:hint="eastAsia" w:ascii="Times New Roman" w:hAnsi="Times New Roman"/>
        </w:rPr>
        <w:t>7.铁矿石质量的高低，严重影响钢铁冶炼的质量和生产，其中含硫量是衡量铁矿石质量的指标之一。炼铁过程中矿石中的硫转化为二氧化硫，会造成空气污染。遵义市一0六地质大队科研人员对某批次铁矿石（含60%Fe</w:t>
      </w:r>
      <w:r>
        <w:rPr>
          <w:rFonts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）的含硫量进行了测定，测定结果为0.1%。某工厂欲用该批次铁矿石200</w:t>
      </w:r>
      <w:r>
        <w:rPr>
          <w:rFonts w:ascii="Times New Roman" w:hAnsi="Times New Roman"/>
        </w:rPr>
        <w:t>t</w:t>
      </w:r>
      <w:r>
        <w:rPr>
          <w:rFonts w:hint="eastAsia" w:ascii="Times New Roman" w:hAnsi="Times New Roman"/>
        </w:rPr>
        <w:t>炼铁（冶炼原理：</w:t>
      </w:r>
      <w:r>
        <w:rPr>
          <w:rFonts w:ascii="Times New Roman" w:hAnsi="Times New Roman"/>
          <w:position w:val="-32"/>
        </w:rPr>
        <w:object>
          <v:shape id="_x0000_i1032" o:spt="75" type="#_x0000_t75" style="height:38.2pt;width:140.85pt;" o:ole="t" filled="f" o:preferrelative="t" stroked="f" coordsize="21600,21600">
            <v:path/>
            <v:fill on="f" focussize="0,0"/>
            <v:stroke on="f" joinstyle="miter"/>
            <v:imagedata r:id="rId47" o:title=""/>
            <o:lock v:ext="edit" aspectratio="t"/>
            <w10:wrap type="none"/>
            <w10:anchorlock/>
          </v:shape>
          <o:OLEObject Type="Embed" ProgID="Equation.DSMT4" ShapeID="_x0000_i1032" DrawAspect="Content" ObjectID="_1468075732" r:id="rId46">
            <o:LockedField>false</o:LockedField>
          </o:OLEObject>
        </w:object>
      </w:r>
      <w:r>
        <w:rPr>
          <w:rFonts w:ascii="Times New Roman" w:hAnsi="Times New Roman"/>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（1）该工厂在冶炼该批次铁矿石时，需处理二氧化硫的质量约为_______________</w:t>
      </w:r>
      <w:r>
        <w:rPr>
          <w:rFonts w:ascii="Times New Roman" w:hAnsi="Times New Roman"/>
        </w:rPr>
        <w:t>t</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（2）请计算该工厂理论上可获得的铁的质量（写出计算过程）。</w:t>
      </w:r>
    </w:p>
    <w:p>
      <w:pPr>
        <w:widowControl/>
        <w:jc w:val="left"/>
        <w:rPr>
          <w:rFonts w:ascii="Times New Roman" w:hAnsi="Times New Roman"/>
        </w:rPr>
      </w:pPr>
      <w:r>
        <w:rPr>
          <w:rFonts w:ascii="Times New Roman" w:hAnsi="Times New Roman"/>
        </w:rPr>
        <w:br w:type="page"/>
      </w:r>
    </w:p>
    <w:p>
      <w:pPr>
        <w:widowControl/>
        <w:adjustRightInd w:val="0"/>
        <w:snapToGrid w:val="0"/>
        <w:spacing w:line="360" w:lineRule="auto"/>
        <w:jc w:val="center"/>
        <w:rPr>
          <w:rFonts w:ascii="Times New Roman" w:hAnsi="Times New Roman" w:eastAsiaTheme="minorEastAsia"/>
          <w:b/>
          <w:kern w:val="0"/>
          <w:sz w:val="32"/>
          <w:szCs w:val="32"/>
        </w:rPr>
      </w:pPr>
      <w:r>
        <w:rPr>
          <w:rFonts w:ascii="Times New Roman" w:hAnsi="Times New Roman" w:eastAsiaTheme="minorEastAsia"/>
          <w:b/>
          <w:color w:val="000000"/>
          <w:kern w:val="0"/>
          <w:sz w:val="32"/>
          <w:szCs w:val="32"/>
        </w:rPr>
        <w:t>遵义市 2020-2021 学年度第一学期学业水平监测</w:t>
      </w:r>
    </w:p>
    <w:p>
      <w:pPr>
        <w:widowControl/>
        <w:adjustRightInd w:val="0"/>
        <w:snapToGrid w:val="0"/>
        <w:spacing w:line="360" w:lineRule="auto"/>
        <w:jc w:val="center"/>
        <w:rPr>
          <w:rFonts w:ascii="Times New Roman" w:hAnsi="Times New Roman" w:eastAsiaTheme="minorEastAsia"/>
          <w:b/>
          <w:kern w:val="0"/>
          <w:sz w:val="32"/>
          <w:szCs w:val="32"/>
        </w:rPr>
      </w:pPr>
      <w:r>
        <w:rPr>
          <w:rFonts w:ascii="Times New Roman" w:hAnsi="Times New Roman" w:eastAsiaTheme="minorEastAsia"/>
          <w:b/>
          <w:bCs/>
          <w:color w:val="000000"/>
          <w:kern w:val="0"/>
          <w:sz w:val="32"/>
          <w:szCs w:val="32"/>
        </w:rPr>
        <w:t>九年级理科综合试题答案及评分标准</w:t>
      </w:r>
    </w:p>
    <w:p>
      <w:pPr>
        <w:widowControl/>
        <w:adjustRightInd w:val="0"/>
        <w:snapToGrid w:val="0"/>
        <w:spacing w:line="360" w:lineRule="auto"/>
        <w:jc w:val="center"/>
        <w:rPr>
          <w:rFonts w:ascii="Times New Roman" w:hAnsi="Times New Roman" w:eastAsiaTheme="minorEastAsia"/>
          <w:b/>
          <w:kern w:val="0"/>
          <w:sz w:val="32"/>
          <w:szCs w:val="32"/>
        </w:rPr>
      </w:pPr>
      <w:r>
        <w:rPr>
          <w:rFonts w:ascii="Times New Roman" w:hAnsi="Times New Roman" w:eastAsiaTheme="minorEastAsia"/>
          <w:b/>
          <w:bCs/>
          <w:color w:val="000000"/>
          <w:kern w:val="0"/>
          <w:sz w:val="32"/>
          <w:szCs w:val="32"/>
        </w:rPr>
        <w:t>化 学 部 分</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b/>
          <w:bCs/>
          <w:color w:val="000000"/>
          <w:kern w:val="0"/>
          <w:szCs w:val="21"/>
        </w:rPr>
        <w:t xml:space="preserve">注意：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b/>
          <w:bCs/>
          <w:color w:val="000000"/>
          <w:kern w:val="0"/>
          <w:szCs w:val="21"/>
        </w:rPr>
        <w:t xml:space="preserve">化学方程式：化学式错误不给分。化学式对应正确其他不完善给 0.5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b/>
          <w:bCs/>
          <w:color w:val="000000"/>
          <w:kern w:val="0"/>
          <w:szCs w:val="21"/>
        </w:rPr>
        <w:t xml:space="preserve">专业术语书写错误不给分。 </w:t>
      </w:r>
    </w:p>
    <w:p>
      <w:pPr>
        <w:widowControl/>
        <w:adjustRightInd w:val="0"/>
        <w:snapToGrid w:val="0"/>
        <w:spacing w:line="360" w:lineRule="auto"/>
        <w:jc w:val="left"/>
        <w:rPr>
          <w:rFonts w:hint="eastAsia" w:ascii="Times New Roman" w:hAnsi="Times New Roman" w:eastAsiaTheme="minorEastAsia"/>
          <w:kern w:val="0"/>
          <w:sz w:val="24"/>
        </w:rPr>
      </w:pPr>
      <w:r>
        <w:rPr>
          <w:rFonts w:ascii="Times New Roman" w:hAnsi="Times New Roman" w:eastAsiaTheme="minorEastAsia"/>
          <w:b/>
          <w:bCs/>
          <w:color w:val="000000"/>
          <w:kern w:val="0"/>
          <w:sz w:val="24"/>
        </w:rPr>
        <w:t xml:space="preserve">一、选择题（本大题共 12 小题，每小题 2 分，共 24 分。每个小题只有一个正确答案。） </w:t>
      </w:r>
    </w:p>
    <w:tbl>
      <w:tblPr>
        <w:tblStyle w:val="7"/>
        <w:tblW w:w="727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5"/>
        <w:gridCol w:w="1020"/>
        <w:gridCol w:w="1005"/>
        <w:gridCol w:w="990"/>
        <w:gridCol w:w="975"/>
        <w:gridCol w:w="960"/>
        <w:gridCol w:w="93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选项</w:t>
            </w:r>
          </w:p>
        </w:tc>
        <w:tc>
          <w:tcPr>
            <w:tcW w:w="10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1</w:t>
            </w:r>
          </w:p>
        </w:tc>
        <w:tc>
          <w:tcPr>
            <w:tcW w:w="100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2</w:t>
            </w:r>
          </w:p>
        </w:tc>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3</w:t>
            </w:r>
          </w:p>
        </w:tc>
        <w:tc>
          <w:tcPr>
            <w:tcW w:w="97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4</w:t>
            </w:r>
          </w:p>
        </w:tc>
        <w:tc>
          <w:tcPr>
            <w:tcW w:w="96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5</w:t>
            </w:r>
          </w:p>
        </w:tc>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6</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hint="eastAsia" w:ascii="Times New Roman" w:hAnsi="Times New Roman" w:eastAsiaTheme="minorEastAsia"/>
                <w:color w:val="000000"/>
                <w:kern w:val="0"/>
                <w:szCs w:val="21"/>
              </w:rPr>
            </w:pPr>
            <w:r>
              <w:rPr>
                <w:rFonts w:ascii="Times New Roman" w:hAnsi="Times New Roman" w:eastAsiaTheme="minorEastAsia"/>
                <w:color w:val="000000"/>
                <w:kern w:val="0"/>
                <w:szCs w:val="21"/>
              </w:rPr>
              <w:t>答案</w:t>
            </w:r>
          </w:p>
        </w:tc>
        <w:tc>
          <w:tcPr>
            <w:tcW w:w="10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B</w:t>
            </w:r>
          </w:p>
        </w:tc>
        <w:tc>
          <w:tcPr>
            <w:tcW w:w="100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A</w:t>
            </w:r>
          </w:p>
        </w:tc>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C</w:t>
            </w:r>
          </w:p>
        </w:tc>
        <w:tc>
          <w:tcPr>
            <w:tcW w:w="97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D</w:t>
            </w:r>
          </w:p>
        </w:tc>
        <w:tc>
          <w:tcPr>
            <w:tcW w:w="96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A</w:t>
            </w:r>
          </w:p>
        </w:tc>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C</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hint="eastAsia" w:ascii="Times New Roman" w:hAnsi="Times New Roman" w:eastAsiaTheme="minorEastAsia"/>
                <w:color w:val="000000"/>
                <w:kern w:val="0"/>
                <w:szCs w:val="21"/>
              </w:rPr>
            </w:pPr>
            <w:r>
              <w:rPr>
                <w:rFonts w:ascii="Times New Roman" w:hAnsi="Times New Roman" w:eastAsiaTheme="minorEastAsia"/>
                <w:color w:val="000000"/>
                <w:kern w:val="0"/>
                <w:szCs w:val="21"/>
              </w:rPr>
              <w:t>选</w:t>
            </w:r>
            <w:r>
              <w:rPr>
                <w:rFonts w:hint="eastAsia" w:ascii="Times New Roman" w:hAnsi="Times New Roman" w:eastAsiaTheme="minorEastAsia"/>
                <w:color w:val="000000"/>
                <w:kern w:val="0"/>
                <w:szCs w:val="21"/>
              </w:rPr>
              <w:t>项</w:t>
            </w:r>
          </w:p>
        </w:tc>
        <w:tc>
          <w:tcPr>
            <w:tcW w:w="10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7</w:t>
            </w:r>
          </w:p>
        </w:tc>
        <w:tc>
          <w:tcPr>
            <w:tcW w:w="100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8</w:t>
            </w:r>
          </w:p>
        </w:tc>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9</w:t>
            </w:r>
          </w:p>
        </w:tc>
        <w:tc>
          <w:tcPr>
            <w:tcW w:w="97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10</w:t>
            </w:r>
          </w:p>
        </w:tc>
        <w:tc>
          <w:tcPr>
            <w:tcW w:w="96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11</w:t>
            </w:r>
          </w:p>
        </w:tc>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12</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答</w:t>
            </w:r>
            <w:r>
              <w:rPr>
                <w:rFonts w:hint="eastAsia" w:ascii="Times New Roman" w:hAnsi="Times New Roman" w:eastAsiaTheme="minorEastAsia"/>
                <w:color w:val="000000"/>
                <w:kern w:val="0"/>
                <w:szCs w:val="21"/>
              </w:rPr>
              <w:t>案</w:t>
            </w:r>
          </w:p>
        </w:tc>
        <w:tc>
          <w:tcPr>
            <w:tcW w:w="10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D</w:t>
            </w:r>
          </w:p>
        </w:tc>
        <w:tc>
          <w:tcPr>
            <w:tcW w:w="100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D</w:t>
            </w:r>
          </w:p>
        </w:tc>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C</w:t>
            </w:r>
          </w:p>
        </w:tc>
        <w:tc>
          <w:tcPr>
            <w:tcW w:w="97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B</w:t>
            </w:r>
          </w:p>
        </w:tc>
        <w:tc>
          <w:tcPr>
            <w:tcW w:w="96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B</w:t>
            </w:r>
          </w:p>
        </w:tc>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D</w:t>
            </w:r>
          </w:p>
        </w:tc>
      </w:tr>
    </w:tbl>
    <w:p>
      <w:pPr>
        <w:widowControl/>
        <w:adjustRightInd w:val="0"/>
        <w:snapToGrid w:val="0"/>
        <w:spacing w:line="360" w:lineRule="auto"/>
        <w:jc w:val="left"/>
        <w:rPr>
          <w:rFonts w:ascii="Times New Roman" w:hAnsi="Times New Roman" w:eastAsiaTheme="minorEastAsia"/>
          <w:kern w:val="0"/>
          <w:sz w:val="24"/>
        </w:rPr>
      </w:pPr>
      <w:r>
        <w:rPr>
          <w:rFonts w:ascii="Times New Roman" w:hAnsi="Times New Roman" w:eastAsiaTheme="minorEastAsia"/>
          <w:b/>
          <w:bCs/>
          <w:color w:val="000000"/>
          <w:kern w:val="0"/>
          <w:sz w:val="24"/>
        </w:rPr>
        <w:t>二、非选择题（本大题共 5 个小题，14 II（2）、16（2）</w:t>
      </w:r>
      <w:r>
        <w:rPr>
          <w:rFonts w:hint="eastAsia" w:ascii="宋体" w:hAnsi="宋体" w:cs="宋体"/>
          <w:b/>
          <w:bCs/>
          <w:color w:val="000000"/>
          <w:kern w:val="0"/>
          <w:sz w:val="24"/>
        </w:rPr>
        <w:t>③④</w:t>
      </w:r>
      <w:r>
        <w:rPr>
          <w:rFonts w:ascii="Times New Roman" w:hAnsi="Times New Roman" w:eastAsiaTheme="minorEastAsia"/>
          <w:b/>
          <w:bCs/>
          <w:color w:val="000000"/>
          <w:kern w:val="0"/>
          <w:sz w:val="24"/>
        </w:rPr>
        <w:t xml:space="preserve">、 17（1）每空 2 分，17（2） 4 分，其余每空 1 分，共 36 分。） </w:t>
      </w:r>
    </w:p>
    <w:p>
      <w:pPr>
        <w:widowControl/>
        <w:adjustRightInd w:val="0"/>
        <w:snapToGrid w:val="0"/>
        <w:spacing w:line="360" w:lineRule="auto"/>
        <w:jc w:val="left"/>
        <w:rPr>
          <w:rFonts w:ascii="Times New Roman" w:hAnsi="Times New Roman" w:eastAsiaTheme="minorEastAsia"/>
          <w:kern w:val="0"/>
          <w:sz w:val="24"/>
        </w:rPr>
      </w:pPr>
      <w:r>
        <w:rPr>
          <w:rFonts w:ascii="Times New Roman" w:hAnsi="Times New Roman" w:eastAsiaTheme="minorEastAsia"/>
          <w:b/>
          <w:bCs/>
          <w:color w:val="000000"/>
          <w:kern w:val="0"/>
          <w:sz w:val="24"/>
        </w:rPr>
        <w:t xml:space="preserve">13 题（7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I.（1）钙（或钙元素或 Ca）； （2）65.38 或 65；Zn </w:t>
      </w:r>
      <w:r>
        <w:rPr>
          <w:rFonts w:ascii="Times New Roman" w:hAnsi="Times New Roman" w:eastAsiaTheme="minorEastAsia"/>
          <w:color w:val="000000"/>
          <w:kern w:val="0"/>
          <w:szCs w:val="21"/>
          <w:vertAlign w:val="superscript"/>
        </w:rPr>
        <w:t>2+</w:t>
      </w:r>
      <w:r>
        <w:rPr>
          <w:rFonts w:ascii="Times New Roman" w:hAnsi="Times New Roman" w:eastAsiaTheme="minorEastAsia"/>
          <w:color w:val="000000"/>
          <w:kern w:val="0"/>
          <w:szCs w:val="21"/>
        </w:rPr>
        <w:t xml:space="preserve">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II.（1）ClO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或二氧化氯 ； （2）可燃或还原（或可燃性或还原性）；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（3）+1 价(或+1 或正一价或</w:t>
      </w:r>
      <w:r>
        <w:rPr>
          <w:rFonts w:ascii="Times New Roman" w:hAnsi="Times New Roman" w:eastAsiaTheme="minorEastAsia"/>
          <w:color w:val="000000"/>
          <w:kern w:val="0"/>
          <w:position w:val="-6"/>
          <w:szCs w:val="21"/>
        </w:rPr>
        <w:object>
          <v:shape id="_x0000_i1033" o:spt="75" type="#_x0000_t75" style="height:21.9pt;width:41.95pt;" o:ole="t" filled="f" o:preferrelative="t" stroked="f" coordsize="21600,21600">
            <v:path/>
            <v:fill on="f" focussize="0,0"/>
            <v:stroke on="f" joinstyle="miter"/>
            <v:imagedata r:id="rId49" o:title=""/>
            <o:lock v:ext="edit" aspectratio="t"/>
            <w10:wrap type="none"/>
            <w10:anchorlock/>
          </v:shape>
          <o:OLEObject Type="Embed" ProgID="Equation.DSMT4" ShapeID="_x0000_i1033" DrawAspect="Content" ObjectID="_1468075733" r:id="rId48">
            <o:LockedField>false</o:LockedField>
          </o:OLEObject>
        </w:object>
      </w:r>
      <w:r>
        <w:rPr>
          <w:rFonts w:ascii="Times New Roman" w:hAnsi="Times New Roman" w:eastAsiaTheme="minorEastAsia"/>
          <w:color w:val="000000"/>
          <w:kern w:val="0"/>
          <w:szCs w:val="21"/>
        </w:rPr>
        <w:t xml:space="preserve"> ) ； （4）</w:t>
      </w:r>
      <w:r>
        <w:rPr>
          <w:rFonts w:ascii="Times New Roman" w:hAnsi="Times New Roman" w:eastAsiaTheme="minorEastAsia"/>
          <w:color w:val="000000"/>
          <w:kern w:val="0"/>
          <w:position w:val="-12"/>
          <w:szCs w:val="21"/>
        </w:rPr>
        <w:object>
          <v:shape id="_x0000_i1034" o:spt="75" type="#_x0000_t75" style="height:18.15pt;width:147.15pt;" o:ole="t" filled="f" o:preferrelative="t" stroked="f" coordsize="21600,21600">
            <v:path/>
            <v:fill on="f" focussize="0,0"/>
            <v:stroke on="f" joinstyle="miter"/>
            <v:imagedata r:id="rId51" o:title=""/>
            <o:lock v:ext="edit" aspectratio="t"/>
            <w10:wrap type="none"/>
            <w10:anchorlock/>
          </v:shape>
          <o:OLEObject Type="Embed" ProgID="Equation.DSMT4" ShapeID="_x0000_i1034" DrawAspect="Content" ObjectID="_1468075734" r:id="rId50">
            <o:LockedField>false</o:LockedField>
          </o:OLEObject>
        </w:object>
      </w:r>
      <w:r>
        <w:rPr>
          <w:rFonts w:ascii="Times New Roman" w:hAnsi="Times New Roman" w:eastAsiaTheme="minorEastAsia"/>
          <w:color w:val="000000"/>
          <w:kern w:val="0"/>
          <w:szCs w:val="21"/>
        </w:rPr>
        <w:t xml:space="preserve">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b/>
          <w:bCs/>
          <w:color w:val="000000"/>
          <w:kern w:val="0"/>
          <w:szCs w:val="21"/>
        </w:rPr>
        <w:t xml:space="preserve">14 题（9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I.（1）铁架台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（2）ABCFG（不考虑顺序。如未选择完全，但选择了 BCG 且没有错误选项的，给 0.5分。）；连接好装置，将导管放入水中，用手握住试管，观察导管口是否有气泡产生，移开手后，导管中是否形成一段水柱（未回答导管中形成一段水柱，扣 0.5 分。其他方法合理即可）。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（3）</w:t>
      </w:r>
      <w:r>
        <w:rPr>
          <w:rFonts w:ascii="Times New Roman" w:hAnsi="Times New Roman" w:eastAsiaTheme="minorEastAsia"/>
          <w:color w:val="000000"/>
          <w:kern w:val="0"/>
          <w:position w:val="-12"/>
          <w:szCs w:val="21"/>
        </w:rPr>
        <w:object>
          <v:shape id="_x0000_i1035" o:spt="75" type="#_x0000_t75" style="height:18.8pt;width:172.8pt;" o:ole="t" filled="f" o:preferrelative="t" stroked="f" coordsize="21600,21600">
            <v:path/>
            <v:fill on="f" focussize="0,0"/>
            <v:stroke on="f" joinstyle="miter"/>
            <v:imagedata r:id="rId53" o:title=""/>
            <o:lock v:ext="edit" aspectratio="t"/>
            <w10:wrap type="none"/>
            <w10:anchorlock/>
          </v:shape>
          <o:OLEObject Type="Embed" ProgID="Equation.DSMT4" ShapeID="_x0000_i1035" DrawAspect="Content" ObjectID="_1468075735" r:id="rId52">
            <o:LockedField>false</o:LockedField>
          </o:OLEObject>
        </w:object>
      </w:r>
      <w:r>
        <w:rPr>
          <w:rFonts w:ascii="Times New Roman" w:hAnsi="Times New Roman" w:eastAsiaTheme="minorEastAsia"/>
          <w:color w:val="000000"/>
          <w:kern w:val="0"/>
          <w:szCs w:val="21"/>
        </w:rPr>
        <w:t xml:space="preserve"> ；变大。 （4）a 与 c 相连或 c 与 a 相连（写为 bacd 或 dcab 等能表达 a 与 c 相连的答案均给分）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II.（1）试管内液面上升的体积约占试管体积的 1/5（或试管内液面上升至图示位置）；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（2）AC（未答全给 1 分，答错不给分）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b/>
          <w:bCs/>
          <w:color w:val="000000"/>
          <w:kern w:val="0"/>
          <w:szCs w:val="21"/>
        </w:rPr>
        <w:t xml:space="preserve">15 题（6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（1）含碳燃料燃烧（合理即可）；温室效应或海平面上升或全球变暖等。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（2）水分子、二氧化碳分子、碳酸分子或 H</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O、CO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、H</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CO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 xml:space="preserve">(答全才给分。可多写氢离子、氢氧根离子、碳酸氢根离子)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（3）变小 （4）化合反应或化合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（5）</w:t>
      </w:r>
      <w:r>
        <w:rPr>
          <w:rFonts w:ascii="Times New Roman" w:hAnsi="Times New Roman" w:eastAsiaTheme="minorEastAsia"/>
          <w:color w:val="000000"/>
          <w:kern w:val="0"/>
          <w:position w:val="-32"/>
          <w:szCs w:val="21"/>
        </w:rPr>
        <w:object>
          <v:shape id="_x0000_i1036" o:spt="75" type="#_x0000_t75" style="height:38.2pt;width:170.3pt;" o:ole="t" filled="f" o:preferrelative="t" stroked="f" coordsize="21600,21600">
            <v:path/>
            <v:fill on="f" focussize="0,0"/>
            <v:stroke on="f" joinstyle="miter"/>
            <v:imagedata r:id="rId55" o:title=""/>
            <o:lock v:ext="edit" aspectratio="t"/>
            <w10:wrap type="none"/>
            <w10:anchorlock/>
          </v:shape>
          <o:OLEObject Type="Embed" ProgID="Equation.DSMT4" ShapeID="_x0000_i1036" DrawAspect="Content" ObjectID="_1468075736" r:id="rId54">
            <o:LockedField>false</o:LockedField>
          </o:OLEObject>
        </w:object>
      </w:r>
      <w:r>
        <w:rPr>
          <w:rFonts w:ascii="Times New Roman" w:hAnsi="Times New Roman" w:eastAsiaTheme="minorEastAsia"/>
          <w:color w:val="000000"/>
          <w:kern w:val="0"/>
          <w:szCs w:val="21"/>
        </w:rPr>
        <w:t xml:space="preserve"> 或</w:t>
      </w:r>
      <w:r>
        <w:rPr>
          <w:rFonts w:ascii="Times New Roman" w:hAnsi="Times New Roman" w:eastAsiaTheme="minorEastAsia"/>
          <w:color w:val="000000"/>
          <w:kern w:val="0"/>
          <w:position w:val="-32"/>
          <w:szCs w:val="21"/>
        </w:rPr>
        <w:object>
          <v:shape id="_x0000_i1037" o:spt="75" type="#_x0000_t75" style="height:38.2pt;width:162.8pt;" o:ole="t" filled="f" o:preferrelative="t" stroked="f" coordsize="21600,21600">
            <v:path/>
            <v:fill on="f" focussize="0,0"/>
            <v:stroke on="f" joinstyle="miter"/>
            <v:imagedata r:id="rId57" o:title=""/>
            <o:lock v:ext="edit" aspectratio="t"/>
            <w10:wrap type="none"/>
            <w10:anchorlock/>
          </v:shape>
          <o:OLEObject Type="Embed" ProgID="Equation.DSMT4" ShapeID="_x0000_i1037" DrawAspect="Content" ObjectID="_1468075737" r:id="rId56">
            <o:LockedField>false</o:LockedField>
          </o:OLEObject>
        </w:object>
      </w:r>
      <w:r>
        <w:rPr>
          <w:rFonts w:ascii="Times New Roman" w:hAnsi="Times New Roman" w:eastAsiaTheme="minorEastAsia"/>
          <w:color w:val="000000"/>
          <w:kern w:val="0"/>
          <w:szCs w:val="21"/>
        </w:rPr>
        <w:t xml:space="preserve"> （甲醇中原子个数关系正确即算对）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b/>
          <w:bCs/>
          <w:color w:val="000000"/>
          <w:kern w:val="0"/>
          <w:szCs w:val="21"/>
        </w:rPr>
        <w:t xml:space="preserve">16 题（8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（1）耐腐蚀或硬度大（合理即可，但填保温效果更好不正确）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（2）</w:t>
      </w:r>
      <w:r>
        <w:rPr>
          <w:rFonts w:hint="eastAsia" w:ascii="宋体" w:hAnsi="宋体" w:cs="宋体"/>
          <w:color w:val="000000"/>
          <w:kern w:val="0"/>
          <w:szCs w:val="21"/>
        </w:rPr>
        <w:t>①</w:t>
      </w:r>
      <w:r>
        <w:rPr>
          <w:rFonts w:ascii="Times New Roman" w:hAnsi="Times New Roman" w:eastAsiaTheme="minorEastAsia"/>
          <w:color w:val="000000"/>
          <w:kern w:val="0"/>
          <w:szCs w:val="21"/>
        </w:rPr>
        <w:t xml:space="preserve">不能在炉子等靠近火焰的地方使用或者大多数金属都能和氧气反应； </w:t>
      </w:r>
    </w:p>
    <w:p>
      <w:pPr>
        <w:widowControl/>
        <w:adjustRightInd w:val="0"/>
        <w:snapToGrid w:val="0"/>
        <w:spacing w:line="360" w:lineRule="auto"/>
        <w:jc w:val="left"/>
        <w:rPr>
          <w:rFonts w:ascii="Times New Roman" w:hAnsi="Times New Roman" w:eastAsiaTheme="minorEastAsia"/>
          <w:kern w:val="0"/>
          <w:szCs w:val="21"/>
        </w:rPr>
      </w:pPr>
      <w:r>
        <w:rPr>
          <w:rFonts w:hint="eastAsia" w:ascii="宋体" w:hAnsi="宋体" w:cs="宋体"/>
          <w:color w:val="000000"/>
          <w:kern w:val="0"/>
          <w:szCs w:val="21"/>
        </w:rPr>
        <w:t>②</w:t>
      </w:r>
      <w:r>
        <w:rPr>
          <w:rFonts w:ascii="Times New Roman" w:hAnsi="Times New Roman" w:eastAsiaTheme="minorEastAsia"/>
          <w:color w:val="000000"/>
          <w:kern w:val="0"/>
          <w:szCs w:val="21"/>
        </w:rPr>
        <w:t xml:space="preserve">与酸反应（回答某一种具体的酸也可）； </w:t>
      </w:r>
    </w:p>
    <w:p>
      <w:pPr>
        <w:widowControl/>
        <w:adjustRightInd w:val="0"/>
        <w:snapToGrid w:val="0"/>
        <w:spacing w:line="360" w:lineRule="auto"/>
        <w:jc w:val="left"/>
        <w:rPr>
          <w:rFonts w:ascii="Times New Roman" w:hAnsi="Times New Roman" w:eastAsiaTheme="minorEastAsia"/>
          <w:kern w:val="0"/>
          <w:szCs w:val="21"/>
        </w:rPr>
      </w:pPr>
      <w:r>
        <w:rPr>
          <w:rFonts w:hint="eastAsia" w:ascii="宋体" w:hAnsi="宋体" w:cs="宋体"/>
          <w:color w:val="000000"/>
          <w:kern w:val="0"/>
          <w:szCs w:val="21"/>
        </w:rPr>
        <w:t>③</w:t>
      </w:r>
      <w:r>
        <w:rPr>
          <w:rFonts w:ascii="Times New Roman" w:hAnsi="Times New Roman" w:eastAsiaTheme="minorEastAsia"/>
          <w:color w:val="000000"/>
          <w:kern w:val="0"/>
          <w:szCs w:val="21"/>
        </w:rPr>
        <w:t xml:space="preserve">将打磨后的铬片放入稀硫酸(或稀盐酸)中，若有气泡产生，溶液先变为蓝色后迅速变为紫色，则猜想正确。反之，则不正确。(和猜想对应才给分。回答到操作和现象给 2 分，回答到其中之一给 1 分，现象只回答有气泡产生或溶液变为蓝色或溶液变为紫色即正确)。 </w:t>
      </w:r>
    </w:p>
    <w:p>
      <w:pPr>
        <w:widowControl/>
        <w:adjustRightInd w:val="0"/>
        <w:snapToGrid w:val="0"/>
        <w:spacing w:line="360" w:lineRule="auto"/>
        <w:jc w:val="left"/>
        <w:rPr>
          <w:rFonts w:ascii="Times New Roman" w:hAnsi="Times New Roman" w:eastAsiaTheme="minorEastAsia"/>
          <w:kern w:val="0"/>
          <w:szCs w:val="21"/>
        </w:rPr>
      </w:pPr>
      <w:r>
        <w:rPr>
          <w:rFonts w:hint="eastAsia" w:ascii="宋体" w:hAnsi="宋体" w:cs="宋体"/>
          <w:color w:val="000000"/>
          <w:kern w:val="0"/>
          <w:szCs w:val="21"/>
        </w:rPr>
        <w:t>④</w:t>
      </w:r>
      <w:r>
        <w:rPr>
          <w:rFonts w:ascii="Times New Roman" w:hAnsi="Times New Roman" w:eastAsiaTheme="minorEastAsia"/>
          <w:color w:val="000000"/>
          <w:kern w:val="0"/>
          <w:szCs w:val="21"/>
        </w:rPr>
        <w:t xml:space="preserve">将打磨后的铬片放入硫酸铜溶液中，铬片表面有红色固体出现，溶液变为紫色。则猜想正确(和猜想对应才给分。回答到操作和现象给 2 分，回答到其中之一给 1 分，现象只描述一种也可)。 </w:t>
      </w:r>
    </w:p>
    <w:p>
      <w:pPr>
        <w:widowControl/>
        <w:adjustRightInd w:val="0"/>
        <w:snapToGrid w:val="0"/>
        <w:spacing w:line="360" w:lineRule="auto"/>
        <w:jc w:val="left"/>
        <w:rPr>
          <w:rFonts w:ascii="Times New Roman" w:hAnsi="Times New Roman" w:eastAsiaTheme="minorEastAsia"/>
          <w:kern w:val="0"/>
          <w:szCs w:val="21"/>
        </w:rPr>
      </w:pPr>
      <w:r>
        <w:rPr>
          <w:rFonts w:hint="eastAsia" w:ascii="宋体" w:hAnsi="宋体" w:cs="宋体"/>
          <w:color w:val="000000"/>
          <w:kern w:val="0"/>
          <w:szCs w:val="21"/>
        </w:rPr>
        <w:t>⑤</w:t>
      </w:r>
      <w:r>
        <w:rPr>
          <w:rFonts w:ascii="Times New Roman" w:hAnsi="Times New Roman" w:eastAsiaTheme="minorEastAsia"/>
          <w:color w:val="000000"/>
          <w:kern w:val="0"/>
          <w:szCs w:val="21"/>
        </w:rPr>
        <w:t xml:space="preserve">强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b/>
          <w:bCs/>
          <w:color w:val="000000"/>
          <w:kern w:val="0"/>
          <w:szCs w:val="21"/>
        </w:rPr>
        <w:t xml:space="preserve">17 题（6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（1）0.4t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 解：设可获得的铁的质量为 x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kern w:val="0"/>
          <w:position w:val="-106"/>
          <w:szCs w:val="21"/>
        </w:rPr>
        <w:object>
          <v:shape id="_x0000_i1038" o:spt="75" alt="eqWmf183GmgAAAAAAAKARwAQACQAAAABxSwEACQAAA14CAAAEAOYAAAAAAAUAAAACAQEAAAAFAAAAAQL/&#10;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" type="#_x0000_t75" style="height:122.1pt;width:140.85pt;" o:ole="t" filled="f" o:preferrelative="t" stroked="f" coordsize="21600,21600">
            <v:path/>
            <v:fill on="f" focussize="0,0"/>
            <v:stroke on="f" joinstyle="miter"/>
            <v:imagedata r:id="rId59" o:title=""/>
            <o:lock v:ext="edit" aspectratio="t"/>
            <w10:wrap type="none"/>
            <w10:anchorlock/>
          </v:shape>
          <o:OLEObject Type="Embed" ProgID="Equation.DSMT4" ShapeID="_x0000_i1038" DrawAspect="Content" ObjectID="_1468075738" r:id="rId58">
            <o:LockedField>false</o:LockedField>
          </o:OLEObject>
        </w:object>
      </w:r>
      <w:r>
        <w:rPr>
          <w:rFonts w:ascii="Times New Roman" w:hAnsi="Times New Roman" w:eastAsiaTheme="minorEastAsia"/>
          <w:kern w:val="0"/>
          <w:szCs w:val="21"/>
        </w:rPr>
        <w:t xml:space="preserve">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答：理论上可获得的铁的质量为 84t。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对应关系全部正确 （0.5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（说明：如上式中 x 表示为 x t 或 x 的计算结果表示为 84 等，视为对应关系错误。Fe</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 xml:space="preserve"> 的质量单独计算正确，或在质量对应关系中表示正确 0.5 分。其中将 200t×60%直接写为 200 ×60% t 或 120t 也给分，下同）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或：解：氧化铁的质量=</w:t>
      </w:r>
      <w:r>
        <w:rPr>
          <w:rFonts w:ascii="Times New Roman" w:hAnsi="Times New Roman" w:eastAsiaTheme="minorEastAsia"/>
          <w:color w:val="000000"/>
          <w:kern w:val="0"/>
          <w:position w:val="-6"/>
          <w:szCs w:val="21"/>
        </w:rPr>
        <w:object>
          <v:shape id="_x0000_i1039" o:spt="75" type="#_x0000_t75" style="height:13.75pt;width:90.15pt;" o:ole="t" filled="f" o:preferrelative="t" stroked="f" coordsize="21600,21600">
            <v:path/>
            <v:fill on="f" focussize="0,0"/>
            <v:stroke on="f" joinstyle="miter"/>
            <v:imagedata r:id="rId61" o:title=""/>
            <o:lock v:ext="edit" aspectratio="t"/>
            <w10:wrap type="none"/>
            <w10:anchorlock/>
          </v:shape>
          <o:OLEObject Type="Embed" ProgID="Equation.DSMT4" ShapeID="_x0000_i1039" DrawAspect="Content" ObjectID="_1468075739" r:id="rId60">
            <o:LockedField>false</o:LockedField>
          </o:OLEObject>
        </w:object>
      </w:r>
      <w:r>
        <w:rPr>
          <w:rFonts w:ascii="Times New Roman" w:hAnsi="Times New Roman" w:eastAsiaTheme="minorEastAsia"/>
          <w:color w:val="000000"/>
          <w:kern w:val="0"/>
          <w:szCs w:val="21"/>
        </w:rPr>
        <w:t xml:space="preserve">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设可获得铁的质量为 x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kern w:val="0"/>
          <w:position w:val="-106"/>
          <w:szCs w:val="21"/>
        </w:rPr>
        <w:object>
          <v:shape id="_x0000_i1040" o:spt="75" type="#_x0000_t75" style="height:122.1pt;width:140.85pt;" o:ole="t" filled="f" o:preferrelative="t" stroked="f" coordsize="21600,21600">
            <v:path/>
            <v:fill on="f" focussize="0,0"/>
            <v:stroke on="f" joinstyle="miter"/>
            <v:imagedata r:id="rId63" o:title=""/>
            <o:lock v:ext="edit" aspectratio="t"/>
            <w10:wrap type="none"/>
            <w10:anchorlock/>
          </v:shape>
          <o:OLEObject Type="Embed" ProgID="Equation.DSMT4" ShapeID="_x0000_i1040" DrawAspect="Content" ObjectID="_1468075740" r:id="rId62">
            <o:LockedField>false</o:LockedField>
          </o:OLEObject>
        </w:object>
      </w:r>
      <w:r>
        <w:rPr>
          <w:rFonts w:ascii="Times New Roman" w:hAnsi="Times New Roman" w:eastAsiaTheme="minorEastAsia"/>
          <w:kern w:val="0"/>
          <w:szCs w:val="21"/>
        </w:rPr>
        <w:t xml:space="preserve">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答：理论上可获得的铁的质量为 84t。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对应关系全部正确 （0.5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（说明：如上式中 x 表示为 x t 视为错误或 x 的计算结果表示为 84 等，视为对应关系表示错误。）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或：解：设可获得的铁的质量为 x t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kern w:val="0"/>
          <w:position w:val="-106"/>
          <w:szCs w:val="21"/>
        </w:rPr>
        <w:object>
          <v:shape id="_x0000_i1041" o:spt="75" type="#_x0000_t75" style="height:122.1pt;width:140.85pt;" o:ole="t" filled="f" o:preferrelative="t" stroked="f" coordsize="21600,21600">
            <v:path/>
            <v:fill on="f" focussize="0,0"/>
            <v:stroke on="f" joinstyle="miter"/>
            <v:imagedata r:id="rId65" o:title=""/>
            <o:lock v:ext="edit" aspectratio="t"/>
            <w10:wrap type="none"/>
            <w10:anchorlock/>
          </v:shape>
          <o:OLEObject Type="Embed" ProgID="Equation.DSMT4" ShapeID="_x0000_i1041" DrawAspect="Content" ObjectID="_1468075741" r:id="rId64">
            <o:LockedField>false</o:LockedField>
          </o:OLEObject>
        </w:object>
      </w:r>
      <w:r>
        <w:rPr>
          <w:rFonts w:ascii="Times New Roman" w:hAnsi="Times New Roman" w:eastAsiaTheme="minorEastAsia"/>
          <w:kern w:val="0"/>
          <w:szCs w:val="21"/>
        </w:rPr>
        <w:t xml:space="preserve">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答：理论上可获得的铁的质量为 84t。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对应关系全部正确 （0.5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（说明：上式中 x 表示为 x t，视为错误或 x 的计算结果表示为 84t 等，视为对应关系表示错误）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或：</w:t>
      </w:r>
      <w:r>
        <w:rPr>
          <w:rFonts w:ascii="Times New Roman" w:hAnsi="Times New Roman" w:eastAsiaTheme="minorEastAsia"/>
          <w:color w:val="000000"/>
          <w:kern w:val="0"/>
          <w:position w:val="-106"/>
          <w:szCs w:val="21"/>
        </w:rPr>
        <w:object>
          <v:shape id="_x0000_i1042" o:spt="75" type="#_x0000_t75" style="height:100.8pt;width:70.75pt;" o:ole="t" filled="f" o:preferrelative="t" stroked="f" coordsize="21600,21600">
            <v:path/>
            <v:fill on="f" focussize="0,0"/>
            <v:stroke on="f" joinstyle="miter"/>
            <v:imagedata r:id="rId67" o:title=""/>
            <o:lock v:ext="edit" aspectratio="t"/>
            <w10:wrap type="none"/>
            <w10:anchorlock/>
          </v:shape>
          <o:OLEObject Type="Embed" ProgID="Equation.DSMT4" ShapeID="_x0000_i1042" DrawAspect="Content" ObjectID="_1468075742" r:id="rId66">
            <o:LockedField>false</o:LockedField>
          </o:OLEObject>
        </w:object>
      </w:r>
      <w:r>
        <w:rPr>
          <w:rFonts w:ascii="Times New Roman" w:hAnsi="Times New Roman" w:eastAsiaTheme="minorEastAsia"/>
          <w:color w:val="000000"/>
          <w:kern w:val="0"/>
          <w:szCs w:val="21"/>
        </w:rPr>
        <w:t xml:space="preserve">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答：理论上可获得的铁的质量为 84t。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对应关系全部正确 （0.5 分） </w:t>
      </w:r>
    </w:p>
    <w:p>
      <w:pPr>
        <w:adjustRightInd w:val="0"/>
        <w:snapToGrid w:val="0"/>
        <w:spacing w:line="360" w:lineRule="auto"/>
        <w:rPr>
          <w:rFonts w:ascii="Times New Roman" w:hAnsi="Times New Roman" w:eastAsiaTheme="minorEastAsia"/>
          <w:szCs w:val="21"/>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1557"/>
    <w:rsid w:val="00026AA1"/>
    <w:rsid w:val="000314F5"/>
    <w:rsid w:val="000460FF"/>
    <w:rsid w:val="00054E7B"/>
    <w:rsid w:val="00085C23"/>
    <w:rsid w:val="00086365"/>
    <w:rsid w:val="000927AF"/>
    <w:rsid w:val="000935C5"/>
    <w:rsid w:val="000A4D9A"/>
    <w:rsid w:val="000C43A9"/>
    <w:rsid w:val="000E1929"/>
    <w:rsid w:val="000E4D02"/>
    <w:rsid w:val="000F2505"/>
    <w:rsid w:val="000F2DAC"/>
    <w:rsid w:val="000F57B8"/>
    <w:rsid w:val="0011775D"/>
    <w:rsid w:val="001177F3"/>
    <w:rsid w:val="001179F8"/>
    <w:rsid w:val="00144826"/>
    <w:rsid w:val="00171458"/>
    <w:rsid w:val="00173C1D"/>
    <w:rsid w:val="001764C3"/>
    <w:rsid w:val="0018010E"/>
    <w:rsid w:val="00191C29"/>
    <w:rsid w:val="001B0B1B"/>
    <w:rsid w:val="001B437A"/>
    <w:rsid w:val="001C3191"/>
    <w:rsid w:val="001C63DA"/>
    <w:rsid w:val="001E39CD"/>
    <w:rsid w:val="001F09B0"/>
    <w:rsid w:val="001F1201"/>
    <w:rsid w:val="001F63D1"/>
    <w:rsid w:val="00201A7E"/>
    <w:rsid w:val="00204526"/>
    <w:rsid w:val="0021486F"/>
    <w:rsid w:val="00215853"/>
    <w:rsid w:val="00221FC9"/>
    <w:rsid w:val="00226130"/>
    <w:rsid w:val="00244CEF"/>
    <w:rsid w:val="002457C2"/>
    <w:rsid w:val="002457CB"/>
    <w:rsid w:val="00282E52"/>
    <w:rsid w:val="002875C4"/>
    <w:rsid w:val="002908F0"/>
    <w:rsid w:val="002A0E5D"/>
    <w:rsid w:val="002A1A21"/>
    <w:rsid w:val="002A39BD"/>
    <w:rsid w:val="002B0F90"/>
    <w:rsid w:val="002C4966"/>
    <w:rsid w:val="002F06B2"/>
    <w:rsid w:val="002F2D5A"/>
    <w:rsid w:val="003032D9"/>
    <w:rsid w:val="00307361"/>
    <w:rsid w:val="003102DB"/>
    <w:rsid w:val="00310F98"/>
    <w:rsid w:val="00317986"/>
    <w:rsid w:val="003339C4"/>
    <w:rsid w:val="00335228"/>
    <w:rsid w:val="00361CD5"/>
    <w:rsid w:val="00371AD8"/>
    <w:rsid w:val="00375623"/>
    <w:rsid w:val="00391354"/>
    <w:rsid w:val="003A3C55"/>
    <w:rsid w:val="003B1712"/>
    <w:rsid w:val="003B6556"/>
    <w:rsid w:val="003C2229"/>
    <w:rsid w:val="003C4A95"/>
    <w:rsid w:val="003D0C09"/>
    <w:rsid w:val="003E324C"/>
    <w:rsid w:val="004062F6"/>
    <w:rsid w:val="0041489E"/>
    <w:rsid w:val="00416E92"/>
    <w:rsid w:val="00424372"/>
    <w:rsid w:val="00424509"/>
    <w:rsid w:val="00435F83"/>
    <w:rsid w:val="00444A46"/>
    <w:rsid w:val="004532A8"/>
    <w:rsid w:val="0046214C"/>
    <w:rsid w:val="004714A9"/>
    <w:rsid w:val="00472510"/>
    <w:rsid w:val="0049183B"/>
    <w:rsid w:val="004B44B5"/>
    <w:rsid w:val="004C33D2"/>
    <w:rsid w:val="004D44FD"/>
    <w:rsid w:val="004E60B9"/>
    <w:rsid w:val="004F4D71"/>
    <w:rsid w:val="004F5C36"/>
    <w:rsid w:val="004F6CA8"/>
    <w:rsid w:val="004F7329"/>
    <w:rsid w:val="00514D8B"/>
    <w:rsid w:val="005221F7"/>
    <w:rsid w:val="005229AD"/>
    <w:rsid w:val="0052445F"/>
    <w:rsid w:val="005573E6"/>
    <w:rsid w:val="00570115"/>
    <w:rsid w:val="0059145F"/>
    <w:rsid w:val="00596076"/>
    <w:rsid w:val="005960E6"/>
    <w:rsid w:val="005A0993"/>
    <w:rsid w:val="005A596B"/>
    <w:rsid w:val="005B39DB"/>
    <w:rsid w:val="005C2124"/>
    <w:rsid w:val="005F1362"/>
    <w:rsid w:val="005F3E7C"/>
    <w:rsid w:val="006006E6"/>
    <w:rsid w:val="00602471"/>
    <w:rsid w:val="00605626"/>
    <w:rsid w:val="006071D5"/>
    <w:rsid w:val="006149C4"/>
    <w:rsid w:val="00615035"/>
    <w:rsid w:val="00617C8D"/>
    <w:rsid w:val="0062039B"/>
    <w:rsid w:val="00621E35"/>
    <w:rsid w:val="00623C16"/>
    <w:rsid w:val="00637D3A"/>
    <w:rsid w:val="00640BF5"/>
    <w:rsid w:val="00654DE2"/>
    <w:rsid w:val="00655C4E"/>
    <w:rsid w:val="006A77CC"/>
    <w:rsid w:val="006B0839"/>
    <w:rsid w:val="006B4D92"/>
    <w:rsid w:val="006C68CA"/>
    <w:rsid w:val="006D06EB"/>
    <w:rsid w:val="006D1562"/>
    <w:rsid w:val="006D468D"/>
    <w:rsid w:val="006D5DE9"/>
    <w:rsid w:val="006F45E0"/>
    <w:rsid w:val="00701D6B"/>
    <w:rsid w:val="007051E4"/>
    <w:rsid w:val="007061B2"/>
    <w:rsid w:val="00740A09"/>
    <w:rsid w:val="00741631"/>
    <w:rsid w:val="00742E78"/>
    <w:rsid w:val="00754336"/>
    <w:rsid w:val="00762E26"/>
    <w:rsid w:val="0076744E"/>
    <w:rsid w:val="007973CB"/>
    <w:rsid w:val="007A59C5"/>
    <w:rsid w:val="007A7396"/>
    <w:rsid w:val="007D4802"/>
    <w:rsid w:val="007E09B5"/>
    <w:rsid w:val="007E3411"/>
    <w:rsid w:val="0081371C"/>
    <w:rsid w:val="00822FDB"/>
    <w:rsid w:val="00832EC9"/>
    <w:rsid w:val="00850646"/>
    <w:rsid w:val="00850D27"/>
    <w:rsid w:val="008632A3"/>
    <w:rsid w:val="008634CD"/>
    <w:rsid w:val="008731FA"/>
    <w:rsid w:val="00880A38"/>
    <w:rsid w:val="00885488"/>
    <w:rsid w:val="00893DD6"/>
    <w:rsid w:val="008A17F6"/>
    <w:rsid w:val="008A69DC"/>
    <w:rsid w:val="008D2E94"/>
    <w:rsid w:val="00914B57"/>
    <w:rsid w:val="00915A8B"/>
    <w:rsid w:val="009174C8"/>
    <w:rsid w:val="009447A6"/>
    <w:rsid w:val="00965F65"/>
    <w:rsid w:val="00974E0F"/>
    <w:rsid w:val="00982128"/>
    <w:rsid w:val="00982C16"/>
    <w:rsid w:val="009844BF"/>
    <w:rsid w:val="009860F5"/>
    <w:rsid w:val="009916F0"/>
    <w:rsid w:val="00995B29"/>
    <w:rsid w:val="009A2084"/>
    <w:rsid w:val="009A27BF"/>
    <w:rsid w:val="009A32EA"/>
    <w:rsid w:val="009B06E8"/>
    <w:rsid w:val="009B2BB9"/>
    <w:rsid w:val="009B539F"/>
    <w:rsid w:val="009B5666"/>
    <w:rsid w:val="009C4252"/>
    <w:rsid w:val="009D70A4"/>
    <w:rsid w:val="009E54F9"/>
    <w:rsid w:val="00A01158"/>
    <w:rsid w:val="00A07DF2"/>
    <w:rsid w:val="00A25A5D"/>
    <w:rsid w:val="00A30EB0"/>
    <w:rsid w:val="00A405DB"/>
    <w:rsid w:val="00A46D54"/>
    <w:rsid w:val="00A5323D"/>
    <w:rsid w:val="00A536B0"/>
    <w:rsid w:val="00A545AF"/>
    <w:rsid w:val="00A72A87"/>
    <w:rsid w:val="00A91A00"/>
    <w:rsid w:val="00AB35A2"/>
    <w:rsid w:val="00AB3EE3"/>
    <w:rsid w:val="00AD18DA"/>
    <w:rsid w:val="00AD4827"/>
    <w:rsid w:val="00AD6B6A"/>
    <w:rsid w:val="00AE31F3"/>
    <w:rsid w:val="00AE5537"/>
    <w:rsid w:val="00B01819"/>
    <w:rsid w:val="00B249A6"/>
    <w:rsid w:val="00B468F7"/>
    <w:rsid w:val="00B50D0F"/>
    <w:rsid w:val="00B526A6"/>
    <w:rsid w:val="00B715DA"/>
    <w:rsid w:val="00B80D67"/>
    <w:rsid w:val="00B8100F"/>
    <w:rsid w:val="00B877E0"/>
    <w:rsid w:val="00B91546"/>
    <w:rsid w:val="00B96924"/>
    <w:rsid w:val="00BB39AE"/>
    <w:rsid w:val="00BB50C6"/>
    <w:rsid w:val="00BB5412"/>
    <w:rsid w:val="00BB5C21"/>
    <w:rsid w:val="00BC7657"/>
    <w:rsid w:val="00BD78AE"/>
    <w:rsid w:val="00BE6EBD"/>
    <w:rsid w:val="00BF6177"/>
    <w:rsid w:val="00C02815"/>
    <w:rsid w:val="00C040CE"/>
    <w:rsid w:val="00C135B8"/>
    <w:rsid w:val="00C321EB"/>
    <w:rsid w:val="00C55976"/>
    <w:rsid w:val="00C61175"/>
    <w:rsid w:val="00C704D3"/>
    <w:rsid w:val="00C73C3F"/>
    <w:rsid w:val="00C742FE"/>
    <w:rsid w:val="00C83BE7"/>
    <w:rsid w:val="00CA017D"/>
    <w:rsid w:val="00CA4875"/>
    <w:rsid w:val="00CA4A07"/>
    <w:rsid w:val="00CB739F"/>
    <w:rsid w:val="00CC1744"/>
    <w:rsid w:val="00CC23F3"/>
    <w:rsid w:val="00CC5390"/>
    <w:rsid w:val="00D01BAB"/>
    <w:rsid w:val="00D11BBD"/>
    <w:rsid w:val="00D143CB"/>
    <w:rsid w:val="00D17CB7"/>
    <w:rsid w:val="00D23E84"/>
    <w:rsid w:val="00D419B3"/>
    <w:rsid w:val="00D44657"/>
    <w:rsid w:val="00D51257"/>
    <w:rsid w:val="00D634C2"/>
    <w:rsid w:val="00D756B6"/>
    <w:rsid w:val="00D77F6E"/>
    <w:rsid w:val="00D92880"/>
    <w:rsid w:val="00DA0796"/>
    <w:rsid w:val="00DA5154"/>
    <w:rsid w:val="00DA5448"/>
    <w:rsid w:val="00DB3CDA"/>
    <w:rsid w:val="00DB50EC"/>
    <w:rsid w:val="00DB565C"/>
    <w:rsid w:val="00DB6888"/>
    <w:rsid w:val="00DE172B"/>
    <w:rsid w:val="00DE2BE1"/>
    <w:rsid w:val="00DF071B"/>
    <w:rsid w:val="00DF4C66"/>
    <w:rsid w:val="00E16462"/>
    <w:rsid w:val="00E22C2C"/>
    <w:rsid w:val="00E24EA7"/>
    <w:rsid w:val="00E37CDE"/>
    <w:rsid w:val="00E63075"/>
    <w:rsid w:val="00E80C5D"/>
    <w:rsid w:val="00E92460"/>
    <w:rsid w:val="00E97096"/>
    <w:rsid w:val="00EA0188"/>
    <w:rsid w:val="00EB17B4"/>
    <w:rsid w:val="00EC0E4A"/>
    <w:rsid w:val="00EC15F2"/>
    <w:rsid w:val="00ED1550"/>
    <w:rsid w:val="00ED4F9A"/>
    <w:rsid w:val="00ED7F9B"/>
    <w:rsid w:val="00EE04A3"/>
    <w:rsid w:val="00EE1A37"/>
    <w:rsid w:val="00EF5052"/>
    <w:rsid w:val="00F130BB"/>
    <w:rsid w:val="00F21C80"/>
    <w:rsid w:val="00F423B6"/>
    <w:rsid w:val="00F55440"/>
    <w:rsid w:val="00F5683A"/>
    <w:rsid w:val="00F668FE"/>
    <w:rsid w:val="00F676FD"/>
    <w:rsid w:val="00F72514"/>
    <w:rsid w:val="00F729F2"/>
    <w:rsid w:val="00F74AD0"/>
    <w:rsid w:val="00F763D5"/>
    <w:rsid w:val="00F91BB4"/>
    <w:rsid w:val="00FA0944"/>
    <w:rsid w:val="00FA4625"/>
    <w:rsid w:val="00FB01D8"/>
    <w:rsid w:val="00FB34D2"/>
    <w:rsid w:val="00FB4B17"/>
    <w:rsid w:val="00FB585A"/>
    <w:rsid w:val="00FC5213"/>
    <w:rsid w:val="00FC5860"/>
    <w:rsid w:val="00FD377B"/>
    <w:rsid w:val="00FE7702"/>
    <w:rsid w:val="00FF2D79"/>
    <w:rsid w:val="00FF517A"/>
    <w:rsid w:val="377E30B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microsoft.com/office/2007/relationships/hdphoto" Target="media/hdphoto2.wdp"/><Relationship Id="rId70" Type="http://schemas.openxmlformats.org/officeDocument/2006/relationships/fontTable" Target="fontTable.xml"/><Relationship Id="rId7" Type="http://schemas.openxmlformats.org/officeDocument/2006/relationships/image" Target="media/image2.png"/><Relationship Id="rId69" Type="http://schemas.openxmlformats.org/officeDocument/2006/relationships/customXml" Target="../customXml/item2.xml"/><Relationship Id="rId68" Type="http://schemas.openxmlformats.org/officeDocument/2006/relationships/customXml" Target="../customXml/item1.xml"/><Relationship Id="rId67" Type="http://schemas.openxmlformats.org/officeDocument/2006/relationships/image" Target="media/image32.wmf"/><Relationship Id="rId66" Type="http://schemas.openxmlformats.org/officeDocument/2006/relationships/oleObject" Target="embeddings/oleObject18.bin"/><Relationship Id="rId65" Type="http://schemas.openxmlformats.org/officeDocument/2006/relationships/image" Target="media/image31.wmf"/><Relationship Id="rId64" Type="http://schemas.openxmlformats.org/officeDocument/2006/relationships/oleObject" Target="embeddings/oleObject17.bin"/><Relationship Id="rId63" Type="http://schemas.openxmlformats.org/officeDocument/2006/relationships/image" Target="media/image30.wmf"/><Relationship Id="rId62" Type="http://schemas.openxmlformats.org/officeDocument/2006/relationships/oleObject" Target="embeddings/oleObject16.bin"/><Relationship Id="rId61" Type="http://schemas.openxmlformats.org/officeDocument/2006/relationships/image" Target="media/image29.wmf"/><Relationship Id="rId60" Type="http://schemas.openxmlformats.org/officeDocument/2006/relationships/oleObject" Target="embeddings/oleObject15.bin"/><Relationship Id="rId6" Type="http://schemas.microsoft.com/office/2007/relationships/hdphoto" Target="media/hdphoto1.wdp"/><Relationship Id="rId59" Type="http://schemas.openxmlformats.org/officeDocument/2006/relationships/image" Target="media/image28.wmf"/><Relationship Id="rId58" Type="http://schemas.openxmlformats.org/officeDocument/2006/relationships/oleObject" Target="embeddings/oleObject14.bin"/><Relationship Id="rId57" Type="http://schemas.openxmlformats.org/officeDocument/2006/relationships/image" Target="media/image27.wmf"/><Relationship Id="rId56" Type="http://schemas.openxmlformats.org/officeDocument/2006/relationships/oleObject" Target="embeddings/oleObject13.bin"/><Relationship Id="rId55" Type="http://schemas.openxmlformats.org/officeDocument/2006/relationships/image" Target="media/image26.wmf"/><Relationship Id="rId54" Type="http://schemas.openxmlformats.org/officeDocument/2006/relationships/oleObject" Target="embeddings/oleObject12.bin"/><Relationship Id="rId53" Type="http://schemas.openxmlformats.org/officeDocument/2006/relationships/image" Target="media/image25.wmf"/><Relationship Id="rId52" Type="http://schemas.openxmlformats.org/officeDocument/2006/relationships/oleObject" Target="embeddings/oleObject11.bin"/><Relationship Id="rId51" Type="http://schemas.openxmlformats.org/officeDocument/2006/relationships/image" Target="media/image24.wmf"/><Relationship Id="rId50" Type="http://schemas.openxmlformats.org/officeDocument/2006/relationships/oleObject" Target="embeddings/oleObject10.bin"/><Relationship Id="rId5" Type="http://schemas.openxmlformats.org/officeDocument/2006/relationships/image" Target="media/image1.png"/><Relationship Id="rId49" Type="http://schemas.openxmlformats.org/officeDocument/2006/relationships/image" Target="media/image23.wmf"/><Relationship Id="rId48" Type="http://schemas.openxmlformats.org/officeDocument/2006/relationships/oleObject" Target="embeddings/oleObject9.bin"/><Relationship Id="rId47" Type="http://schemas.openxmlformats.org/officeDocument/2006/relationships/image" Target="media/image22.wmf"/><Relationship Id="rId46" Type="http://schemas.openxmlformats.org/officeDocument/2006/relationships/oleObject" Target="embeddings/oleObject8.bin"/><Relationship Id="rId45" Type="http://schemas.microsoft.com/office/2007/relationships/hdphoto" Target="media/hdphoto13.wdp"/><Relationship Id="rId44" Type="http://schemas.openxmlformats.org/officeDocument/2006/relationships/image" Target="media/image21.png"/><Relationship Id="rId43" Type="http://schemas.microsoft.com/office/2007/relationships/hdphoto" Target="media/hdphoto12.wdp"/><Relationship Id="rId42" Type="http://schemas.openxmlformats.org/officeDocument/2006/relationships/image" Target="media/image20.png"/><Relationship Id="rId41" Type="http://schemas.microsoft.com/office/2007/relationships/hdphoto" Target="media/hdphoto11.wdp"/><Relationship Id="rId40" Type="http://schemas.openxmlformats.org/officeDocument/2006/relationships/image" Target="media/image19.png"/><Relationship Id="rId4" Type="http://schemas.openxmlformats.org/officeDocument/2006/relationships/theme" Target="theme/theme1.xml"/><Relationship Id="rId39" Type="http://schemas.openxmlformats.org/officeDocument/2006/relationships/image" Target="media/image18.png"/><Relationship Id="rId38" Type="http://schemas.microsoft.com/office/2007/relationships/hdphoto" Target="media/hdphoto10.wdp"/><Relationship Id="rId37" Type="http://schemas.openxmlformats.org/officeDocument/2006/relationships/image" Target="media/image17.png"/><Relationship Id="rId36" Type="http://schemas.microsoft.com/office/2007/relationships/hdphoto" Target="media/hdphoto9.wdp"/><Relationship Id="rId35" Type="http://schemas.openxmlformats.org/officeDocument/2006/relationships/image" Target="media/image16.png"/><Relationship Id="rId34" Type="http://schemas.microsoft.com/office/2007/relationships/hdphoto" Target="media/hdphoto8.wdp"/><Relationship Id="rId33" Type="http://schemas.openxmlformats.org/officeDocument/2006/relationships/image" Target="media/image15.png"/><Relationship Id="rId32" Type="http://schemas.openxmlformats.org/officeDocument/2006/relationships/image" Target="media/image14.wmf"/><Relationship Id="rId31" Type="http://schemas.openxmlformats.org/officeDocument/2006/relationships/oleObject" Target="embeddings/oleObject7.bin"/><Relationship Id="rId30" Type="http://schemas.microsoft.com/office/2007/relationships/hdphoto" Target="media/hdphoto7.wdp"/><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media/image12.wmf"/><Relationship Id="rId27" Type="http://schemas.openxmlformats.org/officeDocument/2006/relationships/oleObject" Target="embeddings/oleObject6.bin"/><Relationship Id="rId26" Type="http://schemas.openxmlformats.org/officeDocument/2006/relationships/image" Target="media/image11.wmf"/><Relationship Id="rId25" Type="http://schemas.openxmlformats.org/officeDocument/2006/relationships/oleObject" Target="embeddings/oleObject5.bin"/><Relationship Id="rId24" Type="http://schemas.microsoft.com/office/2007/relationships/hdphoto" Target="media/hdphoto6.wdp"/><Relationship Id="rId23" Type="http://schemas.openxmlformats.org/officeDocument/2006/relationships/image" Target="media/image10.png"/><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microsoft.com/office/2007/relationships/hdphoto" Target="media/hdphoto5.wdp"/><Relationship Id="rId13" Type="http://schemas.openxmlformats.org/officeDocument/2006/relationships/image" Target="media/image5.png"/><Relationship Id="rId12" Type="http://schemas.microsoft.com/office/2007/relationships/hdphoto" Target="media/hdphoto4.wdp"/><Relationship Id="rId11" Type="http://schemas.openxmlformats.org/officeDocument/2006/relationships/image" Target="media/image4.png"/><Relationship Id="rId10" Type="http://schemas.microsoft.com/office/2007/relationships/hdphoto" Target="media/hdphoto3.wdp"/><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74F6A8-6FA1-4CE2-AEF3-ECB0C37BEB9F}">
  <ds:schemaRefs/>
</ds:datastoreItem>
</file>

<file path=docProps/app.xml><?xml version="1.0" encoding="utf-8"?>
<Properties xmlns="http://schemas.openxmlformats.org/officeDocument/2006/extended-properties" xmlns:vt="http://schemas.openxmlformats.org/officeDocument/2006/docPropsVTypes">
  <Template>Normal</Template>
  <Pages>10</Pages>
  <Words>972</Words>
  <Characters>5543</Characters>
  <Lines>46</Lines>
  <Paragraphs>13</Paragraphs>
  <TotalTime>177</TotalTime>
  <ScaleCrop>false</ScaleCrop>
  <LinksUpToDate>false</LinksUpToDate>
  <CharactersWithSpaces>6502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2021-03-09T12:14:06Z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