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60" w:lineRule="exact"/>
        <w:ind w:left="1260" w:firstLine="420" w:leftChars="0" w:firstLineChars="0"/>
        <w:jc w:val="both"/>
        <w:textAlignment w:val="center"/>
        <w:rPr>
          <w:rFonts w:ascii="方正小标宋简体" w:eastAsia="方正小标宋简体" w:hAnsi="方正小标宋简体" w:cs="方正小标宋简体" w:hint="default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103505</wp:posOffset>
                </wp:positionV>
                <wp:extent cx="772795" cy="266065"/>
                <wp:effectExtent l="0" t="0" r="8255" b="6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7279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Times New Roman" w:eastAsia="宋体" w:hAnsi="Times New Roman" w:cs="Times New Roman" w:hint="default"/>
                                <w:b/>
                                <w:bCs/>
                                <w:sz w:val="24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b/>
                                <w:bCs/>
                                <w:sz w:val="24"/>
                                <w:szCs w:val="28"/>
                                <w:lang w:val="en-US" w:eastAsia="zh-CN"/>
                              </w:rPr>
                              <w:t>（A卷）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60.85pt;height:20.95pt;margin-top:8.15pt;margin-left:232.3pt;mso-height-relative:page;mso-width-relative:page;position:absolute;z-index:-251657216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jc w:val="both"/>
                        <w:rPr>
                          <w:rFonts w:ascii="Times New Roman" w:eastAsia="宋体" w:hAnsi="Times New Roman" w:cs="Times New Roman" w:hint="default"/>
                          <w:b/>
                          <w:bCs/>
                          <w:sz w:val="24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Times New Roman" w:eastAsia="宋体" w:hAnsi="Times New Roman" w:cs="Times New Roman" w:hint="default"/>
                          <w:b/>
                          <w:bCs/>
                          <w:sz w:val="24"/>
                          <w:szCs w:val="28"/>
                          <w:lang w:val="en-US" w:eastAsia="zh-CN"/>
                        </w:rPr>
                        <w:t>（A卷）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  <w:lang w:val="en-US" w:eastAsia="zh-CN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2"/>
          <w:szCs w:val="32"/>
          <w:lang w:eastAsia="zh-CN"/>
        </w:rPr>
        <w:t>九年级物理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0"/>
          <w:szCs w:val="30"/>
          <w:lang w:val="en-US" w:eastAsia="zh-CN"/>
        </w:rPr>
        <w:t>期末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2"/>
          <w:szCs w:val="32"/>
          <w:lang w:eastAsia="zh-CN"/>
        </w:rPr>
        <w:t>试题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2"/>
          <w:szCs w:val="32"/>
          <w:lang w:val="en-US" w:eastAsia="zh-CN"/>
        </w:rPr>
        <w:t xml:space="preserve">       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一、选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择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题（共16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eastAsia="zh-CN"/>
        </w:rPr>
        <w:t>小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题；</w:t>
      </w:r>
      <w:r>
        <w:rPr>
          <w:rFonts w:cs="Times New Roman" w:hint="eastAsia"/>
          <w:b/>
          <w:bCs/>
          <w:color w:val="000000"/>
          <w:sz w:val="21"/>
          <w:szCs w:val="21"/>
          <w:lang w:val="en-US" w:eastAsia="zh-CN"/>
        </w:rPr>
        <w:t>每题3分，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共</w:t>
      </w:r>
      <w:r>
        <w:rPr>
          <w:rFonts w:cs="Times New Roman" w:hint="eastAsia"/>
          <w:b/>
          <w:bCs/>
          <w:color w:val="000000"/>
          <w:sz w:val="21"/>
          <w:szCs w:val="21"/>
          <w:lang w:val="en-US" w:eastAsia="zh-CN"/>
        </w:rPr>
        <w:t>48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    2.C   3.B    4.B    5.B    6.B    7.C    8.A    9.D    10.C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11.B    12.D    13.A   14.C    15.C    16.D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二、填空题（共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  <w:lang w:val="en-US" w:eastAsia="zh-CN"/>
        </w:rPr>
        <w:t>4小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题；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每空2分，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共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  <w:lang w:val="en-US" w:eastAsia="zh-CN"/>
        </w:rPr>
        <w:t>16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17.做功   压缩    18.1.5    6   19.断开   蓝线      20. 4   750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/>
        <w:jc w:val="left"/>
        <w:textAlignment w:val="center"/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257175</wp:posOffset>
            </wp:positionV>
            <wp:extent cx="2724150" cy="1200150"/>
            <wp:effectExtent l="0" t="0" r="0" b="0"/>
            <wp:wrapSquare wrapText="bothSides"/>
            <wp:docPr id="1" name="图片 1" descr="16097601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316681" name="图片 1" descr="160976010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三、实验探究题（共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  <w:lang w:val="en-US" w:eastAsia="zh-CN"/>
        </w:rPr>
        <w:t>3小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题；</w:t>
      </w:r>
      <w:r>
        <w:rPr>
          <w:rFonts w:ascii="Times New Roman" w:hAnsi="Times New Roman" w:cs="Times New Roman" w:hint="eastAsia"/>
          <w:b/>
          <w:bCs/>
          <w:color w:val="000000"/>
          <w:szCs w:val="21"/>
          <w:lang w:val="en-US" w:eastAsia="zh-CN"/>
        </w:rPr>
        <w:t>21题</w:t>
      </w:r>
      <w:r>
        <w:rPr>
          <w:rFonts w:cs="Times New Roman" w:hint="eastAsia"/>
          <w:b/>
          <w:bCs/>
          <w:color w:val="000000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color w:val="000000"/>
          <w:szCs w:val="21"/>
        </w:rPr>
        <w:t>分</w:t>
      </w:r>
      <w:r>
        <w:rPr>
          <w:rFonts w:ascii="Times New Roman" w:hAnsi="Times New Roman" w:cs="Times New Roman" w:hint="eastAsia"/>
          <w:b/>
          <w:bCs/>
          <w:color w:val="000000"/>
          <w:szCs w:val="21"/>
          <w:lang w:eastAsia="zh-CN"/>
        </w:rPr>
        <w:t>，</w:t>
      </w:r>
      <w:r>
        <w:rPr>
          <w:rFonts w:ascii="Times New Roman" w:hAnsi="Times New Roman" w:cs="Times New Roman" w:hint="eastAsia"/>
          <w:b/>
          <w:bCs/>
          <w:color w:val="000000"/>
          <w:szCs w:val="21"/>
          <w:lang w:val="en-US" w:eastAsia="zh-CN"/>
        </w:rPr>
        <w:t>22题</w:t>
      </w:r>
      <w:r>
        <w:rPr>
          <w:rFonts w:cs="Times New Roman" w:hint="eastAsia"/>
          <w:b/>
          <w:bCs/>
          <w:color w:val="000000"/>
          <w:szCs w:val="21"/>
          <w:lang w:val="en-US" w:eastAsia="zh-CN"/>
        </w:rPr>
        <w:t>图2</w:t>
      </w:r>
      <w:r>
        <w:rPr>
          <w:rFonts w:ascii="Times New Roman" w:hAnsi="Times New Roman" w:cs="Times New Roman" w:hint="eastAsia"/>
          <w:b/>
          <w:bCs/>
          <w:color w:val="000000"/>
          <w:szCs w:val="21"/>
          <w:lang w:val="en-US" w:eastAsia="zh-CN"/>
        </w:rPr>
        <w:t>分，其它每空1分，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共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  <w:lang w:val="en-US" w:eastAsia="zh-CN"/>
        </w:rPr>
        <w:t>22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position w:val="-65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187325</wp:posOffset>
            </wp:positionV>
            <wp:extent cx="1757045" cy="949960"/>
            <wp:effectExtent l="0" t="0" r="14605" b="2540"/>
            <wp:wrapSquare wrapText="bothSides"/>
            <wp:docPr id="15734672" name="name57705fd8bf4449e4e" descr="073d9a20f8d98d46fa36946f98b9a7452c81ca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17943" name="name57705fd8bf4449e4e" descr="073d9a20f8d98d46fa36946f98b9a7452c81caeb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94996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21.如图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  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如图 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   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1.7    右   0.18    0.45   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t xml:space="preserve"> 0.3 </w:t>
      </w:r>
      <w:r>
        <w:rPr>
          <w:rFonts w:hint="eastAsia"/>
          <w:lang w:val="en-US" w:eastAsia="zh-CN"/>
        </w:rPr>
        <w:t xml:space="preserve"> </w:t>
      </w:r>
      <w:r>
        <w:t>  8  </w:t>
      </w:r>
      <w:r>
        <w:rPr>
          <w:rFonts w:hint="eastAsia"/>
          <w:lang w:val="en-US" w:eastAsia="zh-CN"/>
        </w:rPr>
        <w:t xml:space="preserve">  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t xml:space="preserve"> 闭合开关S、S</w:t>
      </w:r>
      <w:r>
        <w:rPr>
          <w:vertAlign w:val="subscript"/>
        </w:rPr>
        <w:t>1</w:t>
      </w:r>
      <w:r>
        <w:t xml:space="preserve">  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016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30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4pt;height:34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5" r:id="rId9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t>液面高度差</w:t>
      </w:r>
      <w:r>
        <w:rPr>
          <w:rFonts w:hint="eastAsia"/>
          <w:lang w:val="en-US" w:eastAsia="zh-CN"/>
        </w:rPr>
        <w:t xml:space="preserve">    </w:t>
      </w:r>
      <w:r>
        <w:t>电阻</w:t>
      </w:r>
      <w:r>
        <w:rPr>
          <w:rFonts w:hint="eastAsia"/>
          <w:lang w:val="en-US" w:eastAsia="zh-CN"/>
        </w:rPr>
        <w:t xml:space="preserve">    </w:t>
      </w:r>
      <w:r>
        <w:t>电流</w:t>
      </w:r>
      <w:r>
        <w:rPr>
          <w:rFonts w:hint="eastAsia"/>
          <w:lang w:val="en-US" w:eastAsia="zh-CN"/>
        </w:rPr>
        <w:t xml:space="preserve">    </w:t>
      </w:r>
      <w:r>
        <w:t>电流</w:t>
      </w:r>
      <w:r>
        <w:rPr>
          <w:rFonts w:hint="eastAsia"/>
          <w:lang w:val="en-US" w:eastAsia="zh-CN"/>
        </w:rPr>
        <w:t xml:space="preserve">      </w:t>
      </w:r>
      <w:r>
        <w:t>仍能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10" w:lineRule="exact"/>
        <w:ind w:left="0"/>
        <w:jc w:val="left"/>
        <w:textAlignment w:val="center"/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四、计算题（共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  <w:lang w:val="en-US" w:eastAsia="zh-CN"/>
        </w:rPr>
        <w:t>2小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题；共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  <w:lang w:val="en-US" w:eastAsia="zh-CN"/>
        </w:rPr>
        <w:t>14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960" w:right="0" w:hanging="960" w:hangingChars="400"/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  <w:r>
        <w:rPr>
          <w:rFonts w:ascii="helvetica" w:eastAsia="helvetica" w:hAnsi="helvetica" w:cs="helvetica" w:hint="default"/>
          <w:sz w:val="21"/>
          <w:szCs w:val="21"/>
          <w:shd w:val="clear" w:color="auto" w:fill="FFFFFF"/>
        </w:rPr>
        <w:t>解：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（1）当S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、S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都闭合时，R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短路，R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与L并联接入电源两端，L正常发光，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840" w:right="0" w:firstLine="0" w:leftChars="400" w:firstLineChars="0"/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 xml:space="preserve"> 所以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电源电压U=U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L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=6V，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 xml:space="preserve">                                           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7560" w:right="0" w:hanging="7560" w:hangingChars="360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>由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P=IU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>得</w:t>
      </w:r>
      <w:r>
        <w:rPr>
          <w:rFonts w:asciiTheme="minorEastAsia" w:eastAsiaTheme="minorEastAsia" w:hAnsiTheme="minorEastAsia" w:cstheme="minorEastAsia" w:hint="eastAsia"/>
          <w:position w:val="-32"/>
          <w:sz w:val="21"/>
          <w:szCs w:val="21"/>
          <w:shd w:val="clear" w:color="auto" w:fill="FFFFFF"/>
          <w:lang w:val="en-US" w:eastAsia="zh-CN"/>
        </w:rPr>
        <w:object>
          <v:shape id="_x0000_i1027" type="#_x0000_t75" style="width:100pt;height:36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6" r:id="rId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 xml:space="preserve">,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I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=I﹣I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L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==0.2A，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position w:val="-30"/>
          <w:sz w:val="21"/>
          <w:szCs w:val="21"/>
          <w:shd w:val="clear" w:color="auto" w:fill="FFFFFF"/>
          <w:lang w:val="en-US" w:eastAsia="zh-CN"/>
        </w:rPr>
        <w:object>
          <v:shape id="_x0000_i1028" type="#_x0000_t75" style="width:111pt;height:34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7" r:id="rId13"/>
        </w:object>
      </w:r>
      <w:r>
        <w:rPr>
          <w:rFonts w:ascii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  <w:r>
        <w:rPr>
          <w:rFonts w:ascii="宋体" w:hAnsi="宋体" w:cs="宋体" w:hint="eastAsia"/>
          <w:sz w:val="21"/>
          <w:szCs w:val="21"/>
          <w:shd w:val="clear" w:color="auto" w:fill="FFFFFF"/>
          <w:lang w:val="en-US" w:eastAsia="zh-CN"/>
        </w:rPr>
        <w:t xml:space="preserve">                                            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（3）当S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、S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都断开时，R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与L串联在此电路中，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position w:val="-32"/>
          <w:sz w:val="21"/>
          <w:szCs w:val="21"/>
          <w:shd w:val="clear" w:color="auto" w:fill="FFFFFF"/>
        </w:rPr>
        <w:object>
          <v:shape id="_x0000_i1029" type="#_x0000_t75" style="width:116pt;height:3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8" r:id="rId1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小灯泡电阻不受温度影响，电流：</w:t>
      </w:r>
      <w:r>
        <w:rPr>
          <w:rFonts w:asciiTheme="minorEastAsia" w:eastAsiaTheme="minorEastAsia" w:hAnsiTheme="minorEastAsia" w:cstheme="minorEastAsia" w:hint="eastAsia"/>
          <w:position w:val="-30"/>
          <w:sz w:val="21"/>
          <w:szCs w:val="21"/>
          <w:shd w:val="clear" w:color="auto" w:fill="FFFFFF"/>
        </w:rPr>
        <w:object>
          <v:shape id="_x0000_i1030" type="#_x0000_t75" style="width:2in;height:34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29" r:id="rId17"/>
        </w:objec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</w:pP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小灯泡L消耗的功率：P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L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=I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R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bscript"/>
        </w:rPr>
        <w:t>L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=（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  <w:shd w:val="clear" w:color="auto" w:fill="FFFFFF"/>
        </w:rPr>
        <w:object>
          <v:shape id="_x0000_i1031" type="#_x0000_t75" style="width:21pt;height:31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0" r:id="rId1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×6Ω≈2.67W．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  <w:lang w:val="en-US" w:eastAsia="zh-CN"/>
        </w:rPr>
        <w:t xml:space="preserve">                        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  <w:r>
        <w:rPr>
          <w:rFonts w:asciiTheme="minorEastAsia" w:eastAsiaTheme="minorEastAsia" w:hAnsiTheme="minorEastAsia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空气炸锅处于中温档工作时</w:t>
      </w:r>
      <w:r>
        <w:object>
          <v:shape id="_x0000_i1032" type="#_x0000_t75" alt="eqId456bca5384ac4eb28c31697cb7f1556e" style="width:111pt;height:33.75pt" o:oleicon="f" o:ole="" coordsize="21600,21600" o:preferrelative="t" filled="f" stroked="f">
            <v:stroke joinstyle="miter"/>
            <v:imagedata r:id="rId20" o:title="eqId456bca5384ac4eb28c31697cb7f1556e"/>
            <o:lock v:ext="edit" aspectratio="t"/>
            <w10:anchorlock/>
          </v:shape>
          <o:OLEObject Type="Embed" ProgID="Equation.DSMT4" ShapeID="_x0000_i1032" DrawAspect="Content" ObjectID="_1468075731" r:id="rId21"/>
        </w:object>
      </w:r>
      <w:r>
        <w:rPr>
          <w:rFonts w:hint="eastAsia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 xml:space="preserve"> (2)</w:t>
      </w:r>
      <w:r>
        <w:rPr>
          <w:rFonts w:ascii="宋体" w:eastAsia="宋体" w:hAnsi="宋体" w:cs="宋体"/>
        </w:rPr>
        <w:t>高温档工作时电阻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并联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center"/>
      </w:pPr>
      <w:r>
        <w:rPr>
          <w:rFonts w:ascii="宋体" w:eastAsia="宋体" w:hAnsi="宋体" w:cs="宋体"/>
        </w:rPr>
        <w:t>电阻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消耗的总功率</w:t>
      </w:r>
      <w:r>
        <w:object>
          <v:shape id="_x0000_i1033" type="#_x0000_t75" alt="eqIdfcee338e5a60452e8b27787ac47152ab" style="width:264pt;height:36pt" o:oleicon="f" o:ole="" coordsize="21600,21600" o:preferrelative="t" filled="f" stroked="f">
            <v:stroke joinstyle="miter"/>
            <v:imagedata r:id="rId22" o:title="eqIdfcee338e5a60452e8b27787ac47152ab"/>
            <o:lock v:ext="edit" aspectratio="t"/>
            <w10:anchorlock/>
          </v:shape>
          <o:OLEObject Type="Embed" ProgID="Equation.DSMT4" ShapeID="_x0000_i1033" DrawAspect="Content" ObjectID="_1468075732" r:id="rId23"/>
        </w:objec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空气炸锅加工一次薯条所吸收的热量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center"/>
      </w:pPr>
      <w:r>
        <w:drawing>
          <wp:inline distT="0" distB="0" distL="114300" distR="114300">
            <wp:extent cx="4933950" cy="304800"/>
            <wp:effectExtent l="0" t="0" r="0" b="0"/>
            <wp:docPr id="4" name="图片 4" descr="160998801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654727" name="图片 4" descr="1609988019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cs="Times New Roman" w:hint="eastAsia"/>
          <w:lang w:val="en-US" w:eastAsia="zh-CN"/>
        </w:rPr>
        <w:t>4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若使用空气炸锅高温档完成以上烹制，由</w:t>
      </w:r>
      <w:r>
        <w:rPr>
          <w:rFonts w:ascii="Times New Roman" w:eastAsia="Times New Roman" w:hAnsi="Times New Roman" w:cs="Times New Roman"/>
          <w:i/>
        </w:rPr>
        <w:t>W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Times New Roman" w:eastAsia="Times New Roman" w:hAnsi="Times New Roman" w:cs="Times New Roman"/>
          <w:i/>
        </w:rPr>
        <w:t>Pt</w:t>
      </w:r>
      <w:r>
        <w:rPr>
          <w:rFonts w:ascii="宋体" w:eastAsia="宋体" w:hAnsi="宋体" w:cs="宋体"/>
        </w:rPr>
        <w:t>和</w:t>
      </w:r>
      <w:r>
        <w:object>
          <v:shape id="_x0000_i1034" type="#_x0000_t75" alt="eqId66871157adcc48cf9aca420e9b510b99" style="width:35.25pt;height:30.75pt" o:oleicon="f" o:ole="" coordsize="21600,21600" o:preferrelative="t" filled="f" stroked="f">
            <v:stroke joinstyle="miter"/>
            <v:imagedata r:id="rId25" o:title="eqId66871157adcc48cf9aca420e9b510b99"/>
            <o:lock v:ext="edit" aspectratio="t"/>
            <w10:anchorlock/>
          </v:shape>
          <o:OLEObject Type="Embed" ProgID="Equation.DSMT4" ShapeID="_x0000_i1034" DrawAspect="Content" ObjectID="_1468075733" r:id="rId26"/>
        </w:object>
      </w:r>
      <w:r>
        <w:rPr>
          <w:rFonts w:ascii="宋体" w:eastAsia="宋体" w:hAnsi="宋体" w:cs="宋体"/>
        </w:rPr>
        <w:t>可知，所需时间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center"/>
      </w:pPr>
      <w:r>
        <w:object>
          <v:shape id="_x0000_i1035" type="#_x0000_t75" alt="eqIde9fe87071a514b5d8e83d3dd026f096d" style="width:366.95pt;height:38.7pt" o:oleicon="f" o:ole="" coordsize="21600,21600" o:preferrelative="t" filled="f" stroked="f">
            <v:stroke joinstyle="miter"/>
            <v:imagedata r:id="rId27" o:title="eqIde9fe87071a514b5d8e83d3dd026f096d"/>
            <o:lock v:ext="edit" aspectratio="t"/>
            <w10:anchorlock/>
          </v:shape>
          <o:OLEObject Type="Embed" ProgID="Equation.DSMT4" ShapeID="_x0000_i1035" DrawAspect="Content" ObjectID="_1468075734" r:id="rId28"/>
        </w:objec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（</w:t>
      </w:r>
      <w:r>
        <w:rPr>
          <w:rFonts w:cs="Times New Roman" w:hint="eastAsia"/>
          <w:b/>
          <w:bCs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color w:val="000000"/>
          <w:sz w:val="21"/>
          <w:szCs w:val="21"/>
        </w:rPr>
        <w:t>分）</w:t>
      </w:r>
    </w:p>
    <w:sectPr>
      <w:pgSz w:w="11906" w:h="16838"/>
      <w:pgMar w:top="986" w:right="1123" w:bottom="986" w:left="1179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ayui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138C08"/>
    <w:multiLevelType w:val="singleLevel"/>
    <w:tmpl w:val="83138C0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200FEC"/>
    <w:rsid w:val="07D25337"/>
    <w:rsid w:val="0C9E04C8"/>
    <w:rsid w:val="0F8A7CB0"/>
    <w:rsid w:val="0FD42E0D"/>
    <w:rsid w:val="13315FD7"/>
    <w:rsid w:val="15AD72C7"/>
    <w:rsid w:val="18D7542A"/>
    <w:rsid w:val="281451F2"/>
    <w:rsid w:val="34200FEC"/>
    <w:rsid w:val="38BA10F9"/>
    <w:rsid w:val="3A715D01"/>
    <w:rsid w:val="44853081"/>
    <w:rsid w:val="4ED7211A"/>
    <w:rsid w:val="513454D7"/>
    <w:rsid w:val="53AF42DE"/>
    <w:rsid w:val="547C2A90"/>
    <w:rsid w:val="56E87F49"/>
    <w:rsid w:val="5B960DD3"/>
    <w:rsid w:val="5E8E1869"/>
    <w:rsid w:val="5F477A12"/>
    <w:rsid w:val="63316178"/>
    <w:rsid w:val="64C459B7"/>
    <w:rsid w:val="67B87945"/>
    <w:rsid w:val="6C30215D"/>
    <w:rsid w:val="6C4E7ED8"/>
    <w:rsid w:val="6D086ADD"/>
    <w:rsid w:val="75215CF3"/>
    <w:rsid w:val="79A374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FollowedHyperlink">
    <w:name w:val="FollowedHyperlink"/>
    <w:basedOn w:val="DefaultParagraphFont"/>
    <w:rPr>
      <w:color w:val="333333"/>
      <w:u w:val="none"/>
    </w:rPr>
  </w:style>
  <w:style w:type="character" w:styleId="Hyperlink">
    <w:name w:val="Hyperlink"/>
    <w:basedOn w:val="DefaultParagraphFont"/>
    <w:rPr>
      <w:color w:val="333333"/>
      <w:u w:val="none"/>
    </w:rPr>
  </w:style>
  <w:style w:type="character" w:customStyle="1" w:styleId="layui-laypage-curr">
    <w:name w:val="layui-laypage-curr"/>
    <w:basedOn w:val="DefaultParagraphFont"/>
    <w:rPr>
      <w:bdr w:val="none" w:sz="0" w:space="0" w:color="auto"/>
    </w:rPr>
  </w:style>
  <w:style w:type="character" w:customStyle="1" w:styleId="layui-this4">
    <w:name w:val="layui-this4"/>
    <w:basedOn w:val="DefaultParagraphFont"/>
    <w:rPr>
      <w:bdr w:val="single" w:sz="6" w:space="0" w:color="EEEEEE"/>
      <w:shd w:val="clear" w:color="auto" w:fill="FFFFFF"/>
    </w:rPr>
  </w:style>
  <w:style w:type="character" w:customStyle="1" w:styleId="first-child">
    <w:name w:val="first-child"/>
    <w:basedOn w:val="DefaultParagraphFont"/>
    <w:rPr>
      <w:bdr w:val="none" w:sz="0" w:space="0" w:color="auto"/>
    </w:rPr>
  </w:style>
  <w:style w:type="character" w:customStyle="1" w:styleId="hover13">
    <w:name w:val="hover13"/>
    <w:basedOn w:val="DefaultParagraphFont"/>
    <w:rPr>
      <w:color w:val="5FB878"/>
    </w:rPr>
  </w:style>
  <w:style w:type="character" w:customStyle="1" w:styleId="hover14">
    <w:name w:val="hover14"/>
    <w:basedOn w:val="DefaultParagraphFont"/>
    <w:rPr>
      <w:color w:val="FFFFFF"/>
    </w:rPr>
  </w:style>
  <w:style w:type="character" w:customStyle="1" w:styleId="hover15">
    <w:name w:val="hover15"/>
    <w:basedOn w:val="DefaultParagraphFont"/>
    <w:rPr>
      <w:color w:val="5FB87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png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二氧化碳18563261235</dc:creator>
  <cp:lastModifiedBy>二氧化碳18563261235</cp:lastModifiedBy>
  <cp:revision>1</cp:revision>
  <dcterms:created xsi:type="dcterms:W3CDTF">2021-01-04T09:10:00Z</dcterms:created>
  <dcterms:modified xsi:type="dcterms:W3CDTF">2021-01-23T07:14:31Z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