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60" w:lineRule="exact"/>
        <w:jc w:val="center"/>
        <w:rPr>
          <w:rFonts w:ascii="黑体" w:eastAsia="黑体" w:hAnsi="黑体"/>
          <w:color w:val="000000"/>
          <w:sz w:val="36"/>
          <w:szCs w:val="36"/>
        </w:rPr>
      </w:pPr>
      <w:r>
        <w:rPr>
          <w:rFonts w:ascii="黑体" w:eastAsia="黑体" w:hAnsi="黑体" w:hint="eastAsia"/>
          <w:color w:val="000000"/>
          <w:sz w:val="36"/>
          <w:szCs w:val="36"/>
          <w:lang w:eastAsia="zh-CN"/>
        </w:rPr>
        <w:t>九</w:t>
      </w:r>
      <w:r>
        <w:rPr>
          <w:rFonts w:ascii="黑体" w:eastAsia="黑体" w:hAnsi="黑体" w:hint="eastAsia"/>
          <w:color w:val="000000"/>
          <w:sz w:val="36"/>
          <w:szCs w:val="36"/>
        </w:rPr>
        <w:t>年级生物题样答案</w:t>
      </w:r>
    </w:p>
    <w:p>
      <w:pPr>
        <w:spacing w:line="460" w:lineRule="exact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(</w:t>
      </w:r>
      <w:r>
        <w:rPr>
          <w:rFonts w:hAnsi="宋体" w:hint="eastAsia"/>
          <w:b/>
          <w:color w:val="000000"/>
          <w:sz w:val="32"/>
          <w:szCs w:val="32"/>
        </w:rPr>
        <w:t>仅供参考</w:t>
      </w:r>
      <w:r>
        <w:rPr>
          <w:b/>
          <w:color w:val="000000"/>
          <w:sz w:val="32"/>
          <w:szCs w:val="32"/>
        </w:rPr>
        <w:t>)</w:t>
      </w:r>
    </w:p>
    <w:tbl>
      <w:tblPr>
        <w:tblStyle w:val="TableNormal"/>
        <w:tblpPr w:leftFromText="180" w:rightFromText="180" w:vertAnchor="text" w:horzAnchor="margin" w:tblpXSpec="center" w:tblpY="124"/>
        <w:tblW w:w="770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</w:tblGrid>
      <w:tr>
        <w:tblPrEx>
          <w:tblW w:w="770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/>
        </w:trPr>
        <w:tc>
          <w:tcPr>
            <w:tcW w:w="1006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题号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3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5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6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7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8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9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10</w:t>
            </w:r>
          </w:p>
        </w:tc>
      </w:tr>
      <w:tr>
        <w:tblPrEx>
          <w:tblW w:w="770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/>
        </w:trPr>
        <w:tc>
          <w:tcPr>
            <w:tcW w:w="1006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答案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C</w:t>
            </w:r>
          </w:p>
        </w:tc>
      </w:tr>
      <w:tr>
        <w:tblPrEx>
          <w:tblW w:w="770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/>
        </w:trPr>
        <w:tc>
          <w:tcPr>
            <w:tcW w:w="1006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题号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11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12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13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14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15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16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17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18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19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20</w:t>
            </w:r>
          </w:p>
        </w:tc>
      </w:tr>
      <w:tr>
        <w:tblPrEx>
          <w:tblW w:w="770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/>
        </w:trPr>
        <w:tc>
          <w:tcPr>
            <w:tcW w:w="1006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答案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rPr>
                <w:rFonts w:eastAsia="宋体" w:hint="eastAsia"/>
                <w:color w:val="000000"/>
                <w:szCs w:val="21"/>
                <w:lang w:val="en-US" w:eastAsia="zh-CN"/>
              </w:rPr>
            </w:pPr>
            <w:r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adjustRightInd w:val="0"/>
              <w:snapToGrid w:val="0"/>
              <w:spacing w:line="460" w:lineRule="exact"/>
              <w:jc w:val="center"/>
              <w:rPr>
                <w:rFonts w:eastAsia="宋体"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Theme="minorEastAsia" w:cs="Times New Roman" w:hint="default"/>
          <w:color w:val="auto"/>
          <w:szCs w:val="21"/>
        </w:rPr>
      </w:pPr>
      <w:r>
        <w:rPr>
          <w:rFonts w:eastAsiaTheme="minorEastAsia" w:cs="Times New Roman" w:hint="eastAsia"/>
          <w:color w:val="auto"/>
          <w:szCs w:val="21"/>
          <w:lang w:val="en-US" w:eastAsia="zh-CN"/>
        </w:rPr>
        <w:t>21.</w:t>
      </w:r>
      <w:r>
        <w:rPr>
          <w:rFonts w:ascii="Times New Roman" w:hAnsi="Times New Roman" w:eastAsiaTheme="minorEastAsia" w:cs="Times New Roman" w:hint="default"/>
          <w:color w:val="auto"/>
          <w:szCs w:val="21"/>
        </w:rPr>
        <w:t>（</w:t>
      </w:r>
      <w:r>
        <w:rPr>
          <w:rFonts w:ascii="Times New Roman" w:hAnsi="Times New Roman" w:eastAsiaTheme="minorEastAsia" w:cs="Times New Roman" w:hint="default"/>
          <w:color w:val="auto"/>
          <w:szCs w:val="21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color w:val="auto"/>
          <w:szCs w:val="21"/>
        </w:rPr>
        <w:t>分</w:t>
      </w:r>
      <w:r>
        <w:rPr>
          <w:rFonts w:ascii="Times New Roman" w:hAnsi="Times New Roman" w:eastAsiaTheme="minorEastAsia" w:cs="Times New Roman" w:hint="default"/>
          <w:b/>
          <w:bCs/>
          <w:color w:val="auto"/>
          <w:szCs w:val="21"/>
          <w:lang w:val="en-US" w:eastAsia="zh-CN"/>
        </w:rPr>
        <w:t>，每空一分</w:t>
      </w:r>
      <w:r>
        <w:rPr>
          <w:rFonts w:ascii="Times New Roman" w:hAnsi="Times New Roman" w:eastAsiaTheme="minorEastAsia" w:cs="Times New Roman" w:hint="default"/>
          <w:color w:val="auto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Theme="minorEastAsia" w:cs="Times New Roman" w:hint="default"/>
          <w:color w:val="auto"/>
        </w:rPr>
      </w:pP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color w:val="auto"/>
        </w:rPr>
        <w:t>光合作用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color w:val="auto"/>
        </w:rPr>
        <w:t>光合作用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；</w:t>
      </w:r>
      <w:r>
        <w:rPr>
          <w:rFonts w:ascii="Times New Roman" w:hAnsi="Times New Roman" w:eastAsiaTheme="minorEastAsia" w:cs="Times New Roman" w:hint="default"/>
          <w:color w:val="auto"/>
        </w:rPr>
        <w:t>种子呼吸作用产生CO2，使玻璃罩内的CO2浓度升高</w:t>
      </w:r>
      <w:r>
        <w:rPr>
          <w:rFonts w:ascii="Times New Roman" w:hAnsi="Times New Roman" w:eastAsiaTheme="minorEastAsia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（答出此意即可）</w:t>
      </w:r>
      <w:r>
        <w:rPr>
          <w:rFonts w:ascii="Times New Roman" w:hAnsi="Times New Roman" w:eastAsiaTheme="minorEastAsia" w:cs="Times New Roman" w:hint="default"/>
          <w:color w:val="auto"/>
        </w:rPr>
        <w:t xml:space="preserve"> 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color w:val="auto"/>
        </w:rPr>
        <w:t>不能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；</w:t>
      </w:r>
      <w:r>
        <w:rPr>
          <w:rFonts w:ascii="Times New Roman" w:hAnsi="Times New Roman" w:eastAsiaTheme="minorEastAsia" w:cs="Times New Roman" w:hint="default"/>
          <w:color w:val="auto"/>
        </w:rPr>
        <w:t>土壤中的水分、种子进行呼吸作用产生的水都能蒸发到玻璃罩内壁上</w:t>
      </w:r>
      <w:r>
        <w:rPr>
          <w:rFonts w:ascii="Times New Roman" w:hAnsi="Times New Roman" w:eastAsiaTheme="minorEastAsia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（答出此意即可）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color w:val="auto"/>
        </w:rPr>
        <w:t>D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；</w:t>
      </w:r>
      <w:r>
        <w:rPr>
          <w:rFonts w:eastAsiaTheme="minorEastAsia" w:cs="Times New Roman" w:hint="eastAsia"/>
          <w:color w:val="auto"/>
          <w:lang w:val="en-US" w:eastAsia="zh-CN"/>
        </w:rPr>
        <w:t>B</w:t>
      </w:r>
      <w:r>
        <w:rPr>
          <w:rFonts w:ascii="Times New Roman" w:hAnsi="Times New Roman" w:eastAsiaTheme="minorEastAsia" w:cs="Times New Roman" w:hint="default"/>
          <w:color w:val="auto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ascii="Times New Roman" w:hAnsi="Times New Roman" w:eastAsiaTheme="minorEastAsia" w:cs="Times New Roman" w:hint="default"/>
          <w:color w:val="auto"/>
          <w:szCs w:val="21"/>
        </w:rPr>
      </w:pP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22.</w:t>
      </w:r>
      <w:r>
        <w:rPr>
          <w:rFonts w:ascii="Times New Roman" w:hAnsi="Times New Roman" w:eastAsiaTheme="minorEastAsia" w:cs="Times New Roman" w:hint="default"/>
          <w:color w:val="auto"/>
          <w:szCs w:val="21"/>
        </w:rPr>
        <w:t>（6分</w:t>
      </w:r>
      <w:r>
        <w:rPr>
          <w:rFonts w:ascii="Times New Roman" w:hAnsi="Times New Roman" w:eastAsiaTheme="minorEastAsia" w:cs="Times New Roman" w:hint="default"/>
          <w:b/>
          <w:bCs/>
          <w:color w:val="auto"/>
          <w:szCs w:val="21"/>
          <w:lang w:val="en-US" w:eastAsia="zh-CN"/>
        </w:rPr>
        <w:t>，每空一分</w:t>
      </w:r>
      <w:r>
        <w:rPr>
          <w:rFonts w:ascii="Times New Roman" w:hAnsi="Times New Roman" w:eastAsiaTheme="minorEastAsia" w:cs="Times New Roman" w:hint="default"/>
          <w:color w:val="auto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ascii="Times New Roman" w:hAnsi="Times New Roman" w:eastAsiaTheme="minorEastAsia" w:cs="Times New Roman" w:hint="default"/>
          <w:color w:val="auto"/>
        </w:rPr>
      </w:pP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color w:val="auto"/>
        </w:rPr>
        <w:t>气体扩散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color w:val="auto"/>
        </w:rPr>
        <w:t>①肝脏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；</w:t>
      </w:r>
      <w:r>
        <w:rPr>
          <w:rFonts w:ascii="Times New Roman" w:hAnsi="Times New Roman" w:eastAsiaTheme="minorEastAsia" w:cs="Times New Roman" w:hint="default"/>
          <w:color w:val="auto"/>
        </w:rPr>
        <w:t>甘油和脂肪酸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A→C→B→D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）④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→②→⑤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color w:val="auto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color w:val="auto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color w:val="auto"/>
        </w:rPr>
        <w:t>结构和功能相适应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="Times New Roman" w:hint="default"/>
          <w:color w:val="auto"/>
          <w:szCs w:val="21"/>
        </w:rPr>
      </w:pPr>
      <w:r>
        <w:rPr>
          <w:rFonts w:ascii="Times New Roman" w:hAnsi="Times New Roman" w:eastAsiaTheme="minorEastAsia" w:cs="Times New Roman" w:hint="default"/>
          <w:color w:val="auto"/>
          <w:szCs w:val="21"/>
        </w:rPr>
        <w:t>（</w:t>
      </w:r>
      <w:r>
        <w:rPr>
          <w:rFonts w:ascii="Times New Roman" w:hAnsi="Times New Roman" w:eastAsiaTheme="minorEastAsia" w:cs="Times New Roman" w:hint="default"/>
          <w:color w:val="auto"/>
          <w:szCs w:val="21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color w:val="auto"/>
          <w:szCs w:val="21"/>
        </w:rPr>
        <w:t>分</w:t>
      </w:r>
      <w:r>
        <w:rPr>
          <w:rFonts w:ascii="Times New Roman" w:hAnsi="Times New Roman" w:eastAsiaTheme="minorEastAsia" w:cs="Times New Roman" w:hint="default"/>
          <w:b/>
          <w:bCs/>
          <w:color w:val="auto"/>
          <w:szCs w:val="21"/>
          <w:lang w:val="en-US" w:eastAsia="zh-CN"/>
        </w:rPr>
        <w:t>，每空一分</w:t>
      </w:r>
      <w:r>
        <w:rPr>
          <w:rFonts w:ascii="Times New Roman" w:hAnsi="Times New Roman" w:eastAsiaTheme="minorEastAsia" w:cs="Times New Roman" w:hint="default"/>
          <w:color w:val="auto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8779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color w:val="auto"/>
          <w:szCs w:val="21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="Times New Roman" w:hint="default"/>
          <w:color w:val="auto"/>
          <w:kern w:val="0"/>
          <w:sz w:val="21"/>
          <w:szCs w:val="21"/>
          <w:lang w:val="en-US" w:eastAsia="zh-CN" w:bidi="ar"/>
        </w:rPr>
      </w:pPr>
      <w:r>
        <w:rPr>
          <w:rFonts w:ascii="Times New Roman" w:hAnsi="Times New Roman" w:eastAsiaTheme="minorEastAsia" w:cs="Times New Roman" w:hint="default"/>
          <w:color w:val="auto"/>
          <w:kern w:val="0"/>
          <w:sz w:val="21"/>
          <w:szCs w:val="21"/>
          <w:lang w:val="en-US" w:eastAsia="zh-CN" w:bidi="ar"/>
        </w:rPr>
        <w:t>（1）变大（2）4晶状体（3）10耳蜗（4）8鼓膜（5）条件反射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24.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（6分</w:t>
      </w:r>
      <w:r>
        <w:rPr>
          <w:rFonts w:ascii="Times New Roman" w:hAnsi="Times New Roman" w:eastAsiaTheme="minorEastAsia" w:cs="Times New Roman" w:hint="default"/>
          <w:b/>
          <w:bCs/>
          <w:color w:val="auto"/>
          <w:szCs w:val="21"/>
          <w:lang w:val="en-US" w:eastAsia="zh-CN"/>
        </w:rPr>
        <w:t>，每空一分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（1）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eastAsia="zh-CN"/>
        </w:rPr>
        <w:t>图一和图三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（2）①②④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eastAsia="zh-CN"/>
        </w:rPr>
        <w:t>⑤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（3）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eastAsia="zh-CN"/>
        </w:rPr>
        <w:t>③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细胞核（4）完全变态（5）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卵白（6）①胎盘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Theme="minorEastAsia" w:cs="Times New Roman" w:hint="default"/>
          <w:color w:val="auto"/>
          <w:kern w:val="0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color w:val="auto"/>
          <w:kern w:val="0"/>
          <w:szCs w:val="24"/>
          <w:lang w:val="en-US" w:eastAsia="zh-CN"/>
        </w:rPr>
        <w:t>25.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21"/>
        </w:rPr>
        <w:t>（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21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21"/>
        </w:rPr>
        <w:t>分</w:t>
      </w:r>
      <w:r>
        <w:rPr>
          <w:rFonts w:ascii="Times New Roman" w:hAnsi="Times New Roman" w:eastAsiaTheme="minorEastAsia" w:cs="Times New Roman" w:hint="default"/>
          <w:b/>
          <w:bCs/>
          <w:color w:val="auto"/>
          <w:szCs w:val="21"/>
          <w:lang w:val="en-US" w:eastAsia="zh-CN"/>
        </w:rPr>
        <w:t>，每空一分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21"/>
          <w:lang w:eastAsia="zh-CN"/>
        </w:rPr>
        <w:t>）</w:t>
      </w:r>
    </w:p>
    <w:p>
      <w:r>
        <w:rPr>
          <w:rFonts w:ascii="Times New Roman" w:hAnsi="Times New Roman" w:eastAsiaTheme="minorEastAsia" w:cs="Times New Roman" w:hint="default"/>
          <w:color w:val="auto"/>
          <w:kern w:val="0"/>
          <w:szCs w:val="24"/>
        </w:rPr>
        <w:t>（1）</w:t>
      </w:r>
      <w:r>
        <w:rPr>
          <w:rFonts w:ascii="Times New Roman" w:hAnsi="Times New Roman" w:eastAsiaTheme="minorEastAsia" w:cs="Times New Roman" w:hint="default"/>
          <w:kern w:val="0"/>
          <w:szCs w:val="21"/>
        </w:rPr>
        <w:t>Ⅱ</w:t>
      </w:r>
      <w:r>
        <w:rPr>
          <w:rFonts w:ascii="Times New Roman" w:hAnsi="Times New Roman" w:eastAsiaTheme="minorEastAsia" w:cs="Times New Roman" w:hint="default"/>
          <w:kern w:val="0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24"/>
        </w:rPr>
        <w:t>；Aa、Aa；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24"/>
          <w:lang w:val="en-US" w:eastAsia="zh-CN"/>
        </w:rPr>
        <w:t>2/3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24"/>
        </w:rPr>
        <w:t>（2）50%</w:t>
      </w:r>
      <w:r>
        <w:rPr>
          <w:rFonts w:eastAsiaTheme="minorEastAsia" w:cs="Times New Roman" w:hint="eastAsia"/>
          <w:color w:val="auto"/>
          <w:kern w:val="0"/>
          <w:szCs w:val="24"/>
          <w:lang w:eastAsia="zh-CN"/>
        </w:rPr>
        <w:t>（或</w:t>
      </w:r>
      <w:r>
        <w:rPr>
          <w:rFonts w:eastAsiaTheme="minorEastAsia" w:cs="Times New Roman" w:hint="eastAsia"/>
          <w:color w:val="auto"/>
          <w:kern w:val="0"/>
          <w:szCs w:val="24"/>
          <w:lang w:val="en-US" w:eastAsia="zh-CN"/>
        </w:rPr>
        <w:t>1/2</w:t>
      </w:r>
      <w:r>
        <w:rPr>
          <w:rFonts w:eastAsiaTheme="minorEastAsia" w:cs="Times New Roman" w:hint="eastAsia"/>
          <w:color w:val="auto"/>
          <w:kern w:val="0"/>
          <w:szCs w:val="24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24"/>
        </w:rPr>
        <w:t>；Ⅲ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30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24"/>
        </w:rPr>
        <w:t>、Ⅲ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30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auto"/>
          <w:kern w:val="0"/>
          <w:szCs w:val="24"/>
        </w:rPr>
        <w:t>（3）25%</w:t>
      </w:r>
      <w:r>
        <w:rPr>
          <w:rFonts w:eastAsiaTheme="minorEastAsia" w:cs="Times New Roman" w:hint="eastAsia"/>
          <w:color w:val="auto"/>
          <w:kern w:val="0"/>
          <w:szCs w:val="24"/>
          <w:lang w:eastAsia="zh-CN"/>
        </w:rPr>
        <w:t>（或</w:t>
      </w:r>
      <w:r>
        <w:rPr>
          <w:rFonts w:eastAsiaTheme="minorEastAsia" w:cs="Times New Roman" w:hint="eastAsia"/>
          <w:color w:val="auto"/>
          <w:kern w:val="0"/>
          <w:szCs w:val="24"/>
          <w:lang w:val="en-US" w:eastAsia="zh-CN"/>
        </w:rPr>
        <w:t>1/4</w:t>
      </w:r>
      <w:r>
        <w:rPr>
          <w:rFonts w:eastAsiaTheme="minorEastAsia" w:cs="Times New Roman" w:hint="eastAsia"/>
          <w:color w:val="auto"/>
          <w:kern w:val="0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ED0CC5"/>
    <w:multiLevelType w:val="singleLevel"/>
    <w:tmpl w:val="0BED0CC5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485571"/>
    <w:rsid w:val="1E485571"/>
    <w:rsid w:val="573C58F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525"/>
    </w:pPr>
    <w:rPr>
      <w:rFonts w:ascii="Arial Unicode MS" w:eastAsia="Arial Unicode MS" w:hAnsi="Arial Unicode M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2021-02-01T03:57:00Z</dcterms:created>
  <dcterms:modified xsi:type="dcterms:W3CDTF">2021-02-01T03:57:11Z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