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E w:val="0"/>
        <w:spacing w:line="0" w:lineRule="atLeast"/>
        <w:ind w:firstLine="0" w:firstLineChars="0"/>
        <w:jc w:val="center"/>
        <w:rPr>
          <w:rFonts w:hint="eastAsia" w:ascii="华文行楷" w:hAnsi="华文行楷" w:eastAsia="华文行楷" w:cs="华文行楷"/>
          <w:b/>
          <w:bCs/>
          <w:snapToGrid w:val="0"/>
          <w:sz w:val="32"/>
          <w:szCs w:val="32"/>
        </w:rPr>
      </w:pPr>
      <w:r>
        <w:rPr>
          <w:rFonts w:hint="eastAsia" w:ascii="华文行楷" w:hAnsi="华文行楷" w:eastAsia="华文行楷" w:cs="华文行楷"/>
          <w:b/>
          <w:bCs/>
          <w:snapToGrid w:val="0"/>
          <w:sz w:val="32"/>
          <w:szCs w:val="32"/>
        </w:rPr>
        <mc:AlternateContent>
          <mc:Choice Requires="wpg">
            <w:drawing>
              <wp:anchor distT="0" distB="0" distL="114300" distR="114300" simplePos="0" relativeHeight="251658240" behindDoc="0" locked="0" layoutInCell="1" allowOverlap="1">
                <wp:simplePos x="0" y="0"/>
                <wp:positionH relativeFrom="column">
                  <wp:posOffset>-1123950</wp:posOffset>
                </wp:positionH>
                <wp:positionV relativeFrom="paragraph">
                  <wp:posOffset>339725</wp:posOffset>
                </wp:positionV>
                <wp:extent cx="1123950" cy="9258935"/>
                <wp:effectExtent l="0" t="0" r="0" b="0"/>
                <wp:wrapNone/>
                <wp:docPr id="3" name="组合 3"/>
                <wp:cNvGraphicFramePr/>
                <a:graphic xmlns:a="http://schemas.openxmlformats.org/drawingml/2006/main">
                  <a:graphicData uri="http://schemas.microsoft.com/office/word/2010/wordprocessingGroup">
                    <wpg:wgp>
                      <wpg:cNvGrpSpPr/>
                      <wpg:grpSpPr>
                        <a:xfrm>
                          <a:off x="0" y="0"/>
                          <a:ext cx="1123950" cy="9258935"/>
                          <a:chOff x="0" y="152400"/>
                          <a:chExt cx="1123950" cy="9258935"/>
                        </a:xfrm>
                        <a:effectLst/>
                      </wpg:grpSpPr>
                      <wps:wsp>
                        <wps:cNvPr id="1" name="文本框 1"/>
                        <wps:cNvSpPr txBox="1">
                          <a:spLocks noChangeArrowheads="1"/>
                        </wps:cNvSpPr>
                        <wps:spPr bwMode="auto">
                          <a:xfrm>
                            <a:off x="0" y="1657350"/>
                            <a:ext cx="914400" cy="6550025"/>
                          </a:xfrm>
                          <a:prstGeom prst="rect">
                            <a:avLst/>
                          </a:prstGeom>
                          <a:noFill/>
                          <a:ln>
                            <a:noFill/>
                          </a:ln>
                          <a:effectLst/>
                        </wps:spPr>
                        <wps:txbx>
                          <w:txbxContent>
                            <w:p>
                              <w:pPr>
                                <w:ind w:firstLine="720"/>
                                <w:jc w:val="distribute"/>
                              </w:pPr>
                              <w:r>
                                <w:rPr>
                                  <w:rFonts w:hint="eastAsia"/>
                                  <w:sz w:val="24"/>
                                </w:rPr>
                                <w:t>此卷</w:t>
                              </w:r>
                              <w:r>
                                <w:rPr>
                                  <w:sz w:val="24"/>
                                </w:rPr>
                                <w:t>只装订不密封</w:t>
                              </w:r>
                            </w:p>
                          </w:txbxContent>
                        </wps:txbx>
                        <wps:bodyPr rot="0" vert="vert270" wrap="square" anchor="t" anchorCtr="0" upright="1"/>
                      </wps:wsp>
                      <wps:wsp>
                        <wps:cNvPr id="35" name="文本框 35"/>
                        <wps:cNvSpPr txBox="1">
                          <a:spLocks noChangeArrowheads="1"/>
                        </wps:cNvSpPr>
                        <wps:spPr bwMode="auto">
                          <a:xfrm>
                            <a:off x="209550" y="152400"/>
                            <a:ext cx="914400" cy="9258935"/>
                          </a:xfrm>
                          <a:prstGeom prst="rect">
                            <a:avLst/>
                          </a:prstGeom>
                          <a:noFill/>
                          <a:ln>
                            <a:noFill/>
                          </a:ln>
                          <a:effectLst/>
                        </wps:spPr>
                        <wps:txbx>
                          <w:txbxContent>
                            <w:p>
                              <w:pPr>
                                <w:spacing w:line="600" w:lineRule="exact"/>
                                <w:ind w:firstLine="960" w:firstLineChars="400"/>
                                <w:rPr>
                                  <w:sz w:val="24"/>
                                  <w:u w:val="single"/>
                                </w:rPr>
                              </w:pPr>
                              <w:r>
                                <w:rPr>
                                  <w:rFonts w:hint="eastAsia"/>
                                  <w:sz w:val="24"/>
                                </w:rPr>
                                <w:t>班级</w:t>
                              </w:r>
                              <w:r>
                                <w:rPr>
                                  <w:rFonts w:hint="eastAsia"/>
                                  <w:sz w:val="24"/>
                                  <w:u w:val="single"/>
                                </w:rPr>
                                <w:t xml:space="preserve">             </w:t>
                              </w:r>
                              <w:r>
                                <w:rPr>
                                  <w:rFonts w:hint="eastAsia"/>
                                  <w:sz w:val="24"/>
                                </w:rPr>
                                <w:t>姓名</w:t>
                              </w:r>
                              <w:r>
                                <w:rPr>
                                  <w:rFonts w:hint="eastAsia"/>
                                  <w:sz w:val="24"/>
                                  <w:u w:val="single"/>
                                </w:rPr>
                                <w:t xml:space="preserve">                   </w:t>
                              </w:r>
                              <w:r>
                                <w:rPr>
                                  <w:rFonts w:hint="eastAsia"/>
                                  <w:sz w:val="24"/>
                                </w:rPr>
                                <w:t>准考</w:t>
                              </w:r>
                              <w:r>
                                <w:rPr>
                                  <w:sz w:val="24"/>
                                </w:rPr>
                                <w:t>证号</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    考场号</w:t>
                              </w:r>
                              <w:r>
                                <w:rPr>
                                  <w:rFonts w:hint="eastAsia"/>
                                  <w:sz w:val="24"/>
                                  <w:u w:val="single"/>
                                </w:rPr>
                                <w:t xml:space="preserve">               </w:t>
                              </w:r>
                              <w:r>
                                <w:rPr>
                                  <w:rFonts w:hint="eastAsia"/>
                                  <w:sz w:val="24"/>
                                </w:rPr>
                                <w:t xml:space="preserve">  座位号</w:t>
                              </w:r>
                              <w:r>
                                <w:rPr>
                                  <w:rFonts w:hint="eastAsia"/>
                                  <w:sz w:val="24"/>
                                  <w:u w:val="single"/>
                                </w:rPr>
                                <w:t xml:space="preserve">              </w:t>
                              </w:r>
                            </w:p>
                            <w:p>
                              <w:pPr>
                                <w:ind w:firstLine="630"/>
                              </w:pPr>
                            </w:p>
                          </w:txbxContent>
                        </wps:txbx>
                        <wps:bodyPr rot="0" vert="vert270" wrap="square" anchor="t" anchorCtr="0" upright="1"/>
                      </wps:wsp>
                      <pic:pic xmlns:pic="http://schemas.openxmlformats.org/drawingml/2006/picture">
                        <pic:nvPicPr>
                          <pic:cNvPr id="8" name="图片 7"/>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rot="16200000" flipV="1">
                            <a:off x="-142875" y="4200525"/>
                            <a:ext cx="1350645" cy="222885"/>
                          </a:xfrm>
                          <a:prstGeom prst="rect">
                            <a:avLst/>
                          </a:prstGeom>
                          <a:noFill/>
                          <a:ln>
                            <a:noFill/>
                          </a:ln>
                          <a:effectLst/>
                        </pic:spPr>
                      </pic:pic>
                    </wpg:wgp>
                  </a:graphicData>
                </a:graphic>
              </wp:anchor>
            </w:drawing>
          </mc:Choice>
          <mc:Fallback>
            <w:pict>
              <v:group id="_x0000_s1026" o:spid="_x0000_s1026" o:spt="203" style="position:absolute;left:0pt;margin-left:-88.5pt;margin-top:26.75pt;height:729.05pt;width:88.5pt;z-index:251658240;mso-width-relative:page;mso-height-relative:page;" coordorigin="0,152400" coordsize="1123950,9258935" o:gfxdata="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">
                <o:lock v:ext="edit" aspectratio="f"/>
                <v:shape id="_x0000_s1026" o:spid="_x0000_s1026" o:spt="202" type="#_x0000_t202" style="position:absolute;left:0;top:1657350;height:6550025;width:914400;" filled="f" stroked="f" coordsize="21600,21600" o:gfxdata="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3uJeLsAAADa&#10;AAAADwAAAAAAAAABACAAAAAiAAAAZHJzL2Rvd25yZXYueG1sUEsBAhQAFAAAAAgAh07iQDMvBZ47&#10;AAAAOQAAABAAAAAAAAAAAQAgAAAACgEAAGRycy9zaGFwZXhtbC54bWxQSwUGAAAAAAYABgBbAQAA&#10;tAMAAAAA&#10;">
                  <v:fill on="f" focussize="0,0"/>
                  <v:stroke on="f"/>
                  <v:imagedata o:title=""/>
                  <o:lock v:ext="edit" aspectratio="f"/>
                  <v:textbox style="layout-flow:vertical;mso-layout-flow-alt:bottom-to-top;">
                    <w:txbxContent>
                      <w:p>
                        <w:pPr>
                          <w:ind w:firstLine="720"/>
                          <w:jc w:val="distribute"/>
                        </w:pPr>
                        <w:r>
                          <w:rPr>
                            <w:rFonts w:hint="eastAsia"/>
                            <w:sz w:val="24"/>
                          </w:rPr>
                          <w:t>此卷</w:t>
                        </w:r>
                        <w:r>
                          <w:rPr>
                            <w:sz w:val="24"/>
                          </w:rPr>
                          <w:t>只装订不密封</w:t>
                        </w:r>
                      </w:p>
                    </w:txbxContent>
                  </v:textbox>
                </v:shape>
                <v:shape id="_x0000_s1026" o:spid="_x0000_s1026" o:spt="202" type="#_x0000_t202" style="position:absolute;left:209550;top:152400;height:9258935;width:914400;" filled="f" stroked="f" coordsize="21600,21600" o:gfxdata="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FZv+b4A&#10;AADbAAAADwAAAAAAAAABACAAAAAiAAAAZHJzL2Rvd25yZXYueG1sUEsBAhQAFAAAAAgAh07iQDMv&#10;BZ47AAAAOQAAABAAAAAAAAAAAQAgAAAADQEAAGRycy9zaGFwZXhtbC54bWxQSwUGAAAAAAYABgBb&#10;AQAAtwMAAAAA&#10;">
                  <v:fill on="f" focussize="0,0"/>
                  <v:stroke on="f"/>
                  <v:imagedata o:title=""/>
                  <o:lock v:ext="edit" aspectratio="f"/>
                  <v:textbox style="layout-flow:vertical;mso-layout-flow-alt:bottom-to-top;">
                    <w:txbxContent>
                      <w:p>
                        <w:pPr>
                          <w:spacing w:line="600" w:lineRule="exact"/>
                          <w:ind w:firstLine="960" w:firstLineChars="400"/>
                          <w:rPr>
                            <w:sz w:val="24"/>
                            <w:u w:val="single"/>
                          </w:rPr>
                        </w:pPr>
                        <w:r>
                          <w:rPr>
                            <w:rFonts w:hint="eastAsia"/>
                            <w:sz w:val="24"/>
                          </w:rPr>
                          <w:t>班级</w:t>
                        </w:r>
                        <w:r>
                          <w:rPr>
                            <w:rFonts w:hint="eastAsia"/>
                            <w:sz w:val="24"/>
                            <w:u w:val="single"/>
                          </w:rPr>
                          <w:t xml:space="preserve">             </w:t>
                        </w:r>
                        <w:r>
                          <w:rPr>
                            <w:rFonts w:hint="eastAsia"/>
                            <w:sz w:val="24"/>
                          </w:rPr>
                          <w:t>姓名</w:t>
                        </w:r>
                        <w:r>
                          <w:rPr>
                            <w:rFonts w:hint="eastAsia"/>
                            <w:sz w:val="24"/>
                            <w:u w:val="single"/>
                          </w:rPr>
                          <w:t xml:space="preserve">                   </w:t>
                        </w:r>
                        <w:r>
                          <w:rPr>
                            <w:rFonts w:hint="eastAsia"/>
                            <w:sz w:val="24"/>
                          </w:rPr>
                          <w:t>准考</w:t>
                        </w:r>
                        <w:r>
                          <w:rPr>
                            <w:sz w:val="24"/>
                          </w:rPr>
                          <w:t>证号</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    考场号</w:t>
                        </w:r>
                        <w:r>
                          <w:rPr>
                            <w:rFonts w:hint="eastAsia"/>
                            <w:sz w:val="24"/>
                            <w:u w:val="single"/>
                          </w:rPr>
                          <w:t xml:space="preserve">               </w:t>
                        </w:r>
                        <w:r>
                          <w:rPr>
                            <w:rFonts w:hint="eastAsia"/>
                            <w:sz w:val="24"/>
                          </w:rPr>
                          <w:t xml:space="preserve">  座位号</w:t>
                        </w:r>
                        <w:r>
                          <w:rPr>
                            <w:rFonts w:hint="eastAsia"/>
                            <w:sz w:val="24"/>
                            <w:u w:val="single"/>
                          </w:rPr>
                          <w:t xml:space="preserve">              </w:t>
                        </w:r>
                      </w:p>
                      <w:p>
                        <w:pPr>
                          <w:ind w:firstLine="630"/>
                        </w:pPr>
                      </w:p>
                    </w:txbxContent>
                  </v:textbox>
                </v:shape>
                <v:shape id="图片 7" o:spid="_x0000_s1026" o:spt="75" type="#_x0000_t75" style="position:absolute;left:-142875;top:4200525;flip:y;height:222885;width:1350645;rotation:5898240f;" filled="f" o:preferrelative="t" stroked="f" coordsize="21600,21600" o:gfxdata="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EaOaNugAAANoA&#10;AAAPAAAAAAAAAAEAIAAAACIAAABkcnMvZG93bnJldi54bWxQSwECFAAUAAAACACHTuJAMy8FnjsA&#10;AAA5AAAAEAAAAAAAAAABACAAAAAJAQAAZHJzL3NoYXBleG1sLnhtbFBLBQYAAAAABgAGAFsBAACz&#10;AwAAAAA=&#10;">
                  <v:fill on="f" focussize="0,0"/>
                  <v:stroke on="f"/>
                  <v:imagedata r:id="rId6" o:title=""/>
                  <o:lock v:ext="edit" aspectratio="t"/>
                </v:shape>
              </v:group>
            </w:pict>
          </mc:Fallback>
        </mc:AlternateContent>
      </w:r>
      <w:r>
        <w:rPr>
          <w:rFonts w:hint="eastAsia" w:ascii="华文行楷" w:hAnsi="华文行楷" w:eastAsia="华文行楷" w:cs="华文行楷"/>
          <w:b/>
          <w:bCs/>
          <w:snapToGrid w:val="0"/>
          <w:sz w:val="32"/>
          <w:szCs w:val="32"/>
        </w:rPr>
        <w:t>吉林省松原市前郭尔罗斯蒙古族自治县洪泉乡</w:t>
      </w:r>
    </w:p>
    <w:p>
      <w:pPr>
        <w:widowControl w:val="0"/>
        <w:autoSpaceDE w:val="0"/>
        <w:spacing w:line="0" w:lineRule="atLeast"/>
        <w:ind w:firstLine="0" w:firstLineChars="0"/>
        <w:jc w:val="center"/>
        <w:rPr>
          <w:rFonts w:hint="eastAsia" w:ascii="华文行楷" w:hAnsi="华文行楷" w:eastAsia="华文行楷" w:cs="华文行楷"/>
          <w:b/>
          <w:bCs/>
          <w:snapToGrid w:val="0"/>
          <w:sz w:val="32"/>
          <w:szCs w:val="32"/>
        </w:rPr>
      </w:pPr>
      <w:r>
        <w:rPr>
          <w:rFonts w:hint="eastAsia" w:ascii="华文行楷" w:hAnsi="华文行楷" w:eastAsia="华文行楷" w:cs="华文行楷"/>
          <w:b/>
          <w:bCs/>
          <w:snapToGrid w:val="0"/>
          <w:sz w:val="32"/>
          <w:szCs w:val="32"/>
        </w:rPr>
        <w:t xml:space="preserve">中学2020-2021学年度一轮复习模拟试卷   </w:t>
      </w:r>
    </w:p>
    <w:p>
      <w:pPr>
        <w:widowControl w:val="0"/>
        <w:autoSpaceDE w:val="0"/>
        <w:spacing w:line="0" w:lineRule="atLeast"/>
        <w:ind w:firstLine="0" w:firstLineChars="0"/>
        <w:jc w:val="center"/>
        <w:rPr>
          <w:rFonts w:hint="eastAsia" w:ascii="华文行楷" w:hAnsi="华文行楷" w:eastAsia="华文行楷" w:cs="华文行楷"/>
          <w:b/>
          <w:bCs/>
          <w:snapToGrid w:val="0"/>
          <w:sz w:val="32"/>
          <w:szCs w:val="32"/>
          <w:lang w:val="en-US" w:eastAsia="zh-CN"/>
        </w:rPr>
      </w:pPr>
      <w:r>
        <w:rPr>
          <w:rFonts w:hint="eastAsia" w:ascii="华文行楷" w:hAnsi="华文行楷" w:eastAsia="华文行楷" w:cs="华文行楷"/>
          <w:b/>
          <w:bCs/>
          <w:snapToGrid w:val="0"/>
          <w:sz w:val="32"/>
          <w:szCs w:val="32"/>
          <w:lang w:val="en-US" w:eastAsia="zh-CN"/>
        </w:rPr>
        <w:t>历史试卷（三）</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一、选择题，本题共18小题，每小题2分，共计36分。</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1.下列图片所示文物呈现的内容反映的主题是(   )</w:t>
      </w:r>
    </w:p>
    <w:p>
      <w:pPr>
        <w:pStyle w:val="18"/>
        <w:keepNext w:val="0"/>
        <w:keepLines w:val="0"/>
        <w:widowControl w:val="0"/>
        <w:suppressLineNumbers w:val="0"/>
        <w:spacing w:line="360" w:lineRule="auto"/>
        <w:rPr>
          <w:rFonts w:hint="eastAsia" w:ascii="宋体" w:hAnsi="宋体" w:eastAsia="宋体" w:cs="宋体"/>
          <w:color w:val="000000"/>
          <w:sz w:val="21"/>
          <w:szCs w:val="21"/>
        </w:rPr>
      </w:pPr>
      <w:r>
        <w:drawing>
          <wp:inline distT="0" distB="0" distL="114300" distR="114300">
            <wp:extent cx="3476625" cy="2314575"/>
            <wp:effectExtent l="0" t="0" r="9525" b="9525"/>
            <wp:docPr id="5"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IMG_256"/>
                    <pic:cNvPicPr>
                      <a:picLocks noChangeAspect="1"/>
                    </pic:cNvPicPr>
                  </pic:nvPicPr>
                  <pic:blipFill>
                    <a:blip r:embed="rId7"/>
                    <a:stretch>
                      <a:fillRect/>
                    </a:stretch>
                  </pic:blipFill>
                  <pic:spPr>
                    <a:xfrm>
                      <a:off x="0" y="0"/>
                      <a:ext cx="3476625" cy="2314575"/>
                    </a:xfrm>
                    <a:prstGeom prst="rect">
                      <a:avLst/>
                    </a:prstGeom>
                    <a:noFill/>
                    <a:ln w="9525">
                      <a:noFill/>
                    </a:ln>
                  </pic:spPr>
                </pic:pic>
              </a:graphicData>
            </a:graphic>
          </wp:inline>
        </w:drawing>
      </w:r>
      <w:r>
        <w:rPr>
          <w:rFonts w:hint="eastAsia" w:ascii="宋体" w:hAnsi="宋体" w:eastAsia="宋体" w:cs="宋体"/>
          <w:color w:val="000000"/>
          <w:sz w:val="21"/>
          <w:szCs w:val="21"/>
        </w:rPr>
        <w:t xml:space="preserve"> </w:t>
      </w:r>
      <w:bookmarkStart w:id="0" w:name="_GoBack"/>
      <w:bookmarkEnd w:id="0"/>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A.中国上古文明的演进</w:t>
      </w:r>
      <w:r>
        <w:rPr>
          <w:rFonts w:hint="eastAsia" w:ascii="宋体" w:hAnsi="宋体" w:eastAsia="宋体" w:cs="宋体"/>
          <w:color w:val="000000"/>
          <w:sz w:val="21"/>
          <w:szCs w:val="21"/>
        </w:rPr>
        <w:tab/>
      </w:r>
      <w:r>
        <w:rPr>
          <w:rFonts w:hint="eastAsia" w:ascii="宋体" w:hAnsi="宋体" w:eastAsia="宋体" w:cs="宋体"/>
          <w:color w:val="000000"/>
          <w:sz w:val="21"/>
          <w:szCs w:val="21"/>
        </w:rPr>
        <w:t>B.一部河南史半部中国史</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C.中国古代纹饰的演进</w:t>
      </w:r>
      <w:r>
        <w:rPr>
          <w:rFonts w:hint="eastAsia" w:ascii="宋体" w:hAnsi="宋体" w:eastAsia="宋体" w:cs="宋体"/>
          <w:color w:val="000000"/>
          <w:sz w:val="21"/>
          <w:szCs w:val="21"/>
        </w:rPr>
        <w:tab/>
      </w:r>
      <w:r>
        <w:rPr>
          <w:rFonts w:hint="eastAsia" w:ascii="宋体" w:hAnsi="宋体" w:eastAsia="宋体" w:cs="宋体"/>
          <w:color w:val="000000"/>
          <w:sz w:val="21"/>
          <w:szCs w:val="21"/>
        </w:rPr>
        <w:t>D.中国汉字的起源与演变</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2.汉文帝和景帝时,经济发展,人民生活安定。这一时期的统治局面历史上称之为(   )</w:t>
      </w:r>
    </w:p>
    <w:p>
      <w:pPr>
        <w:pStyle w:val="18"/>
        <w:keepNext w:val="0"/>
        <w:keepLines w:val="0"/>
        <w:widowControl w:val="0"/>
        <w:suppressLineNumbers w:val="0"/>
        <w:spacing w:line="360" w:lineRule="auto"/>
        <w:jc w:val="both"/>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A.盐铁专卖 </w:t>
      </w:r>
      <w:r>
        <w:rPr>
          <w:rFonts w:hint="eastAsia" w:ascii="宋体" w:hAnsi="宋体" w:eastAsia="宋体" w:cs="宋体"/>
          <w:color w:val="000000"/>
          <w:sz w:val="21"/>
          <w:szCs w:val="21"/>
        </w:rPr>
        <w:tab/>
      </w:r>
      <w:r>
        <w:rPr>
          <w:rFonts w:hint="eastAsia" w:ascii="宋体" w:hAnsi="宋体" w:eastAsia="宋体" w:cs="宋体"/>
          <w:color w:val="000000"/>
          <w:sz w:val="21"/>
          <w:szCs w:val="21"/>
        </w:rPr>
        <w:t xml:space="preserve">B.文景之治 </w:t>
      </w:r>
      <w:r>
        <w:rPr>
          <w:rFonts w:hint="eastAsia" w:ascii="宋体" w:hAnsi="宋体" w:eastAsia="宋体" w:cs="宋体"/>
          <w:color w:val="000000"/>
          <w:sz w:val="21"/>
          <w:szCs w:val="21"/>
        </w:rPr>
        <w:tab/>
      </w:r>
      <w:r>
        <w:rPr>
          <w:rFonts w:hint="eastAsia" w:ascii="宋体" w:hAnsi="宋体" w:eastAsia="宋体" w:cs="宋体"/>
          <w:color w:val="000000"/>
          <w:sz w:val="21"/>
          <w:szCs w:val="21"/>
        </w:rPr>
        <w:t xml:space="preserve">C.社会稳定 </w:t>
      </w:r>
      <w:r>
        <w:rPr>
          <w:rFonts w:hint="eastAsia" w:ascii="宋体" w:hAnsi="宋体" w:eastAsia="宋体" w:cs="宋体"/>
          <w:color w:val="000000"/>
          <w:sz w:val="21"/>
          <w:szCs w:val="21"/>
        </w:rPr>
        <w:tab/>
      </w:r>
      <w:r>
        <w:rPr>
          <w:rFonts w:hint="eastAsia" w:ascii="宋体" w:hAnsi="宋体" w:eastAsia="宋体" w:cs="宋体"/>
          <w:color w:val="000000"/>
          <w:sz w:val="21"/>
          <w:szCs w:val="21"/>
        </w:rPr>
        <w:t>D.大一统</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3.《洛阳伽蓝记》成书于6世纪初,书中对北魏洛阳城的佛寺及与之有关的名人轶事、奇谈异闻都有详细记载。其记载:“自晋宋以来,号称洛阳为荒土,此中谓长江以北,尽是夷狄。昨至洛阳,衣冠士族并在中原,礼义富盛,人物殷阜。”这主要反映了(   )</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A.魏晋时期战乱没有波及洛阳城</w:t>
      </w:r>
      <w:r>
        <w:rPr>
          <w:rFonts w:hint="eastAsia" w:ascii="宋体" w:hAnsi="宋体" w:eastAsia="宋体" w:cs="宋体"/>
          <w:color w:val="000000"/>
          <w:sz w:val="21"/>
          <w:szCs w:val="21"/>
        </w:rPr>
        <w:tab/>
      </w:r>
      <w:r>
        <w:rPr>
          <w:rFonts w:hint="eastAsia" w:ascii="宋体" w:hAnsi="宋体" w:eastAsia="宋体" w:cs="宋体"/>
          <w:color w:val="000000"/>
          <w:sz w:val="21"/>
          <w:szCs w:val="21"/>
        </w:rPr>
        <w:t>B.北朝经济繁荣吸引南方士族北迁</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C.北魏学习汉文化促进了社会繁荣</w:t>
      </w:r>
      <w:r>
        <w:rPr>
          <w:rFonts w:hint="eastAsia" w:ascii="宋体" w:hAnsi="宋体" w:eastAsia="宋体" w:cs="宋体"/>
          <w:color w:val="000000"/>
          <w:sz w:val="21"/>
          <w:szCs w:val="21"/>
        </w:rPr>
        <w:tab/>
      </w:r>
      <w:r>
        <w:rPr>
          <w:rFonts w:hint="eastAsia" w:ascii="宋体" w:hAnsi="宋体" w:eastAsia="宋体" w:cs="宋体"/>
          <w:color w:val="000000"/>
          <w:sz w:val="21"/>
          <w:szCs w:val="21"/>
        </w:rPr>
        <w:t>D.国家统一促进了北魏经济的发展</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4.唐太宗说:“其(夷狄)情与中夏不殊……则四夷可使如一家。”下列史实中,与唐太宗直接相关并体现上述观念的是(   )</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A.将文成公主嫁给松赞干布</w:t>
      </w:r>
      <w:r>
        <w:rPr>
          <w:rFonts w:hint="eastAsia" w:ascii="宋体" w:hAnsi="宋体" w:eastAsia="宋体" w:cs="宋体"/>
          <w:color w:val="000000"/>
          <w:sz w:val="21"/>
          <w:szCs w:val="21"/>
        </w:rPr>
        <w:tab/>
      </w:r>
      <w:r>
        <w:rPr>
          <w:rFonts w:hint="eastAsia" w:ascii="宋体" w:hAnsi="宋体" w:eastAsia="宋体" w:cs="宋体"/>
          <w:color w:val="000000"/>
          <w:sz w:val="21"/>
          <w:szCs w:val="21"/>
        </w:rPr>
        <w:t>B.把金城公主嫁给尺带珠丹</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C.派遣玄奘前往天竺</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D.封回纥首领为怀仁可汗</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5.元朝是中国历史上首个大一统的少数民族王朝。它疆域辽阔,民族众多。以下事件发生在元朝的是(   )</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①建立蒙古政权</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②将西藏纳入行政版图</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③灭亡西夏</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④创立行省制度,加强对全国的统治</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A.①② </w:t>
      </w:r>
      <w:r>
        <w:rPr>
          <w:rFonts w:hint="eastAsia" w:ascii="宋体" w:hAnsi="宋体" w:eastAsia="宋体" w:cs="宋体"/>
          <w:color w:val="000000"/>
          <w:sz w:val="21"/>
          <w:szCs w:val="21"/>
        </w:rPr>
        <w:tab/>
      </w:r>
      <w:r>
        <w:rPr>
          <w:rFonts w:hint="eastAsia" w:ascii="宋体" w:hAnsi="宋体" w:eastAsia="宋体" w:cs="宋体"/>
          <w:color w:val="000000"/>
          <w:sz w:val="21"/>
          <w:szCs w:val="21"/>
        </w:rPr>
        <w:t xml:space="preserve">B.③④ </w:t>
      </w:r>
      <w:r>
        <w:rPr>
          <w:rFonts w:hint="eastAsia" w:ascii="宋体" w:hAnsi="宋体" w:eastAsia="宋体" w:cs="宋体"/>
          <w:color w:val="000000"/>
          <w:sz w:val="21"/>
          <w:szCs w:val="21"/>
        </w:rPr>
        <w:tab/>
      </w:r>
      <w:r>
        <w:rPr>
          <w:rFonts w:hint="eastAsia" w:ascii="宋体" w:hAnsi="宋体" w:eastAsia="宋体" w:cs="宋体"/>
          <w:color w:val="000000"/>
          <w:sz w:val="21"/>
          <w:szCs w:val="21"/>
        </w:rPr>
        <w:t xml:space="preserve">C.②④ </w:t>
      </w:r>
      <w:r>
        <w:rPr>
          <w:rFonts w:hint="eastAsia" w:ascii="宋体" w:hAnsi="宋体" w:eastAsia="宋体" w:cs="宋体"/>
          <w:color w:val="000000"/>
          <w:sz w:val="21"/>
          <w:szCs w:val="21"/>
        </w:rPr>
        <w:tab/>
      </w:r>
      <w:r>
        <w:rPr>
          <w:rFonts w:hint="eastAsia" w:ascii="宋体" w:hAnsi="宋体" w:eastAsia="宋体" w:cs="宋体"/>
          <w:color w:val="000000"/>
          <w:sz w:val="21"/>
          <w:szCs w:val="21"/>
        </w:rPr>
        <w:t>D.①④</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6.《明史》中记载:“科目者,沿唐、宋之旧,而稍变其试士之法,专取四子书及《易》《书》《诗》《春秋》《礼记》五经命题试士。盖太祖与刘基所定。其文略仿宋经义,然代古人语气为之,体用排偶,谓之八股,通谓之制义。”材料反映了(   )</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A.明朝科举完全沿用唐宋旧制</w:t>
      </w:r>
      <w:r>
        <w:rPr>
          <w:rFonts w:hint="eastAsia" w:ascii="宋体" w:hAnsi="宋体" w:eastAsia="宋体" w:cs="宋体"/>
          <w:color w:val="000000"/>
          <w:sz w:val="21"/>
          <w:szCs w:val="21"/>
        </w:rPr>
        <w:tab/>
      </w:r>
      <w:r>
        <w:rPr>
          <w:rFonts w:hint="eastAsia" w:ascii="宋体" w:hAnsi="宋体" w:eastAsia="宋体" w:cs="宋体"/>
          <w:color w:val="000000"/>
          <w:sz w:val="21"/>
          <w:szCs w:val="21"/>
        </w:rPr>
        <w:t>B.明朝重视科举考试的形式</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C.明朝采用八股取士的科考方式</w:t>
      </w:r>
      <w:r>
        <w:rPr>
          <w:rFonts w:hint="eastAsia" w:ascii="宋体" w:hAnsi="宋体" w:eastAsia="宋体" w:cs="宋体"/>
          <w:color w:val="000000"/>
          <w:sz w:val="21"/>
          <w:szCs w:val="21"/>
        </w:rPr>
        <w:tab/>
      </w:r>
      <w:r>
        <w:rPr>
          <w:rFonts w:hint="eastAsia" w:ascii="宋体" w:hAnsi="宋体" w:eastAsia="宋体" w:cs="宋体"/>
          <w:color w:val="000000"/>
          <w:sz w:val="21"/>
          <w:szCs w:val="21"/>
        </w:rPr>
        <w:t>D.明朝扩大科举考试的内容</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7.某学者指出:这一战争让一些国人认识到,延续已久的皇权专制体制到了非变革不可的时候。它使先前相对比较从容学习西方的情形不复再见,一波又一波的激进主义不断发生。它还使孙中山从一个改良主义者转变为坚定的“排满主义者”。“这一战争”是(   )</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A.鸦片战争</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B.第二次鸦片战争</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C.甲午中日战争</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D.八国联军侵华战争</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8.洋务派认为:“自强以练兵为要,练兵又以制器为先。”洋务运动时期,清政府在“自强”口号下创办的军事工业是(   )</w:t>
      </w:r>
    </w:p>
    <w:p>
      <w:pPr>
        <w:pStyle w:val="18"/>
        <w:keepNext w:val="0"/>
        <w:keepLines w:val="0"/>
        <w:widowControl w:val="0"/>
        <w:suppressLineNumbers w:val="0"/>
        <w:spacing w:line="360" w:lineRule="auto"/>
        <w:jc w:val="both"/>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A.轮船招商局 </w:t>
      </w:r>
      <w:r>
        <w:rPr>
          <w:rFonts w:hint="eastAsia" w:ascii="宋体" w:hAnsi="宋体" w:eastAsia="宋体" w:cs="宋体"/>
          <w:color w:val="000000"/>
          <w:sz w:val="21"/>
          <w:szCs w:val="21"/>
        </w:rPr>
        <w:tab/>
      </w:r>
      <w:r>
        <w:rPr>
          <w:rFonts w:hint="eastAsia" w:ascii="宋体" w:hAnsi="宋体" w:eastAsia="宋体" w:cs="宋体"/>
          <w:color w:val="000000"/>
          <w:sz w:val="21"/>
          <w:szCs w:val="21"/>
        </w:rPr>
        <w:t xml:space="preserve">B.大生纱厂 </w:t>
      </w:r>
      <w:r>
        <w:rPr>
          <w:rFonts w:hint="eastAsia" w:ascii="宋体" w:hAnsi="宋体" w:eastAsia="宋体" w:cs="宋体"/>
          <w:color w:val="000000"/>
          <w:sz w:val="21"/>
          <w:szCs w:val="21"/>
        </w:rPr>
        <w:tab/>
      </w:r>
      <w:r>
        <w:rPr>
          <w:rFonts w:hint="eastAsia" w:ascii="宋体" w:hAnsi="宋体" w:eastAsia="宋体" w:cs="宋体"/>
          <w:color w:val="000000"/>
          <w:sz w:val="21"/>
          <w:szCs w:val="21"/>
        </w:rPr>
        <w:t xml:space="preserve">C.湖北织布局 </w:t>
      </w:r>
      <w:r>
        <w:rPr>
          <w:rFonts w:hint="eastAsia" w:ascii="宋体" w:hAnsi="宋体" w:eastAsia="宋体" w:cs="宋体"/>
          <w:color w:val="000000"/>
          <w:sz w:val="21"/>
          <w:szCs w:val="21"/>
        </w:rPr>
        <w:tab/>
      </w:r>
      <w:r>
        <w:rPr>
          <w:rFonts w:hint="eastAsia" w:ascii="宋体" w:hAnsi="宋体" w:eastAsia="宋体" w:cs="宋体"/>
          <w:color w:val="000000"/>
          <w:sz w:val="21"/>
          <w:szCs w:val="21"/>
        </w:rPr>
        <w:t>D.江南制造总局</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9.回顾中国共产党走过的90多年的足迹,有些城市永载史册。我们依次选择上海、南昌、井冈山、延安的理由是(   )</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①人民军队的创建之地</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②中共七大召开地</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③中国共产党成立之地</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④星星之火可以燎原</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A.①②③④ </w:t>
      </w:r>
      <w:r>
        <w:rPr>
          <w:rFonts w:hint="eastAsia" w:ascii="宋体" w:hAnsi="宋体" w:eastAsia="宋体" w:cs="宋体"/>
          <w:color w:val="000000"/>
          <w:sz w:val="21"/>
          <w:szCs w:val="21"/>
        </w:rPr>
        <w:tab/>
      </w:r>
      <w:r>
        <w:rPr>
          <w:rFonts w:hint="eastAsia" w:ascii="宋体" w:hAnsi="宋体" w:eastAsia="宋体" w:cs="宋体"/>
          <w:color w:val="000000"/>
          <w:sz w:val="21"/>
          <w:szCs w:val="21"/>
        </w:rPr>
        <w:t xml:space="preserve">B.①④③② </w:t>
      </w:r>
      <w:r>
        <w:rPr>
          <w:rFonts w:hint="eastAsia" w:ascii="宋体" w:hAnsi="宋体" w:eastAsia="宋体" w:cs="宋体"/>
          <w:color w:val="000000"/>
          <w:sz w:val="21"/>
          <w:szCs w:val="21"/>
        </w:rPr>
        <w:tab/>
      </w:r>
      <w:r>
        <w:rPr>
          <w:rFonts w:hint="eastAsia" w:ascii="宋体" w:hAnsi="宋体" w:eastAsia="宋体" w:cs="宋体"/>
          <w:color w:val="000000"/>
          <w:sz w:val="21"/>
          <w:szCs w:val="21"/>
        </w:rPr>
        <w:t>C.③①④②</w:t>
      </w:r>
      <w:r>
        <w:rPr>
          <w:rFonts w:hint="eastAsia" w:ascii="宋体" w:hAnsi="宋体" w:eastAsia="宋体" w:cs="宋体"/>
          <w:color w:val="000000"/>
          <w:sz w:val="21"/>
          <w:szCs w:val="21"/>
        </w:rPr>
        <w:tab/>
      </w:r>
      <w:r>
        <w:rPr>
          <w:rFonts w:hint="eastAsia" w:ascii="宋体" w:hAnsi="宋体" w:eastAsia="宋体" w:cs="宋体"/>
          <w:color w:val="000000"/>
          <w:sz w:val="21"/>
          <w:szCs w:val="21"/>
        </w:rPr>
        <w:t>D.①③④②</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10.纪录片《不能忘却的伟大胜利》中说:“(二十世纪五十年代)这场战争的胜利为中国赢得了几十年和平红利,美国此后在亚洲地区的战略均以不与中国发生新的全面战争为底线。"请问这场战争的目的是(   )</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A.打败日本法西斯</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B.抗美援朝,保家卫国</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C.打倒国民党反动派</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D.反抗苏联的霸权主义</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11.历史小组在《剑桥中华人民共和国史》中看到:社会主义改造的“高潮”引起了“政治形势的根本变化”。“政治形势的根本变化”指的是我国(   )</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A.完成了社会主义工业化改造</w:t>
      </w:r>
      <w:r>
        <w:rPr>
          <w:rFonts w:hint="eastAsia" w:ascii="宋体" w:hAnsi="宋体" w:eastAsia="宋体" w:cs="宋体"/>
          <w:color w:val="000000"/>
          <w:sz w:val="21"/>
          <w:szCs w:val="21"/>
        </w:rPr>
        <w:tab/>
      </w:r>
      <w:r>
        <w:rPr>
          <w:rFonts w:hint="eastAsia" w:ascii="宋体" w:hAnsi="宋体" w:eastAsia="宋体" w:cs="宋体"/>
          <w:color w:val="000000"/>
          <w:sz w:val="21"/>
          <w:szCs w:val="21"/>
        </w:rPr>
        <w:t>B.实现了人民当家作主</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C.确立社会主义基本制度</w:t>
      </w:r>
      <w:r>
        <w:rPr>
          <w:rFonts w:hint="eastAsia" w:ascii="宋体" w:hAnsi="宋体" w:eastAsia="宋体" w:cs="宋体"/>
          <w:color w:val="000000"/>
          <w:sz w:val="21"/>
          <w:szCs w:val="21"/>
        </w:rPr>
        <w:tab/>
      </w:r>
      <w:r>
        <w:rPr>
          <w:rFonts w:hint="eastAsia" w:ascii="宋体" w:hAnsi="宋体" w:eastAsia="宋体" w:cs="宋体"/>
          <w:color w:val="000000"/>
          <w:sz w:val="21"/>
          <w:szCs w:val="21"/>
        </w:rPr>
        <w:t>D.确立了人民代表大会制度</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12.中共十二届三中全会以后,城市经济体制改革全面展开。我国城市经济体制改革的中心环节是(   )</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A.增强企业活力</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B.对国有企业实行政企分开,经营责任制</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C.实行以按劳分配为主体、多种分配方式并存的制度</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D.发展以公有制经济为主体的多种所有制经济</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13.按古印度种姓制度的划分，其国王应属于哪一等级(   )</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A.婆罗门</w:t>
      </w:r>
      <w:r>
        <w:rPr>
          <w:rFonts w:hint="eastAsia" w:ascii="宋体" w:hAnsi="宋体" w:eastAsia="宋体" w:cs="宋体"/>
          <w:color w:val="000000"/>
          <w:sz w:val="21"/>
          <w:szCs w:val="21"/>
        </w:rPr>
        <w:tab/>
      </w:r>
      <w:r>
        <w:rPr>
          <w:rFonts w:hint="eastAsia" w:ascii="宋体" w:hAnsi="宋体" w:eastAsia="宋体" w:cs="宋体"/>
          <w:color w:val="000000"/>
          <w:sz w:val="21"/>
          <w:szCs w:val="21"/>
        </w:rPr>
        <w:t>B.刹帝利</w:t>
      </w:r>
      <w:r>
        <w:rPr>
          <w:rFonts w:hint="eastAsia" w:ascii="宋体" w:hAnsi="宋体" w:eastAsia="宋体" w:cs="宋体"/>
          <w:color w:val="000000"/>
          <w:sz w:val="21"/>
          <w:szCs w:val="21"/>
        </w:rPr>
        <w:tab/>
      </w:r>
      <w:r>
        <w:rPr>
          <w:rFonts w:hint="eastAsia" w:ascii="宋体" w:hAnsi="宋体" w:eastAsia="宋体" w:cs="宋体"/>
          <w:color w:val="000000"/>
          <w:sz w:val="21"/>
          <w:szCs w:val="21"/>
        </w:rPr>
        <w:t>C.吠舍</w:t>
      </w:r>
      <w:r>
        <w:rPr>
          <w:rFonts w:hint="eastAsia" w:ascii="宋体" w:hAnsi="宋体" w:eastAsia="宋体" w:cs="宋体"/>
          <w:color w:val="000000"/>
          <w:sz w:val="21"/>
          <w:szCs w:val="21"/>
        </w:rPr>
        <w:tab/>
      </w:r>
      <w:r>
        <w:rPr>
          <w:rFonts w:hint="eastAsia" w:ascii="宋体" w:hAnsi="宋体" w:eastAsia="宋体" w:cs="宋体"/>
          <w:color w:val="000000"/>
          <w:sz w:val="21"/>
          <w:szCs w:val="21"/>
        </w:rPr>
        <w:t>D.首陀罗</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14.历史学家马世力指出:“从3世纪起,由于罗马奴隶制社会陷入危机,统治阶级迫切要求将反映本阶级意志的现行法律固定下来,借以维护和巩固其统治地位,因而着手进行法律汇编工作。”据此可知,查士丁尼主持编纂 《查士丁尼法典》的目的是(   )</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A.巩固皇权,维护国家安定</w:t>
      </w:r>
      <w:r>
        <w:rPr>
          <w:rFonts w:hint="eastAsia" w:ascii="宋体" w:hAnsi="宋体" w:eastAsia="宋体" w:cs="宋体"/>
          <w:color w:val="000000"/>
          <w:sz w:val="21"/>
          <w:szCs w:val="21"/>
        </w:rPr>
        <w:tab/>
      </w:r>
      <w:r>
        <w:rPr>
          <w:rFonts w:hint="eastAsia" w:ascii="宋体" w:hAnsi="宋体" w:eastAsia="宋体" w:cs="宋体"/>
          <w:color w:val="000000"/>
          <w:sz w:val="21"/>
          <w:szCs w:val="21"/>
        </w:rPr>
        <w:t>B.体现法治的价值和法律精神</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C.满足人民所需的契约自由</w:t>
      </w:r>
      <w:r>
        <w:rPr>
          <w:rFonts w:hint="eastAsia" w:ascii="宋体" w:hAnsi="宋体" w:eastAsia="宋体" w:cs="宋体"/>
          <w:color w:val="000000"/>
          <w:sz w:val="21"/>
          <w:szCs w:val="21"/>
        </w:rPr>
        <w:tab/>
      </w:r>
      <w:r>
        <w:rPr>
          <w:rFonts w:hint="eastAsia" w:ascii="宋体" w:hAnsi="宋体" w:eastAsia="宋体" w:cs="宋体"/>
          <w:color w:val="000000"/>
          <w:sz w:val="21"/>
          <w:szCs w:val="21"/>
        </w:rPr>
        <w:t>D.教化帝国民众,人人须安分守法</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15.拉美独立运动中，被誉为“南美解放者”的领袖是(   )</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A.伊达尔哥</w:t>
      </w:r>
      <w:r>
        <w:rPr>
          <w:rFonts w:hint="eastAsia" w:ascii="宋体" w:hAnsi="宋体" w:eastAsia="宋体" w:cs="宋体"/>
          <w:color w:val="000000"/>
          <w:sz w:val="21"/>
          <w:szCs w:val="21"/>
        </w:rPr>
        <w:tab/>
      </w:r>
      <w:r>
        <w:rPr>
          <w:rFonts w:hint="eastAsia" w:ascii="宋体" w:hAnsi="宋体" w:eastAsia="宋体" w:cs="宋体"/>
          <w:color w:val="000000"/>
          <w:sz w:val="21"/>
          <w:szCs w:val="21"/>
        </w:rPr>
        <w:t>B.玻利瓦尔</w:t>
      </w:r>
      <w:r>
        <w:rPr>
          <w:rFonts w:hint="eastAsia" w:ascii="宋体" w:hAnsi="宋体" w:eastAsia="宋体" w:cs="宋体"/>
          <w:color w:val="000000"/>
          <w:sz w:val="21"/>
          <w:szCs w:val="21"/>
        </w:rPr>
        <w:tab/>
      </w:r>
      <w:r>
        <w:rPr>
          <w:rFonts w:hint="eastAsia" w:ascii="宋体" w:hAnsi="宋体" w:eastAsia="宋体" w:cs="宋体"/>
          <w:color w:val="000000"/>
          <w:sz w:val="21"/>
          <w:szCs w:val="21"/>
        </w:rPr>
        <w:t>C.圣马丁</w:t>
      </w:r>
      <w:r>
        <w:rPr>
          <w:rFonts w:hint="eastAsia" w:ascii="宋体" w:hAnsi="宋体" w:eastAsia="宋体" w:cs="宋体"/>
          <w:color w:val="000000"/>
          <w:sz w:val="21"/>
          <w:szCs w:val="21"/>
        </w:rPr>
        <w:tab/>
      </w:r>
      <w:r>
        <w:rPr>
          <w:rFonts w:hint="eastAsia" w:ascii="宋体" w:hAnsi="宋体" w:eastAsia="宋体" w:cs="宋体"/>
          <w:color w:val="000000"/>
          <w:sz w:val="21"/>
          <w:szCs w:val="21"/>
        </w:rPr>
        <w:t>D.苏克雷</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16.欧洲人口在1750年时有1.4亿,到1800年时达到1.88亿,至1850年已有2.66亿。迅速增长的人口无法适应工业化发展的需要,为此欧洲国家开始(   )</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A.普及大众教育</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B.建立社会保障制度</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C.建立福利国家</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D.加强国家间的联合</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17.下图的漫画反映了一次国际分赃会议中关于中国山东省的处理。该会议是法、美、英三国主导和操纵的(   )</w:t>
      </w:r>
    </w:p>
    <w:p>
      <w:pPr>
        <w:pStyle w:val="18"/>
        <w:keepNext w:val="0"/>
        <w:keepLines w:val="0"/>
        <w:widowControl/>
        <w:suppressLineNumbers w:val="0"/>
        <w:spacing w:line="360" w:lineRule="auto"/>
        <w:rPr>
          <w:rFonts w:hint="eastAsia" w:ascii="宋体" w:hAnsi="宋体" w:eastAsia="宋体" w:cs="宋体"/>
          <w:color w:val="000000"/>
          <w:sz w:val="21"/>
          <w:szCs w:val="21"/>
        </w:rPr>
      </w:pPr>
      <w:r>
        <w:drawing>
          <wp:inline distT="0" distB="0" distL="114300" distR="114300">
            <wp:extent cx="1990725" cy="1371600"/>
            <wp:effectExtent l="0" t="0" r="9525" b="0"/>
            <wp:docPr id="6"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IMG_257"/>
                    <pic:cNvPicPr>
                      <a:picLocks noChangeAspect="1"/>
                    </pic:cNvPicPr>
                  </pic:nvPicPr>
                  <pic:blipFill>
                    <a:blip r:embed="rId8"/>
                    <a:stretch>
                      <a:fillRect/>
                    </a:stretch>
                  </pic:blipFill>
                  <pic:spPr>
                    <a:xfrm>
                      <a:off x="0" y="0"/>
                      <a:ext cx="1990725" cy="1371600"/>
                    </a:xfrm>
                    <a:prstGeom prst="rect">
                      <a:avLst/>
                    </a:prstGeom>
                    <a:noFill/>
                    <a:ln w="9525">
                      <a:noFill/>
                    </a:ln>
                  </pic:spPr>
                </pic:pic>
              </a:graphicData>
            </a:graphic>
          </wp:inline>
        </w:drawing>
      </w:r>
      <w:r>
        <w:rPr>
          <w:rFonts w:hint="eastAsia" w:ascii="宋体" w:hAnsi="宋体" w:eastAsia="宋体" w:cs="宋体"/>
          <w:color w:val="000000"/>
          <w:sz w:val="21"/>
          <w:szCs w:val="21"/>
        </w:rPr>
        <w:t xml:space="preserve"> </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A.巴黎和会</w:t>
      </w:r>
      <w:r>
        <w:rPr>
          <w:rFonts w:hint="eastAsia" w:ascii="宋体" w:hAnsi="宋体" w:eastAsia="宋体" w:cs="宋体"/>
          <w:color w:val="000000"/>
          <w:sz w:val="21"/>
          <w:szCs w:val="21"/>
        </w:rPr>
        <w:tab/>
      </w:r>
      <w:r>
        <w:rPr>
          <w:rFonts w:hint="eastAsia" w:ascii="宋体" w:hAnsi="宋体" w:eastAsia="宋体" w:cs="宋体"/>
          <w:color w:val="000000"/>
          <w:sz w:val="21"/>
          <w:szCs w:val="21"/>
        </w:rPr>
        <w:t>B.华盛顿会议</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C.慕尼黑会议</w:t>
      </w:r>
      <w:r>
        <w:rPr>
          <w:rFonts w:hint="eastAsia" w:ascii="宋体" w:hAnsi="宋体" w:eastAsia="宋体" w:cs="宋体"/>
          <w:color w:val="000000"/>
          <w:sz w:val="21"/>
          <w:szCs w:val="21"/>
        </w:rPr>
        <w:tab/>
      </w:r>
      <w:r>
        <w:rPr>
          <w:rFonts w:hint="eastAsia" w:ascii="宋体" w:hAnsi="宋体" w:eastAsia="宋体" w:cs="宋体"/>
          <w:color w:val="000000"/>
          <w:sz w:val="21"/>
          <w:szCs w:val="21"/>
        </w:rPr>
        <w:t>D.雅尔塔会议</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18.早在1950年,法国外交部长罗伯特•舒曼在他发起成立“欧洲煤钢共同体”时就断言:这将使“法国与德国之间的任何战争”变得“不仅难以想象,而且事实上也不可能”。 这说明,欧洲的联合有利于(   )</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A.维护地区安全</w:t>
      </w:r>
      <w:r>
        <w:rPr>
          <w:rFonts w:hint="eastAsia" w:ascii="宋体" w:hAnsi="宋体" w:eastAsia="宋体" w:cs="宋体"/>
          <w:color w:val="000000"/>
          <w:sz w:val="21"/>
          <w:szCs w:val="21"/>
        </w:rPr>
        <w:tab/>
      </w:r>
      <w:r>
        <w:rPr>
          <w:rFonts w:hint="eastAsia" w:ascii="宋体" w:hAnsi="宋体" w:eastAsia="宋体" w:cs="宋体"/>
          <w:color w:val="000000"/>
          <w:sz w:val="21"/>
          <w:szCs w:val="21"/>
        </w:rPr>
        <w:t>B.加快经济发展</w:t>
      </w:r>
      <w:r>
        <w:rPr>
          <w:rFonts w:hint="eastAsia" w:ascii="宋体" w:hAnsi="宋体" w:eastAsia="宋体" w:cs="宋体"/>
          <w:color w:val="000000"/>
          <w:sz w:val="21"/>
          <w:szCs w:val="21"/>
        </w:rPr>
        <w:tab/>
      </w:r>
      <w:r>
        <w:rPr>
          <w:rFonts w:hint="eastAsia" w:ascii="宋体" w:hAnsi="宋体" w:eastAsia="宋体" w:cs="宋体"/>
          <w:color w:val="000000"/>
          <w:sz w:val="21"/>
          <w:szCs w:val="21"/>
        </w:rPr>
        <w:t>C.提高国际地位</w:t>
      </w:r>
      <w:r>
        <w:rPr>
          <w:rFonts w:hint="eastAsia" w:ascii="宋体" w:hAnsi="宋体" w:eastAsia="宋体" w:cs="宋体"/>
          <w:color w:val="000000"/>
          <w:sz w:val="21"/>
          <w:szCs w:val="21"/>
        </w:rPr>
        <w:tab/>
      </w:r>
      <w:r>
        <w:rPr>
          <w:rFonts w:hint="eastAsia" w:ascii="宋体" w:hAnsi="宋体" w:eastAsia="宋体" w:cs="宋体"/>
          <w:color w:val="000000"/>
          <w:sz w:val="21"/>
          <w:szCs w:val="21"/>
        </w:rPr>
        <w:t>D.促进国际合作交流</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二、非选择题，本题共3题，共计64分。</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19.处理好民族关系历来是各朝代政权实施治国理政,追求和维护国家统一的重要内容。阅读下列材料，回答问题。（20分）</w:t>
      </w:r>
    </w:p>
    <w:p>
      <w:pPr>
        <w:pStyle w:val="18"/>
        <w:keepNext w:val="0"/>
        <w:keepLines w:val="0"/>
        <w:widowControl/>
        <w:suppressLineNumbers w:val="0"/>
        <w:spacing w:line="360" w:lineRule="auto"/>
        <w:ind w:left="0" w:firstLine="630" w:firstLineChars="300"/>
        <w:rPr>
          <w:rFonts w:hint="eastAsia" w:ascii="宋体" w:hAnsi="宋体" w:eastAsia="宋体" w:cs="宋体"/>
          <w:color w:val="000000"/>
          <w:sz w:val="21"/>
          <w:szCs w:val="21"/>
        </w:rPr>
      </w:pPr>
      <w:r>
        <w:rPr>
          <w:rFonts w:hint="eastAsia" w:ascii="宋体" w:hAnsi="宋体" w:eastAsia="宋体" w:cs="宋体"/>
          <w:b/>
          <w:color w:val="000000"/>
          <w:sz w:val="21"/>
          <w:szCs w:val="21"/>
        </w:rPr>
        <w:t>材料一:</w:t>
      </w:r>
      <w:r>
        <w:rPr>
          <w:rFonts w:hint="eastAsia" w:ascii="宋体" w:hAnsi="宋体" w:eastAsia="宋体" w:cs="宋体"/>
          <w:color w:val="000000"/>
          <w:sz w:val="21"/>
          <w:szCs w:val="21"/>
        </w:rPr>
        <w:t>孝文帝曰:“今欲断北语,一从正音。其年三十以上,习性已久,容或不可卒革三十以下,见在朝廷之人,语音不听仍旧,若有故为,当加降黜,各宣深戒。”</w:t>
      </w:r>
    </w:p>
    <w:p>
      <w:pPr>
        <w:pStyle w:val="18"/>
        <w:keepNext w:val="0"/>
        <w:keepLines w:val="0"/>
        <w:widowControl/>
        <w:suppressLineNumbers w:val="0"/>
        <w:spacing w:line="360" w:lineRule="auto"/>
        <w:ind w:left="0" w:firstLine="630" w:firstLineChars="300"/>
        <w:jc w:val="right"/>
        <w:rPr>
          <w:rFonts w:hint="eastAsia" w:ascii="宋体" w:hAnsi="宋体" w:eastAsia="宋体" w:cs="宋体"/>
          <w:color w:val="000000"/>
          <w:sz w:val="21"/>
          <w:szCs w:val="21"/>
        </w:rPr>
      </w:pPr>
      <w:r>
        <w:rPr>
          <w:rFonts w:hint="eastAsia" w:ascii="宋体" w:hAnsi="宋体" w:eastAsia="宋体" w:cs="宋体"/>
          <w:color w:val="000000"/>
          <w:sz w:val="21"/>
          <w:szCs w:val="21"/>
        </w:rPr>
        <w:t>——《资治通鉴》</w:t>
      </w:r>
    </w:p>
    <w:p>
      <w:pPr>
        <w:pStyle w:val="18"/>
        <w:keepNext w:val="0"/>
        <w:keepLines w:val="0"/>
        <w:widowControl/>
        <w:suppressLineNumbers w:val="0"/>
        <w:spacing w:line="360" w:lineRule="auto"/>
        <w:ind w:left="0" w:firstLine="630" w:firstLineChars="300"/>
        <w:rPr>
          <w:rFonts w:hint="eastAsia" w:ascii="宋体" w:hAnsi="宋体" w:eastAsia="宋体" w:cs="宋体"/>
          <w:color w:val="000000"/>
          <w:sz w:val="21"/>
          <w:szCs w:val="21"/>
        </w:rPr>
      </w:pPr>
      <w:r>
        <w:rPr>
          <w:rFonts w:hint="eastAsia" w:ascii="宋体" w:hAnsi="宋体" w:eastAsia="宋体" w:cs="宋体"/>
          <w:b/>
          <w:color w:val="000000"/>
          <w:sz w:val="21"/>
          <w:szCs w:val="21"/>
        </w:rPr>
        <w:t>材料二:</w:t>
      </w:r>
      <w:r>
        <w:rPr>
          <w:rFonts w:hint="eastAsia" w:ascii="宋体" w:hAnsi="宋体" w:eastAsia="宋体" w:cs="宋体"/>
          <w:color w:val="000000"/>
          <w:sz w:val="21"/>
          <w:szCs w:val="21"/>
        </w:rPr>
        <w:t>唐太宗曰:“自古皆贵中华,贱夷我,朕独爱之如一,故其种落皆依朕如父母。</w:t>
      </w:r>
    </w:p>
    <w:p>
      <w:pPr>
        <w:pStyle w:val="18"/>
        <w:keepNext w:val="0"/>
        <w:keepLines w:val="0"/>
        <w:widowControl/>
        <w:suppressLineNumbers w:val="0"/>
        <w:spacing w:line="360" w:lineRule="auto"/>
        <w:ind w:left="0" w:firstLine="630" w:firstLineChars="300"/>
        <w:jc w:val="right"/>
        <w:rPr>
          <w:rFonts w:hint="eastAsia" w:ascii="宋体" w:hAnsi="宋体" w:eastAsia="宋体" w:cs="宋体"/>
          <w:color w:val="000000"/>
          <w:sz w:val="21"/>
          <w:szCs w:val="21"/>
        </w:rPr>
      </w:pPr>
      <w:r>
        <w:rPr>
          <w:rFonts w:hint="eastAsia" w:ascii="宋体" w:hAnsi="宋体" w:eastAsia="宋体" w:cs="宋体"/>
          <w:color w:val="000000"/>
          <w:sz w:val="21"/>
          <w:szCs w:val="21"/>
        </w:rPr>
        <w:t>——《资治通鉴》</w:t>
      </w:r>
    </w:p>
    <w:p>
      <w:pPr>
        <w:pStyle w:val="18"/>
        <w:keepNext w:val="0"/>
        <w:keepLines w:val="0"/>
        <w:widowControl/>
        <w:suppressLineNumbers w:val="0"/>
        <w:spacing w:line="360" w:lineRule="auto"/>
        <w:ind w:left="0" w:firstLine="630" w:firstLineChars="300"/>
        <w:rPr>
          <w:rFonts w:hint="eastAsia" w:ascii="宋体" w:hAnsi="宋体" w:eastAsia="宋体" w:cs="宋体"/>
          <w:color w:val="000000"/>
          <w:sz w:val="21"/>
          <w:szCs w:val="21"/>
        </w:rPr>
      </w:pPr>
      <w:r>
        <w:rPr>
          <w:rFonts w:hint="eastAsia" w:ascii="宋体" w:hAnsi="宋体" w:eastAsia="宋体" w:cs="宋体"/>
          <w:b/>
          <w:color w:val="000000"/>
          <w:sz w:val="21"/>
          <w:szCs w:val="21"/>
        </w:rPr>
        <w:t>材料三:</w:t>
      </w:r>
      <w:r>
        <w:rPr>
          <w:rFonts w:hint="eastAsia" w:ascii="宋体" w:hAnsi="宋体" w:eastAsia="宋体" w:cs="宋体"/>
          <w:color w:val="000000"/>
          <w:sz w:val="21"/>
          <w:szCs w:val="21"/>
        </w:rPr>
        <w:t>1761年,居住在伏尔加河下游的蒙古族土尔扈特部举行反抗沙俄的起义,遭到沙皇军队的残酷镇压。在生死存亡之秋,首领渥巴锡等率部众亍1770年10月再次发动了反抗沙俄的武装起义,他们高呼:“我们的子孙永不当奴隶,让我们到太阳升起的地方去!”经长途跋涉东归祖国,受到了乾隆皇帝隆重接待和妥善安置。</w:t>
      </w:r>
    </w:p>
    <w:p>
      <w:pPr>
        <w:pStyle w:val="18"/>
        <w:keepNext w:val="0"/>
        <w:keepLines w:val="0"/>
        <w:widowControl/>
        <w:suppressLineNumbers w:val="0"/>
        <w:spacing w:line="360" w:lineRule="auto"/>
        <w:ind w:left="0" w:firstLine="630" w:firstLineChars="300"/>
        <w:jc w:val="right"/>
        <w:rPr>
          <w:rFonts w:hint="eastAsia" w:ascii="宋体" w:hAnsi="宋体" w:eastAsia="宋体" w:cs="宋体"/>
          <w:color w:val="000000"/>
          <w:sz w:val="21"/>
          <w:szCs w:val="21"/>
        </w:rPr>
      </w:pPr>
      <w:r>
        <w:rPr>
          <w:rFonts w:hint="eastAsia" w:ascii="宋体" w:hAnsi="宋体" w:eastAsia="宋体" w:cs="宋体"/>
          <w:color w:val="000000"/>
          <w:sz w:val="21"/>
          <w:szCs w:val="21"/>
        </w:rPr>
        <w:t>——岳麓版历史七年级下册《教学参考书》</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请回答：</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(1)材料一体现了孝文帝改革中汉化政策的哪一内容?结合所学知识,指出孝文帝改革产生的影响。（6分）</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(2)材料二体现了唐朝政府对于民族关系怎样的政策?试举唐与吐蕃交往的一例予以说明。（4分）</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(3)材料三反映了消政府对于少数民族的爱国义举怎样的态度?此外,清朝前期,为维护国家统一,清政府在处理与西北边疆少数民族的关系方面采取了哪些措施?（10分）</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20.阅读材料,完成下列要求。（20分）</w:t>
      </w:r>
    </w:p>
    <w:p>
      <w:pPr>
        <w:pStyle w:val="18"/>
        <w:keepNext w:val="0"/>
        <w:keepLines w:val="0"/>
        <w:widowControl w:val="0"/>
        <w:suppressLineNumbers w:val="0"/>
        <w:spacing w:line="360" w:lineRule="auto"/>
        <w:ind w:left="0" w:firstLine="630" w:firstLineChars="300"/>
        <w:rPr>
          <w:rFonts w:hint="eastAsia" w:ascii="宋体" w:hAnsi="宋体" w:eastAsia="宋体" w:cs="宋体"/>
          <w:b/>
          <w:color w:val="000000"/>
          <w:sz w:val="21"/>
          <w:szCs w:val="21"/>
        </w:rPr>
      </w:pPr>
      <w:r>
        <w:rPr>
          <w:rFonts w:hint="eastAsia" w:ascii="宋体" w:hAnsi="宋体" w:eastAsia="宋体" w:cs="宋体"/>
          <w:b/>
          <w:color w:val="000000"/>
          <w:sz w:val="21"/>
          <w:szCs w:val="21"/>
        </w:rPr>
        <w:t>材料一</w:t>
      </w:r>
    </w:p>
    <w:tbl>
      <w:tblPr>
        <w:tblStyle w:val="8"/>
        <w:tblW w:w="88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384"/>
        <w:gridCol w:w="1843"/>
        <w:gridCol w:w="5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1384" w:type="dxa"/>
            <w:tcBorders>
              <w:top w:val="single" w:color="auto" w:sz="4" w:space="0"/>
              <w:left w:val="single" w:color="auto" w:sz="4" w:space="0"/>
              <w:bottom w:val="single" w:color="auto" w:sz="4" w:space="0"/>
              <w:right w:val="single" w:color="auto" w:sz="4" w:space="0"/>
            </w:tcBorders>
            <w:shd w:val="clear" w:color="auto" w:fill="auto"/>
            <w:vAlign w:val="top"/>
          </w:tcPr>
          <w:p>
            <w:pPr>
              <w:pStyle w:val="18"/>
              <w:keepNext w:val="0"/>
              <w:keepLines w:val="0"/>
              <w:widowControl w:val="0"/>
              <w:suppressLineNumbers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史时期</w:t>
            </w:r>
          </w:p>
        </w:tc>
        <w:tc>
          <w:tcPr>
            <w:tcW w:w="1843" w:type="dxa"/>
            <w:tcBorders>
              <w:top w:val="single" w:color="auto" w:sz="4" w:space="0"/>
              <w:left w:val="nil"/>
              <w:bottom w:val="single" w:color="auto" w:sz="4" w:space="0"/>
              <w:right w:val="single" w:color="auto" w:sz="4" w:space="0"/>
            </w:tcBorders>
            <w:shd w:val="clear" w:color="auto" w:fill="auto"/>
            <w:vAlign w:val="top"/>
          </w:tcPr>
          <w:p>
            <w:pPr>
              <w:pStyle w:val="18"/>
              <w:keepNext w:val="0"/>
              <w:keepLines w:val="0"/>
              <w:widowControl w:val="0"/>
              <w:suppressLineNumbers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代表人物(群体)</w:t>
            </w:r>
          </w:p>
        </w:tc>
        <w:tc>
          <w:tcPr>
            <w:tcW w:w="5629" w:type="dxa"/>
            <w:tcBorders>
              <w:top w:val="single" w:color="auto" w:sz="4" w:space="0"/>
              <w:left w:val="nil"/>
              <w:bottom w:val="single" w:color="auto" w:sz="4" w:space="0"/>
              <w:right w:val="single" w:color="auto" w:sz="4" w:space="0"/>
            </w:tcBorders>
            <w:shd w:val="clear" w:color="auto" w:fill="auto"/>
            <w:vAlign w:val="top"/>
          </w:tcPr>
          <w:p>
            <w:pPr>
              <w:pStyle w:val="18"/>
              <w:keepNext w:val="0"/>
              <w:keepLines w:val="0"/>
              <w:widowControl w:val="0"/>
              <w:suppressLineNumbers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重大事件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tcBorders>
              <w:top w:val="single" w:color="auto" w:sz="4" w:space="0"/>
              <w:left w:val="single" w:color="auto" w:sz="4" w:space="0"/>
              <w:bottom w:val="single" w:color="auto" w:sz="4" w:space="0"/>
              <w:right w:val="single" w:color="auto" w:sz="4" w:space="0"/>
            </w:tcBorders>
            <w:shd w:val="clear" w:color="auto" w:fill="auto"/>
            <w:vAlign w:val="top"/>
          </w:tcPr>
          <w:p>
            <w:pPr>
              <w:pStyle w:val="18"/>
              <w:keepNext w:val="0"/>
              <w:keepLines w:val="0"/>
              <w:widowControl w:val="0"/>
              <w:suppressLineNumbers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①</w:t>
            </w:r>
          </w:p>
        </w:tc>
        <w:tc>
          <w:tcPr>
            <w:tcW w:w="1843" w:type="dxa"/>
            <w:tcBorders>
              <w:top w:val="single" w:color="auto" w:sz="4" w:space="0"/>
              <w:left w:val="nil"/>
              <w:bottom w:val="single" w:color="auto" w:sz="4" w:space="0"/>
              <w:right w:val="single" w:color="auto" w:sz="4" w:space="0"/>
            </w:tcBorders>
            <w:shd w:val="clear" w:color="auto" w:fill="auto"/>
            <w:vAlign w:val="top"/>
          </w:tcPr>
          <w:p>
            <w:pPr>
              <w:pStyle w:val="18"/>
              <w:keepNext w:val="0"/>
              <w:keepLines w:val="0"/>
              <w:widowControl w:val="0"/>
              <w:suppressLineNumbers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张之洞</w:t>
            </w:r>
          </w:p>
        </w:tc>
        <w:tc>
          <w:tcPr>
            <w:tcW w:w="5629" w:type="dxa"/>
            <w:tcBorders>
              <w:top w:val="single" w:color="auto" w:sz="4" w:space="0"/>
              <w:left w:val="nil"/>
              <w:bottom w:val="single" w:color="auto" w:sz="4" w:space="0"/>
              <w:right w:val="single" w:color="auto" w:sz="4" w:space="0"/>
            </w:tcBorders>
            <w:shd w:val="clear" w:color="auto" w:fill="auto"/>
            <w:vAlign w:val="top"/>
          </w:tcPr>
          <w:p>
            <w:pPr>
              <w:pStyle w:val="18"/>
              <w:keepNext w:val="0"/>
              <w:keepLines w:val="0"/>
              <w:widowControl w:val="0"/>
              <w:suppressLineNumbers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建立汉阳铁厂、湖北织布局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tcBorders>
              <w:top w:val="single" w:color="auto" w:sz="4" w:space="0"/>
              <w:left w:val="single" w:color="auto" w:sz="4" w:space="0"/>
              <w:bottom w:val="single" w:color="auto" w:sz="4" w:space="0"/>
              <w:right w:val="single" w:color="auto" w:sz="4" w:space="0"/>
            </w:tcBorders>
            <w:shd w:val="clear" w:color="auto" w:fill="auto"/>
            <w:vAlign w:val="top"/>
          </w:tcPr>
          <w:p>
            <w:pPr>
              <w:pStyle w:val="18"/>
              <w:keepNext w:val="0"/>
              <w:keepLines w:val="0"/>
              <w:widowControl w:val="0"/>
              <w:suppressLineNumbers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辛亥革命</w:t>
            </w:r>
          </w:p>
        </w:tc>
        <w:tc>
          <w:tcPr>
            <w:tcW w:w="1843" w:type="dxa"/>
            <w:tcBorders>
              <w:top w:val="single" w:color="auto" w:sz="4" w:space="0"/>
              <w:left w:val="nil"/>
              <w:bottom w:val="single" w:color="auto" w:sz="4" w:space="0"/>
              <w:right w:val="single" w:color="auto" w:sz="4" w:space="0"/>
            </w:tcBorders>
            <w:shd w:val="clear" w:color="auto" w:fill="auto"/>
            <w:vAlign w:val="top"/>
          </w:tcPr>
          <w:p>
            <w:pPr>
              <w:pStyle w:val="18"/>
              <w:keepNext w:val="0"/>
              <w:keepLines w:val="0"/>
              <w:widowControl w:val="0"/>
              <w:suppressLineNumbers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革命党人</w:t>
            </w:r>
          </w:p>
        </w:tc>
        <w:tc>
          <w:tcPr>
            <w:tcW w:w="5629" w:type="dxa"/>
            <w:tcBorders>
              <w:top w:val="single" w:color="auto" w:sz="4" w:space="0"/>
              <w:left w:val="nil"/>
              <w:bottom w:val="single" w:color="auto" w:sz="4" w:space="0"/>
              <w:right w:val="single" w:color="auto" w:sz="4" w:space="0"/>
            </w:tcBorders>
            <w:shd w:val="clear" w:color="auto" w:fill="auto"/>
            <w:vAlign w:val="top"/>
          </w:tcPr>
          <w:p>
            <w:pPr>
              <w:pStyle w:val="18"/>
              <w:keepNext w:val="0"/>
              <w:keepLines w:val="0"/>
              <w:widowControl w:val="0"/>
              <w:suppressLineNumbers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tcBorders>
              <w:top w:val="single" w:color="auto" w:sz="4" w:space="0"/>
              <w:left w:val="single" w:color="auto" w:sz="4" w:space="0"/>
              <w:bottom w:val="single" w:color="auto" w:sz="4" w:space="0"/>
              <w:right w:val="single" w:color="auto" w:sz="4" w:space="0"/>
            </w:tcBorders>
            <w:shd w:val="clear" w:color="auto" w:fill="auto"/>
            <w:vAlign w:val="top"/>
          </w:tcPr>
          <w:p>
            <w:pPr>
              <w:pStyle w:val="18"/>
              <w:keepNext w:val="0"/>
              <w:keepLines w:val="0"/>
              <w:widowControl w:val="0"/>
              <w:suppressLineNumbers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北伐战争</w:t>
            </w:r>
          </w:p>
        </w:tc>
        <w:tc>
          <w:tcPr>
            <w:tcW w:w="1843" w:type="dxa"/>
            <w:tcBorders>
              <w:top w:val="single" w:color="auto" w:sz="4" w:space="0"/>
              <w:left w:val="nil"/>
              <w:bottom w:val="single" w:color="auto" w:sz="4" w:space="0"/>
              <w:right w:val="single" w:color="auto" w:sz="4" w:space="0"/>
            </w:tcBorders>
            <w:shd w:val="clear" w:color="auto" w:fill="auto"/>
            <w:vAlign w:val="top"/>
          </w:tcPr>
          <w:p>
            <w:pPr>
              <w:pStyle w:val="18"/>
              <w:keepNext w:val="0"/>
              <w:keepLines w:val="0"/>
              <w:widowControl w:val="0"/>
              <w:suppressLineNumbers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③</w:t>
            </w:r>
          </w:p>
        </w:tc>
        <w:tc>
          <w:tcPr>
            <w:tcW w:w="5629" w:type="dxa"/>
            <w:tcBorders>
              <w:top w:val="single" w:color="auto" w:sz="4" w:space="0"/>
              <w:left w:val="nil"/>
              <w:bottom w:val="single" w:color="auto" w:sz="4" w:space="0"/>
              <w:right w:val="single" w:color="auto" w:sz="4" w:space="0"/>
            </w:tcBorders>
            <w:shd w:val="clear" w:color="auto" w:fill="auto"/>
            <w:vAlign w:val="top"/>
          </w:tcPr>
          <w:p>
            <w:pPr>
              <w:pStyle w:val="18"/>
              <w:keepNext w:val="0"/>
              <w:keepLines w:val="0"/>
              <w:widowControl w:val="0"/>
              <w:suppressLineNumbers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攻占汀泗桥、贺胜桥、武昌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84" w:type="dxa"/>
            <w:tcBorders>
              <w:top w:val="single" w:color="auto" w:sz="4" w:space="0"/>
              <w:left w:val="single" w:color="auto" w:sz="4" w:space="0"/>
              <w:bottom w:val="single" w:color="auto" w:sz="4" w:space="0"/>
              <w:right w:val="single" w:color="auto" w:sz="4" w:space="0"/>
            </w:tcBorders>
            <w:shd w:val="clear" w:color="auto" w:fill="auto"/>
            <w:vAlign w:val="top"/>
          </w:tcPr>
          <w:p>
            <w:pPr>
              <w:pStyle w:val="18"/>
              <w:keepNext w:val="0"/>
              <w:keepLines w:val="0"/>
              <w:widowControl w:val="0"/>
              <w:suppressLineNumbers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抗日战争</w:t>
            </w:r>
          </w:p>
        </w:tc>
        <w:tc>
          <w:tcPr>
            <w:tcW w:w="1843" w:type="dxa"/>
            <w:tcBorders>
              <w:top w:val="single" w:color="auto" w:sz="4" w:space="0"/>
              <w:left w:val="nil"/>
              <w:bottom w:val="single" w:color="auto" w:sz="4" w:space="0"/>
              <w:right w:val="single" w:color="auto" w:sz="4" w:space="0"/>
            </w:tcBorders>
            <w:shd w:val="clear" w:color="auto" w:fill="auto"/>
            <w:vAlign w:val="top"/>
          </w:tcPr>
          <w:p>
            <w:pPr>
              <w:pStyle w:val="18"/>
              <w:keepNext w:val="0"/>
              <w:keepLines w:val="0"/>
              <w:widowControl w:val="0"/>
              <w:suppressLineNumbers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中国军队</w:t>
            </w:r>
          </w:p>
        </w:tc>
        <w:tc>
          <w:tcPr>
            <w:tcW w:w="5629" w:type="dxa"/>
            <w:tcBorders>
              <w:top w:val="single" w:color="auto" w:sz="4" w:space="0"/>
              <w:left w:val="nil"/>
              <w:bottom w:val="single" w:color="auto" w:sz="4" w:space="0"/>
              <w:right w:val="single" w:color="auto" w:sz="4" w:space="0"/>
            </w:tcBorders>
            <w:shd w:val="clear" w:color="auto" w:fill="auto"/>
            <w:vAlign w:val="top"/>
          </w:tcPr>
          <w:p>
            <w:pPr>
              <w:pStyle w:val="18"/>
              <w:keepNext w:val="0"/>
              <w:keepLines w:val="0"/>
              <w:widowControl w:val="0"/>
              <w:suppressLineNumbers w:val="0"/>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④</w:t>
            </w:r>
          </w:p>
        </w:tc>
      </w:tr>
    </w:tbl>
    <w:p>
      <w:pPr>
        <w:pStyle w:val="18"/>
        <w:keepNext w:val="0"/>
        <w:keepLines w:val="0"/>
        <w:widowControl w:val="0"/>
        <w:suppressLineNumbers w:val="0"/>
        <w:spacing w:line="360" w:lineRule="auto"/>
        <w:ind w:left="0" w:firstLine="630" w:firstLineChars="300"/>
        <w:rPr>
          <w:rFonts w:hint="eastAsia" w:ascii="宋体" w:hAnsi="宋体" w:eastAsia="宋体" w:cs="宋体"/>
          <w:color w:val="000000"/>
          <w:sz w:val="21"/>
          <w:szCs w:val="21"/>
        </w:rPr>
      </w:pPr>
      <w:r>
        <w:rPr>
          <w:rFonts w:hint="eastAsia" w:ascii="宋体" w:hAnsi="宋体" w:eastAsia="宋体" w:cs="宋体"/>
          <w:b/>
          <w:color w:val="000000"/>
          <w:sz w:val="21"/>
          <w:szCs w:val="21"/>
        </w:rPr>
        <w:t>材料二</w:t>
      </w:r>
      <w:r>
        <w:rPr>
          <w:rFonts w:hint="eastAsia" w:ascii="宋体" w:hAnsi="宋体" w:eastAsia="宋体" w:cs="宋体"/>
          <w:color w:val="000000"/>
          <w:sz w:val="21"/>
          <w:szCs w:val="21"/>
        </w:rPr>
        <w:t xml:space="preserve"> “共和政体成,专制政体灭;中华民国成,清朝灭;总统成,皇帝灭…… 剪发兴,辫子灭;天足兴,纤足灭;鞠躬礼兴,拜跪礼灭……”</w:t>
      </w:r>
    </w:p>
    <w:p>
      <w:pPr>
        <w:pStyle w:val="18"/>
        <w:keepNext w:val="0"/>
        <w:keepLines w:val="0"/>
        <w:widowControl w:val="0"/>
        <w:suppressLineNumbers w:val="0"/>
        <w:spacing w:line="360" w:lineRule="auto"/>
        <w:ind w:left="0" w:firstLine="630" w:firstLineChars="300"/>
        <w:jc w:val="right"/>
        <w:rPr>
          <w:rFonts w:hint="eastAsia" w:ascii="宋体" w:hAnsi="宋体" w:eastAsia="宋体" w:cs="宋体"/>
          <w:color w:val="000000"/>
          <w:sz w:val="21"/>
          <w:szCs w:val="21"/>
        </w:rPr>
      </w:pPr>
      <w:r>
        <w:rPr>
          <w:rFonts w:hint="eastAsia" w:ascii="宋体" w:hAnsi="宋体" w:eastAsia="宋体" w:cs="宋体"/>
          <w:color w:val="000000"/>
          <w:sz w:val="21"/>
          <w:szCs w:val="21"/>
        </w:rPr>
        <w:t>——摘编自《新陈代谢》(1912年3月5日的《时报》)</w:t>
      </w:r>
    </w:p>
    <w:p>
      <w:pPr>
        <w:pStyle w:val="18"/>
        <w:keepNext w:val="0"/>
        <w:keepLines w:val="0"/>
        <w:widowControl w:val="0"/>
        <w:suppressLineNumbers w:val="0"/>
        <w:spacing w:line="360" w:lineRule="auto"/>
        <w:ind w:left="0" w:firstLine="630" w:firstLineChars="300"/>
        <w:rPr>
          <w:rFonts w:hint="eastAsia" w:ascii="宋体" w:hAnsi="宋体" w:eastAsia="宋体" w:cs="宋体"/>
          <w:color w:val="000000"/>
          <w:sz w:val="21"/>
          <w:szCs w:val="21"/>
        </w:rPr>
      </w:pPr>
      <w:r>
        <w:rPr>
          <w:rFonts w:hint="eastAsia" w:ascii="宋体" w:hAnsi="宋体" w:eastAsia="宋体" w:cs="宋体"/>
          <w:b/>
          <w:color w:val="000000"/>
          <w:sz w:val="21"/>
          <w:szCs w:val="21"/>
        </w:rPr>
        <w:t>材料三</w:t>
      </w:r>
      <w:r>
        <w:rPr>
          <w:rFonts w:hint="eastAsia" w:ascii="宋体" w:hAnsi="宋体" w:eastAsia="宋体" w:cs="宋体"/>
          <w:color w:val="000000"/>
          <w:sz w:val="21"/>
          <w:szCs w:val="21"/>
        </w:rPr>
        <w:t xml:space="preserve"> 1919年10月10日,在纪念武昌起义8周年之际,面对国内军阀割据的现实,孙中山不无哀痛地说:“革命军起矣,民国由之立矣,但革命之事业尚未成功也,革命之目的尚未达到也。”……</w:t>
      </w:r>
    </w:p>
    <w:p>
      <w:pPr>
        <w:pStyle w:val="18"/>
        <w:keepNext w:val="0"/>
        <w:keepLines w:val="0"/>
        <w:widowControl w:val="0"/>
        <w:suppressLineNumbers w:val="0"/>
        <w:spacing w:line="360" w:lineRule="auto"/>
        <w:ind w:left="0" w:firstLine="630" w:firstLineChars="300"/>
        <w:jc w:val="right"/>
        <w:rPr>
          <w:rFonts w:hint="eastAsia" w:ascii="宋体" w:hAnsi="宋体" w:eastAsia="宋体" w:cs="宋体"/>
          <w:color w:val="000000"/>
          <w:sz w:val="21"/>
          <w:szCs w:val="21"/>
        </w:rPr>
      </w:pPr>
      <w:r>
        <w:rPr>
          <w:rFonts w:hint="eastAsia" w:ascii="宋体" w:hAnsi="宋体" w:eastAsia="宋体" w:cs="宋体"/>
          <w:color w:val="000000"/>
          <w:sz w:val="21"/>
          <w:szCs w:val="21"/>
        </w:rPr>
        <w:t>——摘编自张晨怡《教科书里没有的民国史》</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(1)材料一为某中学历史兴趣小组以“武汉近代史”为主题进行研究性学习的成果。请你在表格①②③④处填上相应的内容,帮助他们完成学习成果。（8分）</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(2)根据材料二,概括辛亥革命的积极影响。(不得摘抄原文)（8分）</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(3)根据材料三,说明孙中山是如何评价辛亥革命的。综合材料二、三,谈谈你应该如何正确评价历史事件。（4分）</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21.民主与法治在不同时代、不同国家有不同的表现。阅读下列材料，完成相关问题。（24分）</w:t>
      </w:r>
    </w:p>
    <w:p>
      <w:pPr>
        <w:pStyle w:val="18"/>
        <w:keepNext w:val="0"/>
        <w:keepLines w:val="0"/>
        <w:widowControl w:val="0"/>
        <w:suppressLineNumbers w:val="0"/>
        <w:spacing w:line="360" w:lineRule="auto"/>
        <w:ind w:left="0" w:firstLine="690" w:firstLineChars="300"/>
        <w:rPr>
          <w:rFonts w:hint="eastAsia" w:ascii="宋体" w:hAnsi="宋体" w:eastAsia="宋体" w:cs="宋体"/>
          <w:color w:val="000000"/>
          <w:sz w:val="21"/>
          <w:szCs w:val="21"/>
        </w:rPr>
      </w:pPr>
      <w:r>
        <w:rPr>
          <w:rFonts w:hint="eastAsia" w:ascii="宋体" w:hAnsi="宋体" w:eastAsia="宋体" w:cs="宋体"/>
          <w:b/>
          <w:color w:val="000000"/>
          <w:spacing w:val="10"/>
          <w:sz w:val="21"/>
          <w:szCs w:val="21"/>
        </w:rPr>
        <w:t>材料一</w:t>
      </w:r>
      <w:r>
        <w:rPr>
          <w:rFonts w:hint="eastAsia" w:ascii="宋体" w:hAnsi="宋体" w:eastAsia="宋体" w:cs="宋体"/>
          <w:color w:val="000000"/>
          <w:spacing w:val="10"/>
          <w:sz w:val="21"/>
          <w:szCs w:val="21"/>
        </w:rPr>
        <w:drawing>
          <wp:inline distT="0" distB="0" distL="114300" distR="114300">
            <wp:extent cx="254000" cy="254000"/>
            <wp:effectExtent l="0" t="0" r="12700" b="1270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9"/>
                    <a:stretch>
                      <a:fillRect/>
                    </a:stretch>
                  </pic:blipFill>
                  <pic:spPr>
                    <a:xfrm>
                      <a:off x="0" y="0"/>
                      <a:ext cx="254000" cy="254000"/>
                    </a:xfrm>
                    <a:prstGeom prst="rect">
                      <a:avLst/>
                    </a:prstGeom>
                  </pic:spPr>
                </pic:pic>
              </a:graphicData>
            </a:graphic>
          </wp:inline>
        </w:drawing>
      </w:r>
      <w:r>
        <w:rPr>
          <w:rFonts w:hint="eastAsia" w:ascii="宋体" w:hAnsi="宋体" w:eastAsia="宋体" w:cs="宋体"/>
          <w:color w:val="000000"/>
          <w:spacing w:val="10"/>
          <w:sz w:val="21"/>
          <w:szCs w:val="21"/>
        </w:rPr>
        <w:t xml:space="preserve"> 雅典的民主制度就是通过公民自己参与国家的各类管理机构来实现他们的民主权利的。这样，充分激发了公民的爱国热情，使他们能以主人公的姿态为国家的兴旺发达献计献策献力……伟大导师恩格斯也认为，雅典的民主制度，在省时是最进步的。</w:t>
      </w:r>
    </w:p>
    <w:p>
      <w:pPr>
        <w:pStyle w:val="18"/>
        <w:keepNext w:val="0"/>
        <w:keepLines w:val="0"/>
        <w:widowControl w:val="0"/>
        <w:suppressLineNumbers w:val="0"/>
        <w:spacing w:line="360" w:lineRule="auto"/>
        <w:ind w:left="0" w:firstLine="690" w:firstLineChars="300"/>
        <w:jc w:val="right"/>
        <w:rPr>
          <w:rFonts w:hint="eastAsia" w:ascii="宋体" w:hAnsi="宋体" w:eastAsia="宋体" w:cs="宋体"/>
          <w:color w:val="000000"/>
          <w:sz w:val="21"/>
          <w:szCs w:val="21"/>
        </w:rPr>
      </w:pPr>
      <w:r>
        <w:rPr>
          <w:rFonts w:hint="eastAsia" w:ascii="宋体" w:hAnsi="宋体" w:eastAsia="宋体" w:cs="宋体"/>
          <w:color w:val="000000"/>
          <w:spacing w:val="10"/>
          <w:sz w:val="21"/>
          <w:szCs w:val="21"/>
        </w:rPr>
        <w:t>——宋慧娟《奥林匹亚圣火——辉映环球的希腊文明》</w:t>
      </w:r>
    </w:p>
    <w:p>
      <w:pPr>
        <w:pStyle w:val="18"/>
        <w:keepNext w:val="0"/>
        <w:keepLines w:val="0"/>
        <w:widowControl w:val="0"/>
        <w:suppressLineNumbers w:val="0"/>
        <w:spacing w:line="360" w:lineRule="auto"/>
        <w:ind w:left="0" w:firstLine="630" w:firstLineChars="300"/>
        <w:rPr>
          <w:rFonts w:hint="eastAsia" w:ascii="宋体" w:hAnsi="宋体" w:eastAsia="宋体" w:cs="宋体"/>
          <w:color w:val="000000"/>
          <w:sz w:val="21"/>
          <w:szCs w:val="21"/>
        </w:rPr>
      </w:pPr>
      <w:r>
        <w:rPr>
          <w:rFonts w:hint="eastAsia" w:ascii="宋体" w:hAnsi="宋体" w:eastAsia="宋体" w:cs="宋体"/>
          <w:b/>
          <w:color w:val="000000"/>
          <w:sz w:val="21"/>
          <w:szCs w:val="21"/>
        </w:rPr>
        <w:t>材料二</w:t>
      </w:r>
      <w:r>
        <w:rPr>
          <w:rFonts w:hint="eastAsia" w:ascii="宋体" w:hAnsi="宋体" w:eastAsia="宋体" w:cs="宋体"/>
          <w:color w:val="000000"/>
          <w:sz w:val="21"/>
          <w:szCs w:val="21"/>
        </w:rPr>
        <w:t xml:space="preserve"> </w:t>
      </w:r>
      <w:r>
        <w:rPr>
          <w:rFonts w:hint="eastAsia" w:ascii="宋体" w:hAnsi="宋体" w:eastAsia="宋体" w:cs="宋体"/>
          <w:color w:val="000000"/>
          <w:spacing w:val="10"/>
          <w:sz w:val="21"/>
          <w:szCs w:val="21"/>
        </w:rPr>
        <w:t>1689年的革命性解决方案，是一种所有英国人都能够接受的妥协。威廉和玛丽仍然行使很大的行政独立权，但从此以后，议会每年都会召开，勒紧钱袋，在公共事务的发展趋势方面互通有无。在詹姆士二世以后，没有哪一位英国国王企图摆脱议会进行统治，或是蔑视议会的存在。</w:t>
      </w:r>
    </w:p>
    <w:p>
      <w:pPr>
        <w:pStyle w:val="18"/>
        <w:keepNext w:val="0"/>
        <w:keepLines w:val="0"/>
        <w:widowControl w:val="0"/>
        <w:suppressLineNumbers w:val="0"/>
        <w:spacing w:line="360" w:lineRule="auto"/>
        <w:ind w:left="0" w:firstLine="690" w:firstLineChars="300"/>
        <w:jc w:val="right"/>
        <w:rPr>
          <w:rFonts w:hint="eastAsia" w:ascii="宋体" w:hAnsi="宋体" w:eastAsia="宋体" w:cs="宋体"/>
          <w:color w:val="000000"/>
          <w:sz w:val="21"/>
          <w:szCs w:val="21"/>
        </w:rPr>
      </w:pPr>
      <w:r>
        <w:rPr>
          <w:rFonts w:hint="eastAsia" w:ascii="宋体" w:hAnsi="宋体" w:eastAsia="宋体" w:cs="宋体"/>
          <w:color w:val="000000"/>
          <w:spacing w:val="10"/>
          <w:sz w:val="21"/>
          <w:szCs w:val="21"/>
        </w:rPr>
        <w:t>——摘编自[美]理查德•邓恩《现代欧洲史》</w:t>
      </w:r>
    </w:p>
    <w:p>
      <w:pPr>
        <w:pStyle w:val="18"/>
        <w:keepNext w:val="0"/>
        <w:keepLines w:val="0"/>
        <w:widowControl w:val="0"/>
        <w:suppressLineNumbers w:val="0"/>
        <w:spacing w:line="360" w:lineRule="auto"/>
        <w:ind w:left="0" w:firstLine="630" w:firstLineChars="300"/>
        <w:rPr>
          <w:rFonts w:hint="eastAsia" w:ascii="宋体" w:hAnsi="宋体" w:eastAsia="宋体" w:cs="宋体"/>
          <w:color w:val="000000"/>
          <w:sz w:val="21"/>
          <w:szCs w:val="21"/>
        </w:rPr>
      </w:pPr>
      <w:r>
        <w:rPr>
          <w:rFonts w:hint="eastAsia" w:ascii="宋体" w:hAnsi="宋体" w:eastAsia="宋体" w:cs="宋体"/>
          <w:b/>
          <w:color w:val="000000"/>
          <w:sz w:val="21"/>
          <w:szCs w:val="21"/>
        </w:rPr>
        <w:t>材料三</w:t>
      </w:r>
      <w:r>
        <w:rPr>
          <w:rFonts w:hint="eastAsia" w:ascii="宋体" w:hAnsi="宋体" w:eastAsia="宋体" w:cs="宋体"/>
          <w:color w:val="000000"/>
          <w:sz w:val="21"/>
          <w:szCs w:val="21"/>
        </w:rPr>
        <w:t xml:space="preserve"> </w:t>
      </w:r>
      <w:r>
        <w:rPr>
          <w:rFonts w:hint="eastAsia" w:ascii="宋体" w:hAnsi="宋体" w:eastAsia="宋体" w:cs="宋体"/>
          <w:color w:val="000000"/>
          <w:spacing w:val="10"/>
          <w:sz w:val="21"/>
          <w:szCs w:val="21"/>
        </w:rPr>
        <w:t>人民民主制度，是在国家政治生活中由人民当家作主的制度。在这种政治制度下，一切权力属于人民，人民是国家政权的主人，享有广泛的民主权利；人民通过自己的政权机关，对人民的敌人实行专政。人民民主制度，是我国历史上前所未有的、多数人统治少数人的新型政治制度。</w:t>
      </w:r>
    </w:p>
    <w:p>
      <w:pPr>
        <w:pStyle w:val="18"/>
        <w:keepNext w:val="0"/>
        <w:keepLines w:val="0"/>
        <w:widowControl w:val="0"/>
        <w:suppressLineNumbers w:val="0"/>
        <w:spacing w:line="360" w:lineRule="auto"/>
        <w:ind w:left="0" w:firstLine="690" w:firstLineChars="300"/>
        <w:jc w:val="right"/>
        <w:rPr>
          <w:rFonts w:hint="eastAsia" w:ascii="宋体" w:hAnsi="宋体" w:eastAsia="宋体" w:cs="宋体"/>
          <w:color w:val="000000"/>
          <w:sz w:val="21"/>
          <w:szCs w:val="21"/>
        </w:rPr>
      </w:pPr>
      <w:r>
        <w:rPr>
          <w:rFonts w:hint="eastAsia" w:ascii="宋体" w:hAnsi="宋体" w:eastAsia="宋体" w:cs="宋体"/>
          <w:color w:val="000000"/>
          <w:spacing w:val="10"/>
          <w:sz w:val="21"/>
          <w:szCs w:val="21"/>
        </w:rPr>
        <w:t>——韦庆远主编《中国政治制度史》</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(1)根据材料一并结合所学知识回答，“实现他们的民主权力”的最高权力机构是什么？“雅典的民主制度”对古希腊的发展有何积极影响？（8分）</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(2)根据材料二并结合所学知识回答，“革命性解决方案”指什么？该“方案”的颁布有何重大意义？（6分）</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(3)根据材料三并结合所学知识回答，这种“新型政治制度”是哪一制度？这一制度是在哪次会议上由哪部法律文献正式确定的？（6分）</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(4)综合上述材料，谈一谈你对民主与法治建设的认识。（4分）</w:t>
      </w:r>
    </w:p>
    <w:p>
      <w:pPr>
        <w:pStyle w:val="18"/>
        <w:keepNext w:val="0"/>
        <w:keepLines w:val="0"/>
        <w:widowControl/>
        <w:suppressLineNumbers w:val="0"/>
        <w:spacing w:after="240" w:afterAutospacing="0" w:line="360" w:lineRule="auto"/>
        <w:jc w:val="center"/>
      </w:pPr>
    </w:p>
    <w:p>
      <w:pPr>
        <w:pStyle w:val="18"/>
        <w:keepNext w:val="0"/>
        <w:keepLines w:val="0"/>
        <w:widowControl/>
        <w:suppressLineNumbers w:val="0"/>
        <w:spacing w:line="360" w:lineRule="auto"/>
        <w:jc w:val="center"/>
        <w:rPr>
          <w:rFonts w:hint="eastAsia" w:ascii="宋体" w:hAnsi="宋体" w:eastAsia="宋体" w:cs="宋体"/>
          <w:b/>
          <w:sz w:val="30"/>
          <w:szCs w:val="30"/>
        </w:rPr>
      </w:pPr>
      <w:r>
        <w:rPr>
          <w:rFonts w:hint="eastAsia" w:ascii="宋体" w:hAnsi="宋体" w:eastAsia="宋体" w:cs="宋体"/>
          <w:b/>
          <w:sz w:val="30"/>
          <w:szCs w:val="30"/>
        </w:rPr>
        <w:br w:type="page"/>
      </w:r>
      <w:r>
        <w:rPr>
          <w:rFonts w:hint="eastAsia" w:ascii="宋体" w:hAnsi="宋体" w:eastAsia="宋体" w:cs="宋体"/>
          <w:b/>
          <w:sz w:val="30"/>
          <w:szCs w:val="30"/>
        </w:rPr>
        <w:br w:type="textWrapping"/>
      </w:r>
      <w:r>
        <w:rPr>
          <w:rFonts w:hint="eastAsia" w:ascii="宋体" w:hAnsi="宋体" w:eastAsia="宋体" w:cs="宋体"/>
          <w:b/>
          <w:sz w:val="30"/>
          <w:szCs w:val="30"/>
        </w:rPr>
        <w:t>答案以及解析</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1.答案：D</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解析：从陶壶上的朱书符号,到刻写在龟甲、兽骨上的甲骨文,到铸刻在青铜器如司母戊鼎上的金文,再到秦时的小篆,反映了中国古代文字的起源与发展。故选D。</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2.答案：B</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3.答案：C</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本题主要考查北魏孝文帝改革。根据材料“自晋宋以来，号称洛阳为荒土，此中谓长江以北，尽是夷狄。昨至洛阳，衣冠士族并在中原，礼义富盛，人物殷阜”可知，此内容反映了北魏孝文帝迁都洛阳以来，推行的一系列学习汉文化措施促进了社会的繁荣，故C项正确。材料没有涉及魏晋时期战乱是否波及洛阳城、北朝经济繁荣吸引南方士族北迁、国家统一促进了北魏经济的发展，故A,B,D三项错误。</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4.答案：A</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本题考查唐朝的民族关系。题干的关键信息反映的是唐朝时期民族关系融洽。结合所学知识可知，把金城公主嫁给尺带珠丹的是唐中宗;封回纥首领为怀仁可汗的是唐玄宗;C不能说明唐朝民族关系的融洽。故选A。</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5.答案：C</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解析：本题考查与元朝相关的事件。结合所学可知，蒙古政权建立于元朝诞生之前；灭掉西夏的是蒙古政权，而非元朝。二者排除，故选C。</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6.答案：C</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解析：根据题干材料中“科目者，沿唐、宋之旧，而稍变其试士之法”可知,A说法错误；B从材料中得不出；由“体用排偶, 谓之八股，通谓之制义”可知，C说法正确；由“专取四子书及《易》《书》《诗》《春秋》《礼记》五经命题试士”可知，D说法错误。故选C。</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7.答案：C</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根据材料中关键信息“这一战争让一些国人认识到，延续已久的皇权专制体制到了非变革不可的时候”“一波又一波的激进主义不断发生”“它还使孙中山从一个改良主义者转变为坚定的‘排满主义者’”，结合所学知识可知，甲午中日战争极大地刺激 了中国革故鼎新、救亡图存等民族意识的觉醒，促使中国人民挽救民族危亡的运动和中国人民自发反抗侵略的斗争此起彼伏。故选C。</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8.答案：D</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9.答案：C</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10.答案：B</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本题考查抗美援朝战争的目的。根据材料“二十世纪五十年代”“胜利”“美国……不与中国发生新的全面战争为底线”并结合所学知识可知，“这场战争”是抗美援朝战争，其目的是抗美援朝，保家卫国。故选B。</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11.答案：C</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解析：本题考查社会主义改造基本完成的意义。1956年底，我国社会主义三大改造的基本完成，标志着社会主义公有制形式在国民经济中占据了主导地位，从此社会主义基本 制度在我国建立起来，我国开始进入社会主义初级阶段。所以“政治形势的根本变化”指的是社会主义基本制度的确立。故选C。</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12.答案：A</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解析：本题考查城市经济体制改革的相关知识。结合所学知识可知，我国城市经济体制改革的中心环节是增强企业活力。故选A。</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13.答案：B</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14.答案：A</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解析：由材料中“罗马奴隶制社会陷入危机”“借以维护和巩固其统治地位”等可知,A符合题意。</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15.答案：B</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解析：此题考查拉丁美洲反抗殖民统治的民族解放运动的相关知识点。据题文要求选出被誉为“南美的解放者”的选项，根据所学知识可知选项中B符合题意，故选B。</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16.答案：A</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解析：根据所学知识可知,为了适应工业化发展的需要，欧洲国家开始推广大众教育。较早建立国家教育体系的国家有德国和法国。故选A。</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17.答案：A</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解析：根据题干当中的“漫画反映了一次国际分赃会议中关于中国山东省的处理”，并结合所学知识可知，故答案为A。</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18.答案：A</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解析：根据材料可知，欧洲的联合使“法国与德国之间”不再可能发生“任何战争”，有利于维护欧洲地区的安全。B、 C、D从材料中得不出。故选A。</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19.答案：</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（1）内容：使用汉语。影响：促进了民族交融；增强了北魏实力。（6分）</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（2）政策：开明（平等或团结或友爱或一视同仁的民族政策。）（2分）</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举例：文成公主入藏（和亲或金城公主入藏或吐番与唐朝会盟建碑）。（2分）</w:t>
      </w:r>
    </w:p>
    <w:p>
      <w:pPr>
        <w:pStyle w:val="18"/>
        <w:keepNext w:val="0"/>
        <w:keepLines w:val="0"/>
        <w:widowControl/>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（3）态度：鼓励（欢迎）。措施：平定噶尔丹叛乱；粉碎回部大、小和卓叛乱；设置伊犁将军。（10分）</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20.答案：</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(1)①洋务运动。②武昌起义。③叶挺(独立团)。④武汉会战。（8分）</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(2)推翻清朝统治,结束封建帝制,建立中华民国;促进社会习俗的变革。（8分）</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(3)孙中山:辛亥革命并未完全成功。（2分）</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评价：全面地、客观地、辩证地（一分为二地）、历史地。（2分）</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解析：(1)本题主要考查武汉近代史。根据图表信息“张之洞”“建立汉阳铁厂、湖北织布局”可知,①为洋务运动时期;根据“辛亥革命”“革命党人”并结合所学知识可知,1911年爆发的武昌起义是辛亥革命的开端,故②为武昌起义;根据“北伐战争”“攻占汀泗桥、贺胜桥、武昌”并结合所学知识可知,北伐战争期间,叶挺率领独立团英勇作战,故③为叶挺;根据 “抗日战争”“中国军队”并结合所学知识可知,④为武汉会战,(作答时不能出现错别字)。(2)本题主要考查辛亥革命的影响。根据材料信息“共和政体成, 专制政体灭”“中华民国成,清朝灭”可得出推翻清朝统治,结束封建帝制,建立中华民国;根据“前发兴……拜跪礼灭”可知促进社会习俗的变革。(3)本题主要考查对辛亥革命的评价。第一小问,根据材料信息“但革命之事业尚未成功也,革命之目的尚未达到也”可知,孙中山认为辛亥革命并未完全成功; 第二小问,根据材料内容可知,材料二中反映了辛亥革命的积极影响,材料三中反映了辛亥革命的局限性,故在评价历史事件时,要尽量做到全面、客观,用辩证的态度去看待历史事物,答案言之有理即可。</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21.答案：</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(1)公民大会。充分激发了公民的爱国热情，使他们能以主人公的姿态为国家的兴旺发达献计献策献力，促进了经济发展和社会进步。（8分）</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(2)《权利法案》。以《权利法案》为基础，英国逐步确立了君主立宪制。（6分）</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(3)人民代表大会制度。第一届全国人民代表大会；《中华人民共和国宪法》。（6分）</w:t>
      </w:r>
    </w:p>
    <w:p>
      <w:pPr>
        <w:pStyle w:val="18"/>
        <w:keepNext w:val="0"/>
        <w:keepLines w:val="0"/>
        <w:widowControl w:val="0"/>
        <w:suppressLineNumbers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(4)民主与法治建设是社会进步的重要保障。(言之成理即可)（4分）</w:t>
      </w:r>
    </w:p>
    <w:p>
      <w:pPr>
        <w:pStyle w:val="18"/>
        <w:keepNext w:val="0"/>
        <w:keepLines w:val="0"/>
        <w:widowControl w:val="0"/>
        <w:suppressLineNumbers w:val="0"/>
        <w:spacing w:line="360" w:lineRule="auto"/>
        <w:rPr>
          <w:rFonts w:hint="eastAsia" w:ascii="华文行楷" w:hAnsi="华文行楷" w:eastAsia="华文行楷" w:cs="华文行楷"/>
          <w:b/>
          <w:bCs/>
          <w:snapToGrid w:val="0"/>
          <w:sz w:val="32"/>
          <w:szCs w:val="32"/>
          <w:lang w:val="en-US" w:eastAsia="zh-CN"/>
        </w:rPr>
      </w:pPr>
      <w:r>
        <w:rPr>
          <w:rFonts w:hint="eastAsia" w:ascii="宋体" w:hAnsi="宋体" w:eastAsia="宋体" w:cs="宋体"/>
          <w:color w:val="000000"/>
          <w:sz w:val="21"/>
          <w:szCs w:val="21"/>
        </w:rPr>
        <w:t>解析：(1)本题主要考查雅典民主政治。第一小问, 根据所学知识可知,雅典的最高权力机构是公民大会。第二小问,根据材料“充分激发了公民的爱国热情,使他们能以主人公的姿态为国家的兴旺发达献计献策献力”等信息概括作答即可。(2)本题主要考查英国资产阶级革命。第一小问,根据材料“1689年的革命性解决方案”可知该方案是《权利法案》。第二小问,根据所学知识可知,《权利法案》的意义是使英国逐步确立了君主立宪制。(3)本题主要考查人民代表大会制度。根据材料并结合所学知识可知, 该制度是人民代表大会制度。该制度是在第一届全国人民代表大会中颁布的《中华人民共和国宪法》正式确定的。(4)本题主要考查对民主与法治建设的认识。本题属于开放性试题,结合材料中的内容作答,回答符合题意,言之成理即可。</w:t>
      </w: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0" w:lineRule="atLeast"/>
        <w:ind w:right="0" w:rightChars="0"/>
        <w:jc w:val="center"/>
        <w:textAlignment w:val="auto"/>
        <w:rPr>
          <w:rFonts w:hint="eastAsia" w:ascii="Times New Roman" w:hAnsi="Times New Roman" w:eastAsia="方正书宋_GBK" w:cs="Times New Roman"/>
          <w:b/>
          <w:kern w:val="2"/>
          <w:sz w:val="32"/>
          <w:szCs w:val="32"/>
          <w:lang w:val="en-US" w:eastAsia="zh-CN" w:bidi="ar"/>
        </w:rPr>
      </w:pP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0" w:lineRule="atLeast"/>
        <w:ind w:right="0" w:rightChars="0"/>
        <w:jc w:val="center"/>
        <w:textAlignment w:val="auto"/>
        <w:rPr>
          <w:rFonts w:hint="eastAsia" w:ascii="Times New Roman" w:hAnsi="Times New Roman" w:eastAsia="方正书宋_GBK" w:cs="Times New Roman"/>
          <w:b/>
          <w:kern w:val="2"/>
          <w:sz w:val="30"/>
          <w:szCs w:val="30"/>
          <w:lang w:val="en-US" w:eastAsia="zh-CN" w:bidi="ar"/>
        </w:rPr>
      </w:pPr>
    </w:p>
    <w:p>
      <w:pPr>
        <w:keepNext w:val="0"/>
        <w:keepLines w:val="0"/>
        <w:widowControl w:val="0"/>
        <w:numPr>
          <w:ilvl w:val="0"/>
          <w:numId w:val="0"/>
        </w:numPr>
        <w:suppressLineNumbers w:val="0"/>
        <w:autoSpaceDE w:val="0"/>
        <w:autoSpaceDN/>
        <w:spacing w:before="0" w:beforeAutospacing="0" w:after="0" w:afterAutospacing="0" w:line="360" w:lineRule="auto"/>
        <w:ind w:right="0" w:rightChars="0"/>
        <w:jc w:val="center"/>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360" w:lineRule="auto"/>
        <w:ind w:right="0" w:rightChars="0"/>
        <w:jc w:val="center"/>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360" w:lineRule="auto"/>
        <w:ind w:right="0" w:rightChars="0"/>
        <w:jc w:val="center"/>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360" w:lineRule="auto"/>
        <w:ind w:right="0" w:rightChars="0"/>
        <w:jc w:val="center"/>
        <w:rPr>
          <w:rFonts w:hint="default"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360" w:lineRule="auto"/>
        <w:ind w:right="0" w:rightChars="0"/>
        <w:jc w:val="center"/>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360" w:lineRule="auto"/>
        <w:ind w:right="0" w:rightChars="0"/>
        <w:jc w:val="center"/>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360" w:lineRule="auto"/>
        <w:ind w:right="0" w:rightChars="0"/>
        <w:jc w:val="center"/>
        <w:rPr>
          <w:rFonts w:hint="eastAsia" w:ascii="华文行楷" w:hAnsi="华文行楷" w:eastAsia="华文行楷" w:cs="华文行楷"/>
          <w:snapToGrid w:val="0"/>
          <w:sz w:val="32"/>
          <w:szCs w:val="32"/>
        </w:rPr>
      </w:pPr>
    </w:p>
    <w:p>
      <w:pPr>
        <w:keepNext w:val="0"/>
        <w:keepLines w:val="0"/>
        <w:widowControl w:val="0"/>
        <w:numPr>
          <w:ilvl w:val="0"/>
          <w:numId w:val="0"/>
        </w:numPr>
        <w:suppressLineNumbers w:val="0"/>
        <w:autoSpaceDE w:val="0"/>
        <w:autoSpaceDN/>
        <w:spacing w:before="0" w:beforeAutospacing="0" w:after="0" w:afterAutospacing="0" w:line="360" w:lineRule="auto"/>
        <w:ind w:right="0" w:rightChars="0"/>
        <w:jc w:val="center"/>
        <w:rPr>
          <w:rFonts w:hint="eastAsia" w:ascii="华文行楷" w:hAnsi="华文行楷" w:eastAsia="华文行楷" w:cs="华文行楷"/>
          <w:snapToGrid w:val="0"/>
          <w:sz w:val="32"/>
          <w:szCs w:val="32"/>
        </w:rPr>
      </w:pPr>
    </w:p>
    <w:p>
      <w:pPr>
        <w:keepNext w:val="0"/>
        <w:keepLines w:val="0"/>
        <w:widowControl w:val="0"/>
        <w:numPr>
          <w:ilvl w:val="0"/>
          <w:numId w:val="0"/>
        </w:numPr>
        <w:suppressLineNumbers w:val="0"/>
        <w:autoSpaceDE w:val="0"/>
        <w:autoSpaceDN/>
        <w:spacing w:before="0" w:beforeAutospacing="0" w:after="0" w:afterAutospacing="0" w:line="360" w:lineRule="auto"/>
        <w:ind w:right="0" w:rightChars="0"/>
        <w:jc w:val="center"/>
        <w:rPr>
          <w:rFonts w:hint="eastAsia" w:ascii="华文行楷" w:hAnsi="华文行楷" w:eastAsia="华文行楷" w:cs="华文行楷"/>
          <w:snapToGrid w:val="0"/>
          <w:sz w:val="32"/>
          <w:szCs w:val="32"/>
        </w:rPr>
      </w:pPr>
    </w:p>
    <w:p>
      <w:pPr>
        <w:keepNext w:val="0"/>
        <w:keepLines w:val="0"/>
        <w:widowControl w:val="0"/>
        <w:numPr>
          <w:ilvl w:val="0"/>
          <w:numId w:val="0"/>
        </w:numPr>
        <w:suppressLineNumbers w:val="0"/>
        <w:autoSpaceDE w:val="0"/>
        <w:autoSpaceDN/>
        <w:spacing w:before="0" w:beforeAutospacing="0" w:after="0" w:afterAutospacing="0" w:line="360" w:lineRule="auto"/>
        <w:ind w:right="0" w:rightChars="0"/>
        <w:jc w:val="center"/>
        <w:rPr>
          <w:rFonts w:hint="eastAsia" w:ascii="华文行楷" w:hAnsi="华文行楷" w:eastAsia="华文行楷" w:cs="华文行楷"/>
          <w:snapToGrid w:val="0"/>
          <w:sz w:val="32"/>
          <w:szCs w:val="32"/>
        </w:rPr>
      </w:pPr>
      <w:r>
        <w:rPr>
          <w:rFonts w:hint="eastAsia" w:ascii="华文行楷" w:hAnsi="华文行楷" w:eastAsia="华文行楷" w:cs="华文行楷"/>
          <w:snapToGrid w:val="0"/>
          <w:sz w:val="32"/>
          <w:szCs w:val="32"/>
        </w:rPr>
        <w:t xml:space="preserve">  </w:t>
      </w:r>
    </w:p>
    <w:p>
      <w:pPr>
        <w:keepNext w:val="0"/>
        <w:keepLines w:val="0"/>
        <w:widowControl w:val="0"/>
        <w:numPr>
          <w:ilvl w:val="0"/>
          <w:numId w:val="0"/>
        </w:numPr>
        <w:suppressLineNumbers w:val="0"/>
        <w:autoSpaceDE w:val="0"/>
        <w:autoSpaceDN/>
        <w:spacing w:before="0" w:beforeAutospacing="0" w:after="0" w:afterAutospacing="0" w:line="360" w:lineRule="auto"/>
        <w:ind w:right="0" w:rightChars="0"/>
        <w:jc w:val="both"/>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360" w:lineRule="auto"/>
        <w:ind w:right="0" w:rightChars="0"/>
        <w:jc w:val="both"/>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360" w:lineRule="auto"/>
        <w:ind w:right="0" w:rightChars="0"/>
        <w:jc w:val="both"/>
        <w:rPr>
          <w:rFonts w:hint="default" w:ascii="华文行楷" w:hAnsi="华文行楷" w:eastAsia="华文行楷" w:cs="华文行楷"/>
          <w:snapToGrid w:val="0"/>
          <w:sz w:val="32"/>
          <w:szCs w:val="32"/>
          <w:lang w:val="en-US" w:eastAsia="zh-CN"/>
        </w:rPr>
      </w:pPr>
      <w:r>
        <w:rPr>
          <w:rFonts w:hint="eastAsia" w:ascii="华文行楷" w:hAnsi="华文行楷" w:eastAsia="华文行楷" w:cs="华文行楷"/>
          <w:snapToGrid w:val="0"/>
          <w:sz w:val="32"/>
          <w:szCs w:val="32"/>
          <w:lang w:val="en-US" w:eastAsia="zh-CN"/>
        </w:rPr>
        <w:t xml:space="preserve">                            </w:t>
      </w:r>
    </w:p>
    <w:p>
      <w:pPr>
        <w:keepNext w:val="0"/>
        <w:keepLines w:val="0"/>
        <w:widowControl w:val="0"/>
        <w:numPr>
          <w:ilvl w:val="0"/>
          <w:numId w:val="0"/>
        </w:numPr>
        <w:suppressLineNumbers w:val="0"/>
        <w:autoSpaceDE w:val="0"/>
        <w:autoSpaceDN/>
        <w:spacing w:before="0" w:beforeAutospacing="0" w:after="0" w:afterAutospacing="0" w:line="360" w:lineRule="auto"/>
        <w:ind w:right="0" w:rightChars="0"/>
        <w:jc w:val="center"/>
        <w:rPr>
          <w:rFonts w:hint="eastAsia" w:ascii="华文行楷" w:hAnsi="华文行楷" w:eastAsia="华文行楷" w:cs="华文行楷"/>
          <w:snapToGrid w:val="0"/>
          <w:sz w:val="32"/>
          <w:szCs w:val="32"/>
          <w:lang w:val="en-US" w:eastAsia="zh-CN"/>
        </w:rPr>
      </w:pPr>
    </w:p>
    <w:p>
      <w:pPr>
        <w:keepNext w:val="0"/>
        <w:keepLines w:val="0"/>
        <w:widowControl w:val="0"/>
        <w:numPr>
          <w:ilvl w:val="0"/>
          <w:numId w:val="0"/>
        </w:numPr>
        <w:suppressLineNumbers w:val="0"/>
        <w:autoSpaceDE w:val="0"/>
        <w:autoSpaceDN/>
        <w:spacing w:before="0" w:beforeAutospacing="0" w:after="0" w:afterAutospacing="0" w:line="360" w:lineRule="auto"/>
        <w:ind w:right="0" w:rightChars="0"/>
        <w:jc w:val="both"/>
        <w:rPr>
          <w:rFonts w:hint="eastAsia" w:ascii="华文行楷" w:hAnsi="华文行楷" w:eastAsia="华文行楷" w:cs="华文行楷"/>
          <w:snapToGrid w:val="0"/>
          <w:sz w:val="36"/>
          <w:szCs w:val="36"/>
        </w:rPr>
      </w:pPr>
    </w:p>
    <w:p>
      <w:pPr>
        <w:keepNext w:val="0"/>
        <w:keepLines w:val="0"/>
        <w:widowControl w:val="0"/>
        <w:numPr>
          <w:ilvl w:val="0"/>
          <w:numId w:val="0"/>
        </w:numPr>
        <w:suppressLineNumbers w:val="0"/>
        <w:autoSpaceDE w:val="0"/>
        <w:autoSpaceDN/>
        <w:spacing w:before="0" w:beforeAutospacing="0" w:after="0" w:afterAutospacing="0" w:line="360" w:lineRule="auto"/>
        <w:ind w:right="0" w:rightChars="0"/>
        <w:jc w:val="both"/>
        <w:rPr>
          <w:rFonts w:hint="eastAsia" w:ascii="华文行楷" w:hAnsi="华文行楷" w:eastAsia="华文行楷" w:cs="华文行楷"/>
          <w:snapToGrid w:val="0"/>
          <w:sz w:val="36"/>
          <w:szCs w:val="36"/>
        </w:rPr>
      </w:pPr>
    </w:p>
    <w:p>
      <w:pPr>
        <w:keepNext w:val="0"/>
        <w:keepLines w:val="0"/>
        <w:widowControl w:val="0"/>
        <w:numPr>
          <w:ilvl w:val="0"/>
          <w:numId w:val="0"/>
        </w:numPr>
        <w:suppressLineNumbers w:val="0"/>
        <w:autoSpaceDE w:val="0"/>
        <w:autoSpaceDN/>
        <w:spacing w:before="0" w:beforeAutospacing="0" w:after="0" w:afterAutospacing="0" w:line="360" w:lineRule="auto"/>
        <w:ind w:right="0" w:rightChars="0"/>
        <w:jc w:val="both"/>
        <w:rPr>
          <w:rFonts w:hint="eastAsia" w:ascii="华文行楷" w:hAnsi="华文行楷" w:eastAsia="华文行楷" w:cs="华文行楷"/>
          <w:snapToGrid w:val="0"/>
          <w:sz w:val="36"/>
          <w:szCs w:val="36"/>
        </w:rPr>
      </w:pPr>
    </w:p>
    <w:p>
      <w:pPr>
        <w:keepNext w:val="0"/>
        <w:keepLines w:val="0"/>
        <w:widowControl w:val="0"/>
        <w:numPr>
          <w:ilvl w:val="0"/>
          <w:numId w:val="0"/>
        </w:numPr>
        <w:suppressLineNumbers w:val="0"/>
        <w:autoSpaceDE w:val="0"/>
        <w:autoSpaceDN/>
        <w:spacing w:before="0" w:beforeAutospacing="0" w:after="0" w:afterAutospacing="0" w:line="360" w:lineRule="auto"/>
        <w:ind w:right="0" w:rightChars="0"/>
        <w:jc w:val="both"/>
        <w:rPr>
          <w:rFonts w:hint="eastAsia" w:ascii="华文行楷" w:hAnsi="华文行楷" w:eastAsia="华文行楷" w:cs="华文行楷"/>
          <w:snapToGrid w:val="0"/>
          <w:sz w:val="36"/>
          <w:szCs w:val="36"/>
        </w:rPr>
      </w:pPr>
    </w:p>
    <w:p>
      <w:pPr>
        <w:keepNext w:val="0"/>
        <w:keepLines w:val="0"/>
        <w:widowControl w:val="0"/>
        <w:numPr>
          <w:ilvl w:val="0"/>
          <w:numId w:val="0"/>
        </w:numPr>
        <w:suppressLineNumbers w:val="0"/>
        <w:autoSpaceDE w:val="0"/>
        <w:autoSpaceDN/>
        <w:spacing w:before="0" w:beforeAutospacing="0" w:after="0" w:afterAutospacing="0" w:line="360" w:lineRule="auto"/>
        <w:ind w:right="0" w:rightChars="0"/>
        <w:jc w:val="both"/>
        <w:rPr>
          <w:rFonts w:hint="eastAsia" w:ascii="华文行楷" w:hAnsi="华文行楷" w:eastAsia="华文行楷" w:cs="华文行楷"/>
          <w:snapToGrid w:val="0"/>
          <w:sz w:val="36"/>
          <w:szCs w:val="36"/>
        </w:rPr>
      </w:pPr>
    </w:p>
    <w:p>
      <w:pPr>
        <w:keepNext w:val="0"/>
        <w:keepLines w:val="0"/>
        <w:widowControl w:val="0"/>
        <w:numPr>
          <w:ilvl w:val="0"/>
          <w:numId w:val="0"/>
        </w:numPr>
        <w:suppressLineNumbers w:val="0"/>
        <w:autoSpaceDE w:val="0"/>
        <w:autoSpaceDN/>
        <w:spacing w:before="0" w:beforeAutospacing="0" w:after="0" w:afterAutospacing="0" w:line="360" w:lineRule="auto"/>
        <w:ind w:right="0" w:rightChars="0"/>
        <w:jc w:val="both"/>
        <w:rPr>
          <w:rFonts w:hint="eastAsia" w:ascii="华文行楷" w:hAnsi="华文行楷" w:eastAsia="华文行楷" w:cs="华文行楷"/>
          <w:snapToGrid w:val="0"/>
          <w:sz w:val="36"/>
          <w:szCs w:val="36"/>
        </w:rPr>
      </w:pPr>
    </w:p>
    <w:p>
      <w:pPr>
        <w:keepNext w:val="0"/>
        <w:keepLines w:val="0"/>
        <w:widowControl w:val="0"/>
        <w:numPr>
          <w:ilvl w:val="0"/>
          <w:numId w:val="0"/>
        </w:numPr>
        <w:suppressLineNumbers w:val="0"/>
        <w:autoSpaceDE w:val="0"/>
        <w:autoSpaceDN/>
        <w:spacing w:before="0" w:beforeAutospacing="0" w:after="0" w:afterAutospacing="0" w:line="360" w:lineRule="auto"/>
        <w:ind w:right="0" w:rightChars="0"/>
        <w:jc w:val="both"/>
        <w:rPr>
          <w:rFonts w:hint="eastAsia" w:ascii="华文行楷" w:hAnsi="华文行楷" w:eastAsia="华文行楷" w:cs="华文行楷"/>
          <w:snapToGrid w:val="0"/>
          <w:sz w:val="36"/>
          <w:szCs w:val="36"/>
        </w:rPr>
      </w:pPr>
    </w:p>
    <w:p>
      <w:pPr>
        <w:keepNext w:val="0"/>
        <w:keepLines w:val="0"/>
        <w:widowControl w:val="0"/>
        <w:suppressLineNumbers w:val="0"/>
        <w:autoSpaceDE w:val="0"/>
        <w:autoSpaceDN/>
        <w:spacing w:before="0" w:beforeAutospacing="0" w:after="0" w:afterAutospacing="0" w:line="360" w:lineRule="auto"/>
        <w:ind w:left="0" w:leftChars="0" w:right="0" w:rightChars="0" w:firstLine="0" w:firstLineChars="0"/>
        <w:jc w:val="center"/>
        <w:rPr>
          <w:rFonts w:hint="eastAsia" w:ascii="华文行楷" w:hAnsi="华文行楷" w:eastAsia="华文行楷" w:cs="华文行楷"/>
          <w:snapToGrid w:val="0"/>
          <w:sz w:val="36"/>
          <w:szCs w:val="36"/>
          <w:lang w:val="en-US" w:eastAsia="zh-CN"/>
        </w:rPr>
      </w:pPr>
    </w:p>
    <w:sectPr>
      <w:footerReference r:id="rId3" w:type="default"/>
      <w:footerReference r:id="rId4" w:type="even"/>
      <w:pgSz w:w="11850" w:h="16783"/>
      <w:pgMar w:top="720" w:right="720" w:bottom="720" w:left="720" w:header="851" w:footer="992" w:gutter="1134"/>
      <w:cols w:space="425" w:num="1"/>
      <w:rtlGutter w:val="0"/>
      <w:docGrid w:type="linesAndChars" w:linePitch="45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 New Romans">
    <w:altName w:val="Segoe Print"/>
    <w:panose1 w:val="00000000000000000000"/>
    <w:charset w:val="00"/>
    <w:family w:val="auto"/>
    <w:pitch w:val="default"/>
    <w:sig w:usb0="00000000" w:usb1="00000000" w:usb2="00000000" w:usb3="00000000" w:csb0="00000000" w:csb1="00000000"/>
  </w:font>
  <w:font w:name="华文行楷">
    <w:altName w:val="微软雅黑"/>
    <w:panose1 w:val="02010800040101010101"/>
    <w:charset w:val="86"/>
    <w:family w:val="auto"/>
    <w:pitch w:val="default"/>
    <w:sig w:usb0="00000000" w:usb1="00000000" w:usb2="00000000" w:usb3="00000000" w:csb0="00040000" w:csb1="00000000"/>
  </w:font>
  <w:font w:name="方正书宋_GBK">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embedSystemFonts/>
  <w:documentProtection w:enforcement="0"/>
  <w:defaultTabStop w:val="420"/>
  <w:evenAndOddHeaders w:val="1"/>
  <w:drawingGridHorizontalSpacing w:val="105"/>
  <w:drawingGridVerticalSpacing w:val="229"/>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223290"/>
    <w:rsid w:val="00497C73"/>
    <w:rsid w:val="00D84B76"/>
    <w:rsid w:val="0100248E"/>
    <w:rsid w:val="01080440"/>
    <w:rsid w:val="011F1977"/>
    <w:rsid w:val="01497DA9"/>
    <w:rsid w:val="018B6782"/>
    <w:rsid w:val="01AC0DC9"/>
    <w:rsid w:val="01CC3FA5"/>
    <w:rsid w:val="01D348C8"/>
    <w:rsid w:val="027C0C7E"/>
    <w:rsid w:val="02DC75C9"/>
    <w:rsid w:val="02EC5E11"/>
    <w:rsid w:val="02F307FE"/>
    <w:rsid w:val="02FE3CF0"/>
    <w:rsid w:val="03BA454A"/>
    <w:rsid w:val="03C0436D"/>
    <w:rsid w:val="03D459DD"/>
    <w:rsid w:val="03E85432"/>
    <w:rsid w:val="04026E25"/>
    <w:rsid w:val="043B0B34"/>
    <w:rsid w:val="044A2FEF"/>
    <w:rsid w:val="046C0556"/>
    <w:rsid w:val="04841977"/>
    <w:rsid w:val="04871E39"/>
    <w:rsid w:val="04C77A69"/>
    <w:rsid w:val="05260CB2"/>
    <w:rsid w:val="053C389E"/>
    <w:rsid w:val="053C74CF"/>
    <w:rsid w:val="057D37ED"/>
    <w:rsid w:val="0581103E"/>
    <w:rsid w:val="05D14E53"/>
    <w:rsid w:val="05E030E1"/>
    <w:rsid w:val="05EB27E7"/>
    <w:rsid w:val="062618EF"/>
    <w:rsid w:val="06281A8F"/>
    <w:rsid w:val="064E7844"/>
    <w:rsid w:val="065E79CE"/>
    <w:rsid w:val="06AA0319"/>
    <w:rsid w:val="07040366"/>
    <w:rsid w:val="071A55E6"/>
    <w:rsid w:val="073848F3"/>
    <w:rsid w:val="074F20FF"/>
    <w:rsid w:val="07534B65"/>
    <w:rsid w:val="079C03A6"/>
    <w:rsid w:val="07E6296E"/>
    <w:rsid w:val="0834197C"/>
    <w:rsid w:val="083F6204"/>
    <w:rsid w:val="08623417"/>
    <w:rsid w:val="089E1373"/>
    <w:rsid w:val="08CA0EF2"/>
    <w:rsid w:val="08D27649"/>
    <w:rsid w:val="09702E51"/>
    <w:rsid w:val="098D6717"/>
    <w:rsid w:val="09B86597"/>
    <w:rsid w:val="0A1A4578"/>
    <w:rsid w:val="0A5F302F"/>
    <w:rsid w:val="0A626201"/>
    <w:rsid w:val="0A9D2460"/>
    <w:rsid w:val="0ACB58AD"/>
    <w:rsid w:val="0AD71B52"/>
    <w:rsid w:val="0ADC79BA"/>
    <w:rsid w:val="0AFC5AE6"/>
    <w:rsid w:val="0B2B7CBB"/>
    <w:rsid w:val="0B8168F9"/>
    <w:rsid w:val="0B9A2626"/>
    <w:rsid w:val="0BB348E2"/>
    <w:rsid w:val="0BD00EA7"/>
    <w:rsid w:val="0BD05B13"/>
    <w:rsid w:val="0BF821D6"/>
    <w:rsid w:val="0C1B5566"/>
    <w:rsid w:val="0C1E71AB"/>
    <w:rsid w:val="0C340225"/>
    <w:rsid w:val="0C7029FD"/>
    <w:rsid w:val="0C984DD2"/>
    <w:rsid w:val="0C9E06C4"/>
    <w:rsid w:val="0CF12A32"/>
    <w:rsid w:val="0D7E2773"/>
    <w:rsid w:val="0DAC4F3E"/>
    <w:rsid w:val="0DB86FBE"/>
    <w:rsid w:val="0DBE28E5"/>
    <w:rsid w:val="0DD04A90"/>
    <w:rsid w:val="0DDA1CA6"/>
    <w:rsid w:val="0E634064"/>
    <w:rsid w:val="0E8829CA"/>
    <w:rsid w:val="0E993E41"/>
    <w:rsid w:val="0EC5269A"/>
    <w:rsid w:val="0FC74A61"/>
    <w:rsid w:val="101324F6"/>
    <w:rsid w:val="1051555A"/>
    <w:rsid w:val="10665262"/>
    <w:rsid w:val="10C069A9"/>
    <w:rsid w:val="113A0D53"/>
    <w:rsid w:val="114557B7"/>
    <w:rsid w:val="11995144"/>
    <w:rsid w:val="11AC5F3A"/>
    <w:rsid w:val="11AD69FA"/>
    <w:rsid w:val="125C292B"/>
    <w:rsid w:val="12D47365"/>
    <w:rsid w:val="135C0554"/>
    <w:rsid w:val="13603A88"/>
    <w:rsid w:val="13617C72"/>
    <w:rsid w:val="138A6B19"/>
    <w:rsid w:val="13914F1D"/>
    <w:rsid w:val="13C67198"/>
    <w:rsid w:val="13F03C38"/>
    <w:rsid w:val="13F5326E"/>
    <w:rsid w:val="154E52B5"/>
    <w:rsid w:val="15774A45"/>
    <w:rsid w:val="157A5C61"/>
    <w:rsid w:val="15A131B3"/>
    <w:rsid w:val="15F42B17"/>
    <w:rsid w:val="161E7F70"/>
    <w:rsid w:val="163A535B"/>
    <w:rsid w:val="16604B19"/>
    <w:rsid w:val="16745E98"/>
    <w:rsid w:val="1683596C"/>
    <w:rsid w:val="16934519"/>
    <w:rsid w:val="16CA3312"/>
    <w:rsid w:val="16F41B1B"/>
    <w:rsid w:val="17054276"/>
    <w:rsid w:val="175D4126"/>
    <w:rsid w:val="1767333E"/>
    <w:rsid w:val="17745A31"/>
    <w:rsid w:val="1783346C"/>
    <w:rsid w:val="17DA59F6"/>
    <w:rsid w:val="1818425B"/>
    <w:rsid w:val="18394243"/>
    <w:rsid w:val="1899007F"/>
    <w:rsid w:val="18B4717A"/>
    <w:rsid w:val="1923639E"/>
    <w:rsid w:val="19601073"/>
    <w:rsid w:val="196F7719"/>
    <w:rsid w:val="199D7693"/>
    <w:rsid w:val="19A65462"/>
    <w:rsid w:val="19EB6FE3"/>
    <w:rsid w:val="19F644FF"/>
    <w:rsid w:val="1A4A6B97"/>
    <w:rsid w:val="1AB00535"/>
    <w:rsid w:val="1B285284"/>
    <w:rsid w:val="1B2F4745"/>
    <w:rsid w:val="1B6D1E4F"/>
    <w:rsid w:val="1B953D59"/>
    <w:rsid w:val="1BB10884"/>
    <w:rsid w:val="1C441420"/>
    <w:rsid w:val="1C945F5E"/>
    <w:rsid w:val="1CD95355"/>
    <w:rsid w:val="1CEB45A1"/>
    <w:rsid w:val="1CF610D2"/>
    <w:rsid w:val="1D1B7F83"/>
    <w:rsid w:val="1D1C66E4"/>
    <w:rsid w:val="1D602E9E"/>
    <w:rsid w:val="1D707C1D"/>
    <w:rsid w:val="1D7F0F8E"/>
    <w:rsid w:val="1D840247"/>
    <w:rsid w:val="1DCC5C1C"/>
    <w:rsid w:val="1DD67052"/>
    <w:rsid w:val="1DFB3224"/>
    <w:rsid w:val="1E2623DD"/>
    <w:rsid w:val="1E3C590B"/>
    <w:rsid w:val="1EAE6811"/>
    <w:rsid w:val="1EB11220"/>
    <w:rsid w:val="1EB43B4D"/>
    <w:rsid w:val="1ED94FA0"/>
    <w:rsid w:val="1ED95495"/>
    <w:rsid w:val="1EE379EA"/>
    <w:rsid w:val="1F004F84"/>
    <w:rsid w:val="1F1E14F4"/>
    <w:rsid w:val="1F576AFD"/>
    <w:rsid w:val="1F7B2A9C"/>
    <w:rsid w:val="1FFD7C92"/>
    <w:rsid w:val="200D00E5"/>
    <w:rsid w:val="202A4DE1"/>
    <w:rsid w:val="20445976"/>
    <w:rsid w:val="204D5796"/>
    <w:rsid w:val="20A508A1"/>
    <w:rsid w:val="20D44BC5"/>
    <w:rsid w:val="20F46DE2"/>
    <w:rsid w:val="211D2F51"/>
    <w:rsid w:val="2151404E"/>
    <w:rsid w:val="21DA2A94"/>
    <w:rsid w:val="21F83EB3"/>
    <w:rsid w:val="22171210"/>
    <w:rsid w:val="22450D02"/>
    <w:rsid w:val="224E11DB"/>
    <w:rsid w:val="22EF28A7"/>
    <w:rsid w:val="230B0559"/>
    <w:rsid w:val="2321534F"/>
    <w:rsid w:val="232D3305"/>
    <w:rsid w:val="2346332D"/>
    <w:rsid w:val="23A34D58"/>
    <w:rsid w:val="240972FD"/>
    <w:rsid w:val="24261779"/>
    <w:rsid w:val="2441478D"/>
    <w:rsid w:val="24AA64B3"/>
    <w:rsid w:val="24E2439E"/>
    <w:rsid w:val="25BA2D17"/>
    <w:rsid w:val="25DF2A9E"/>
    <w:rsid w:val="25DF3B65"/>
    <w:rsid w:val="25E42363"/>
    <w:rsid w:val="25E55FAD"/>
    <w:rsid w:val="25EB2051"/>
    <w:rsid w:val="25EE34B5"/>
    <w:rsid w:val="26646D23"/>
    <w:rsid w:val="267D6183"/>
    <w:rsid w:val="269E34E8"/>
    <w:rsid w:val="269E4D2D"/>
    <w:rsid w:val="26B0589F"/>
    <w:rsid w:val="26B956E9"/>
    <w:rsid w:val="26E57200"/>
    <w:rsid w:val="26F31EE5"/>
    <w:rsid w:val="26F540E1"/>
    <w:rsid w:val="27333561"/>
    <w:rsid w:val="273D41E2"/>
    <w:rsid w:val="27706750"/>
    <w:rsid w:val="27972EB1"/>
    <w:rsid w:val="27BC52F8"/>
    <w:rsid w:val="27BD48DE"/>
    <w:rsid w:val="280146C8"/>
    <w:rsid w:val="28031B81"/>
    <w:rsid w:val="28510123"/>
    <w:rsid w:val="285F70D8"/>
    <w:rsid w:val="288E1A00"/>
    <w:rsid w:val="28C61EED"/>
    <w:rsid w:val="28E72F4E"/>
    <w:rsid w:val="294B669C"/>
    <w:rsid w:val="29975AF8"/>
    <w:rsid w:val="2A4732A6"/>
    <w:rsid w:val="2A51251D"/>
    <w:rsid w:val="2A6A5F06"/>
    <w:rsid w:val="2A737824"/>
    <w:rsid w:val="2A7A384C"/>
    <w:rsid w:val="2A802F3C"/>
    <w:rsid w:val="2A8A7A39"/>
    <w:rsid w:val="2AAF5A6C"/>
    <w:rsid w:val="2AB27902"/>
    <w:rsid w:val="2B6B1BFE"/>
    <w:rsid w:val="2BAD1D0B"/>
    <w:rsid w:val="2BB74554"/>
    <w:rsid w:val="2C671FFB"/>
    <w:rsid w:val="2C69780F"/>
    <w:rsid w:val="2C902E86"/>
    <w:rsid w:val="2CC20D12"/>
    <w:rsid w:val="2CFA44EB"/>
    <w:rsid w:val="2E4C38EB"/>
    <w:rsid w:val="2E8E2CF0"/>
    <w:rsid w:val="2E9619AC"/>
    <w:rsid w:val="2EC72E3D"/>
    <w:rsid w:val="2ECD63AB"/>
    <w:rsid w:val="2F0D57E8"/>
    <w:rsid w:val="2F27028B"/>
    <w:rsid w:val="2F836CF8"/>
    <w:rsid w:val="2FAA431E"/>
    <w:rsid w:val="2FCB2096"/>
    <w:rsid w:val="2FDC6992"/>
    <w:rsid w:val="31084B2A"/>
    <w:rsid w:val="314102B2"/>
    <w:rsid w:val="314A3E60"/>
    <w:rsid w:val="316C04D0"/>
    <w:rsid w:val="318431A1"/>
    <w:rsid w:val="31E36C6F"/>
    <w:rsid w:val="32666E44"/>
    <w:rsid w:val="32B25E73"/>
    <w:rsid w:val="32C241F0"/>
    <w:rsid w:val="32C82B4D"/>
    <w:rsid w:val="32E54D55"/>
    <w:rsid w:val="32E74649"/>
    <w:rsid w:val="32FE150C"/>
    <w:rsid w:val="33236B85"/>
    <w:rsid w:val="333D71BE"/>
    <w:rsid w:val="33572F9A"/>
    <w:rsid w:val="337456C5"/>
    <w:rsid w:val="33812BB1"/>
    <w:rsid w:val="33AB323D"/>
    <w:rsid w:val="33E95F44"/>
    <w:rsid w:val="349476A5"/>
    <w:rsid w:val="34B006EA"/>
    <w:rsid w:val="34BC34C5"/>
    <w:rsid w:val="34C8279C"/>
    <w:rsid w:val="34FE313B"/>
    <w:rsid w:val="350E6CF9"/>
    <w:rsid w:val="352C77B6"/>
    <w:rsid w:val="354E6DF7"/>
    <w:rsid w:val="357E1183"/>
    <w:rsid w:val="359D6C65"/>
    <w:rsid w:val="35E77460"/>
    <w:rsid w:val="36003606"/>
    <w:rsid w:val="36A94A49"/>
    <w:rsid w:val="36AE47C1"/>
    <w:rsid w:val="36B33D5F"/>
    <w:rsid w:val="36CD1010"/>
    <w:rsid w:val="36DA2D73"/>
    <w:rsid w:val="36E94DB8"/>
    <w:rsid w:val="37103635"/>
    <w:rsid w:val="372511BC"/>
    <w:rsid w:val="372D06FE"/>
    <w:rsid w:val="37435953"/>
    <w:rsid w:val="376377B2"/>
    <w:rsid w:val="37646023"/>
    <w:rsid w:val="379B47B8"/>
    <w:rsid w:val="379B7153"/>
    <w:rsid w:val="37D978ED"/>
    <w:rsid w:val="37DF73EF"/>
    <w:rsid w:val="37E75253"/>
    <w:rsid w:val="38497366"/>
    <w:rsid w:val="3891003E"/>
    <w:rsid w:val="39030428"/>
    <w:rsid w:val="39376E2F"/>
    <w:rsid w:val="393B512F"/>
    <w:rsid w:val="39423007"/>
    <w:rsid w:val="39506B47"/>
    <w:rsid w:val="396002BF"/>
    <w:rsid w:val="39735B91"/>
    <w:rsid w:val="39A077EF"/>
    <w:rsid w:val="39F36166"/>
    <w:rsid w:val="3A050157"/>
    <w:rsid w:val="3A727336"/>
    <w:rsid w:val="3A7D26C4"/>
    <w:rsid w:val="3ABC4046"/>
    <w:rsid w:val="3AC84BDD"/>
    <w:rsid w:val="3ACB2E7B"/>
    <w:rsid w:val="3AE57227"/>
    <w:rsid w:val="3AF51B51"/>
    <w:rsid w:val="3B07001A"/>
    <w:rsid w:val="3B5A57EA"/>
    <w:rsid w:val="3B823FE4"/>
    <w:rsid w:val="3B9B44F6"/>
    <w:rsid w:val="3BA21126"/>
    <w:rsid w:val="3BA9597E"/>
    <w:rsid w:val="3C986243"/>
    <w:rsid w:val="3CEE4208"/>
    <w:rsid w:val="3D5E0139"/>
    <w:rsid w:val="3D9C5884"/>
    <w:rsid w:val="3E042922"/>
    <w:rsid w:val="3E88447A"/>
    <w:rsid w:val="3EB96DF7"/>
    <w:rsid w:val="3EC67189"/>
    <w:rsid w:val="3F17674C"/>
    <w:rsid w:val="3F8533E2"/>
    <w:rsid w:val="3F9F1E5E"/>
    <w:rsid w:val="3FE01633"/>
    <w:rsid w:val="3FE23FC5"/>
    <w:rsid w:val="3FEB6B25"/>
    <w:rsid w:val="406B484B"/>
    <w:rsid w:val="40845C38"/>
    <w:rsid w:val="40A362BE"/>
    <w:rsid w:val="40A952AF"/>
    <w:rsid w:val="40E93F81"/>
    <w:rsid w:val="40EC7BCD"/>
    <w:rsid w:val="41107CAA"/>
    <w:rsid w:val="41D85D45"/>
    <w:rsid w:val="42065003"/>
    <w:rsid w:val="42087590"/>
    <w:rsid w:val="428C4DC7"/>
    <w:rsid w:val="42A534D0"/>
    <w:rsid w:val="42D45779"/>
    <w:rsid w:val="42EA018E"/>
    <w:rsid w:val="42EE4C3F"/>
    <w:rsid w:val="42F7091C"/>
    <w:rsid w:val="43117E12"/>
    <w:rsid w:val="43325D79"/>
    <w:rsid w:val="43476040"/>
    <w:rsid w:val="44324C3E"/>
    <w:rsid w:val="443F07D9"/>
    <w:rsid w:val="444E4AD0"/>
    <w:rsid w:val="447406E3"/>
    <w:rsid w:val="44AE6DDE"/>
    <w:rsid w:val="44CA04F0"/>
    <w:rsid w:val="44EA17C7"/>
    <w:rsid w:val="45071B8F"/>
    <w:rsid w:val="45484279"/>
    <w:rsid w:val="454B3668"/>
    <w:rsid w:val="455A5CF2"/>
    <w:rsid w:val="456366F9"/>
    <w:rsid w:val="459D7882"/>
    <w:rsid w:val="45EA66CB"/>
    <w:rsid w:val="46661256"/>
    <w:rsid w:val="466B1CEF"/>
    <w:rsid w:val="46721313"/>
    <w:rsid w:val="467B2C62"/>
    <w:rsid w:val="469322CD"/>
    <w:rsid w:val="469E3D41"/>
    <w:rsid w:val="47073D25"/>
    <w:rsid w:val="471F42A3"/>
    <w:rsid w:val="47232AA6"/>
    <w:rsid w:val="47294D7A"/>
    <w:rsid w:val="477335B5"/>
    <w:rsid w:val="477B736F"/>
    <w:rsid w:val="47AF1D2F"/>
    <w:rsid w:val="47B42FE1"/>
    <w:rsid w:val="47BD0026"/>
    <w:rsid w:val="47D617DD"/>
    <w:rsid w:val="480B32CC"/>
    <w:rsid w:val="48350B60"/>
    <w:rsid w:val="485E7F29"/>
    <w:rsid w:val="48A229DC"/>
    <w:rsid w:val="48AB03C6"/>
    <w:rsid w:val="48C74F1B"/>
    <w:rsid w:val="49BB7C61"/>
    <w:rsid w:val="49C603D1"/>
    <w:rsid w:val="49D9746D"/>
    <w:rsid w:val="49ED29A4"/>
    <w:rsid w:val="4A065122"/>
    <w:rsid w:val="4A144CAF"/>
    <w:rsid w:val="4A320B77"/>
    <w:rsid w:val="4AC41DAF"/>
    <w:rsid w:val="4ADE5268"/>
    <w:rsid w:val="4B305BEC"/>
    <w:rsid w:val="4BA60812"/>
    <w:rsid w:val="4BFB723E"/>
    <w:rsid w:val="4C5A2FEE"/>
    <w:rsid w:val="4C950A97"/>
    <w:rsid w:val="4CB23339"/>
    <w:rsid w:val="4D2E1009"/>
    <w:rsid w:val="4D5D48BA"/>
    <w:rsid w:val="4E075F83"/>
    <w:rsid w:val="4E442853"/>
    <w:rsid w:val="4E9C0931"/>
    <w:rsid w:val="4EE9379F"/>
    <w:rsid w:val="4EF148F5"/>
    <w:rsid w:val="4F3805AC"/>
    <w:rsid w:val="4F912CE5"/>
    <w:rsid w:val="4FB73F8A"/>
    <w:rsid w:val="4FF002CD"/>
    <w:rsid w:val="500A1A8B"/>
    <w:rsid w:val="509A0930"/>
    <w:rsid w:val="515D0C24"/>
    <w:rsid w:val="51B87A22"/>
    <w:rsid w:val="51BD2C12"/>
    <w:rsid w:val="51FF53CE"/>
    <w:rsid w:val="52113B98"/>
    <w:rsid w:val="525E666F"/>
    <w:rsid w:val="5262499C"/>
    <w:rsid w:val="52C24D7B"/>
    <w:rsid w:val="52D35399"/>
    <w:rsid w:val="53451AB1"/>
    <w:rsid w:val="538444AB"/>
    <w:rsid w:val="539642C2"/>
    <w:rsid w:val="53A34DB9"/>
    <w:rsid w:val="53AA69ED"/>
    <w:rsid w:val="53D31D7C"/>
    <w:rsid w:val="54031606"/>
    <w:rsid w:val="540E3423"/>
    <w:rsid w:val="543E7A18"/>
    <w:rsid w:val="54CD208D"/>
    <w:rsid w:val="550E720F"/>
    <w:rsid w:val="55367306"/>
    <w:rsid w:val="553A2C43"/>
    <w:rsid w:val="55536C87"/>
    <w:rsid w:val="55C82336"/>
    <w:rsid w:val="55EA49E1"/>
    <w:rsid w:val="56256DBF"/>
    <w:rsid w:val="565A75DB"/>
    <w:rsid w:val="566373D8"/>
    <w:rsid w:val="578474B4"/>
    <w:rsid w:val="579B13DF"/>
    <w:rsid w:val="57A4114D"/>
    <w:rsid w:val="57C17AA7"/>
    <w:rsid w:val="582C34C7"/>
    <w:rsid w:val="58CC633A"/>
    <w:rsid w:val="58E84612"/>
    <w:rsid w:val="591E5409"/>
    <w:rsid w:val="5936078B"/>
    <w:rsid w:val="59550AB6"/>
    <w:rsid w:val="5A6B6D75"/>
    <w:rsid w:val="5AA2031A"/>
    <w:rsid w:val="5AC43AE9"/>
    <w:rsid w:val="5B381020"/>
    <w:rsid w:val="5B4D3ED3"/>
    <w:rsid w:val="5BB33B2B"/>
    <w:rsid w:val="5BB33E01"/>
    <w:rsid w:val="5BD024CC"/>
    <w:rsid w:val="5C2802E2"/>
    <w:rsid w:val="5C2E4AC6"/>
    <w:rsid w:val="5C5A7DBA"/>
    <w:rsid w:val="5C6A1AD6"/>
    <w:rsid w:val="5C7D700D"/>
    <w:rsid w:val="5CA51798"/>
    <w:rsid w:val="5D037582"/>
    <w:rsid w:val="5D1A4720"/>
    <w:rsid w:val="5D3D44A7"/>
    <w:rsid w:val="5D731566"/>
    <w:rsid w:val="5D7A2568"/>
    <w:rsid w:val="5D8B6C90"/>
    <w:rsid w:val="5DAD53E3"/>
    <w:rsid w:val="5DE81013"/>
    <w:rsid w:val="5E2F359B"/>
    <w:rsid w:val="5E4D1156"/>
    <w:rsid w:val="5E7D5345"/>
    <w:rsid w:val="5E8D7382"/>
    <w:rsid w:val="5E913D56"/>
    <w:rsid w:val="5F056FD2"/>
    <w:rsid w:val="5F323BEC"/>
    <w:rsid w:val="5F380BB7"/>
    <w:rsid w:val="5F3E060E"/>
    <w:rsid w:val="5F8315DB"/>
    <w:rsid w:val="5F9F2C17"/>
    <w:rsid w:val="5FD1253E"/>
    <w:rsid w:val="600419CA"/>
    <w:rsid w:val="603E4765"/>
    <w:rsid w:val="60AA77C3"/>
    <w:rsid w:val="61083B87"/>
    <w:rsid w:val="61146825"/>
    <w:rsid w:val="616F3313"/>
    <w:rsid w:val="619764E3"/>
    <w:rsid w:val="619C4B9D"/>
    <w:rsid w:val="62EB196C"/>
    <w:rsid w:val="62EC7E6D"/>
    <w:rsid w:val="63181ADE"/>
    <w:rsid w:val="6371324B"/>
    <w:rsid w:val="63802F96"/>
    <w:rsid w:val="641B28D0"/>
    <w:rsid w:val="64566C42"/>
    <w:rsid w:val="64C22574"/>
    <w:rsid w:val="64E1028C"/>
    <w:rsid w:val="657802A7"/>
    <w:rsid w:val="65977CD9"/>
    <w:rsid w:val="65A814F3"/>
    <w:rsid w:val="65F13288"/>
    <w:rsid w:val="668E005A"/>
    <w:rsid w:val="66F00EE3"/>
    <w:rsid w:val="66F34B3B"/>
    <w:rsid w:val="670652B0"/>
    <w:rsid w:val="671B189A"/>
    <w:rsid w:val="673A53E2"/>
    <w:rsid w:val="67423077"/>
    <w:rsid w:val="68AD5A9D"/>
    <w:rsid w:val="68AD7963"/>
    <w:rsid w:val="68BA19E3"/>
    <w:rsid w:val="68D754E4"/>
    <w:rsid w:val="68F57096"/>
    <w:rsid w:val="695C24A8"/>
    <w:rsid w:val="69F37379"/>
    <w:rsid w:val="69F74C37"/>
    <w:rsid w:val="6A0D3388"/>
    <w:rsid w:val="6A62102D"/>
    <w:rsid w:val="6A856092"/>
    <w:rsid w:val="6AA31F67"/>
    <w:rsid w:val="6B113017"/>
    <w:rsid w:val="6B223AE5"/>
    <w:rsid w:val="6B266D91"/>
    <w:rsid w:val="6BAE7E26"/>
    <w:rsid w:val="6BBB2B79"/>
    <w:rsid w:val="6BC8122F"/>
    <w:rsid w:val="6BCC3C65"/>
    <w:rsid w:val="6C2959C6"/>
    <w:rsid w:val="6C816F01"/>
    <w:rsid w:val="6C934A53"/>
    <w:rsid w:val="6C9B5044"/>
    <w:rsid w:val="6CD0591B"/>
    <w:rsid w:val="6D0F3F8D"/>
    <w:rsid w:val="6D1423EC"/>
    <w:rsid w:val="6D2873DD"/>
    <w:rsid w:val="6D483A26"/>
    <w:rsid w:val="6D4B7F69"/>
    <w:rsid w:val="6D8D63AA"/>
    <w:rsid w:val="6DAB1A49"/>
    <w:rsid w:val="6DF46FC4"/>
    <w:rsid w:val="6E1E3EA8"/>
    <w:rsid w:val="6E30328B"/>
    <w:rsid w:val="6ECD6C6A"/>
    <w:rsid w:val="6F2E12C5"/>
    <w:rsid w:val="6F4D7B0D"/>
    <w:rsid w:val="6F4E07DE"/>
    <w:rsid w:val="6F5A6E9A"/>
    <w:rsid w:val="6F674EB9"/>
    <w:rsid w:val="6FBC0B55"/>
    <w:rsid w:val="702C5F2B"/>
    <w:rsid w:val="70316BBA"/>
    <w:rsid w:val="70422DA3"/>
    <w:rsid w:val="70BF5FDC"/>
    <w:rsid w:val="70D30AC0"/>
    <w:rsid w:val="714E1C62"/>
    <w:rsid w:val="71706545"/>
    <w:rsid w:val="71726B60"/>
    <w:rsid w:val="71825183"/>
    <w:rsid w:val="71972D72"/>
    <w:rsid w:val="719E67D9"/>
    <w:rsid w:val="72301D62"/>
    <w:rsid w:val="72581474"/>
    <w:rsid w:val="72721514"/>
    <w:rsid w:val="72DA5AB5"/>
    <w:rsid w:val="72EB6629"/>
    <w:rsid w:val="7307099C"/>
    <w:rsid w:val="733562CF"/>
    <w:rsid w:val="735D24B7"/>
    <w:rsid w:val="737E0FE3"/>
    <w:rsid w:val="739D20BD"/>
    <w:rsid w:val="73BD6999"/>
    <w:rsid w:val="73CA1DD4"/>
    <w:rsid w:val="73CB0019"/>
    <w:rsid w:val="73D24B95"/>
    <w:rsid w:val="73D31440"/>
    <w:rsid w:val="73FC5221"/>
    <w:rsid w:val="74276480"/>
    <w:rsid w:val="748C41F5"/>
    <w:rsid w:val="74A6445A"/>
    <w:rsid w:val="74CF13A4"/>
    <w:rsid w:val="750D1E3A"/>
    <w:rsid w:val="75A02168"/>
    <w:rsid w:val="75E31DB5"/>
    <w:rsid w:val="75E42A8D"/>
    <w:rsid w:val="760C30A3"/>
    <w:rsid w:val="761573FD"/>
    <w:rsid w:val="762355B5"/>
    <w:rsid w:val="76350670"/>
    <w:rsid w:val="767B23C6"/>
    <w:rsid w:val="76C10758"/>
    <w:rsid w:val="76CE0B43"/>
    <w:rsid w:val="7710646B"/>
    <w:rsid w:val="7714467A"/>
    <w:rsid w:val="772E0917"/>
    <w:rsid w:val="774776B0"/>
    <w:rsid w:val="785431D9"/>
    <w:rsid w:val="78612F6F"/>
    <w:rsid w:val="78844609"/>
    <w:rsid w:val="78A07576"/>
    <w:rsid w:val="78BF7F3E"/>
    <w:rsid w:val="78FB093E"/>
    <w:rsid w:val="79077323"/>
    <w:rsid w:val="792D780B"/>
    <w:rsid w:val="79373A99"/>
    <w:rsid w:val="793A30FE"/>
    <w:rsid w:val="79946056"/>
    <w:rsid w:val="79993CF4"/>
    <w:rsid w:val="799E4BC3"/>
    <w:rsid w:val="79A26462"/>
    <w:rsid w:val="79A77384"/>
    <w:rsid w:val="79F15A4B"/>
    <w:rsid w:val="7A263A7C"/>
    <w:rsid w:val="7A68359D"/>
    <w:rsid w:val="7A764A9C"/>
    <w:rsid w:val="7A8537B0"/>
    <w:rsid w:val="7A8E2DA0"/>
    <w:rsid w:val="7A9E4FA2"/>
    <w:rsid w:val="7ACE34E6"/>
    <w:rsid w:val="7AD14C59"/>
    <w:rsid w:val="7AEE5C7C"/>
    <w:rsid w:val="7AF736C9"/>
    <w:rsid w:val="7B0457F8"/>
    <w:rsid w:val="7BFA0BD4"/>
    <w:rsid w:val="7C4B0FFC"/>
    <w:rsid w:val="7C7E6230"/>
    <w:rsid w:val="7CA636E6"/>
    <w:rsid w:val="7CCD767D"/>
    <w:rsid w:val="7CF90A89"/>
    <w:rsid w:val="7D003B8F"/>
    <w:rsid w:val="7D505298"/>
    <w:rsid w:val="7DA616F0"/>
    <w:rsid w:val="7EC767AE"/>
    <w:rsid w:val="7EF647FA"/>
    <w:rsid w:val="7F743BA9"/>
    <w:rsid w:val="7F90634B"/>
    <w:rsid w:val="7F9633F2"/>
    <w:rsid w:val="7FAA1A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312" w:lineRule="auto"/>
      <w:ind w:firstLine="300" w:firstLineChars="300"/>
    </w:pPr>
    <w:rPr>
      <w:rFonts w:ascii="Times New Roman" w:hAnsi="Times New Roman" w:eastAsia="宋体" w:cs="Times New Roman"/>
      <w:sz w:val="21"/>
      <w:szCs w:val="21"/>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pPr>
      <w:keepNext w:val="0"/>
      <w:keepLines w:val="0"/>
      <w:widowControl w:val="0"/>
      <w:suppressLineNumbers w:val="0"/>
      <w:spacing w:before="0" w:beforeAutospacing="0" w:after="0" w:afterAutospacing="0" w:line="240" w:lineRule="auto"/>
      <w:ind w:left="0" w:right="0" w:firstLine="0" w:firstLineChars="0"/>
      <w:jc w:val="both"/>
    </w:pPr>
    <w:rPr>
      <w:rFonts w:hint="eastAsia" w:ascii="宋体" w:hAnsi="Courier New" w:eastAsia="宋体" w:cs="Courier New"/>
      <w:kern w:val="0"/>
      <w:sz w:val="24"/>
      <w:szCs w:val="24"/>
      <w:lang w:val="en-US" w:eastAsia="zh-CN" w:bidi="ar"/>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rPr>
      <w:sz w:val="24"/>
    </w:rPr>
  </w:style>
  <w:style w:type="character" w:styleId="7">
    <w:name w:val="Hyperlink"/>
    <w:basedOn w:val="6"/>
    <w:qFormat/>
    <w:uiPriority w:val="0"/>
    <w:rPr>
      <w:color w:val="0000FF"/>
      <w:u w:val="single"/>
    </w:rPr>
  </w:style>
  <w:style w:type="table" w:styleId="9">
    <w:name w:val="Table Grid"/>
    <w:basedOn w:val="8"/>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10">
    <w:name w:val="试卷标题"/>
    <w:basedOn w:val="1"/>
    <w:qFormat/>
    <w:uiPriority w:val="0"/>
    <w:pPr>
      <w:widowControl w:val="0"/>
      <w:adjustRightInd w:val="0"/>
      <w:snapToGrid w:val="0"/>
      <w:ind w:firstLine="0" w:firstLineChars="0"/>
    </w:pPr>
    <w:rPr>
      <w:rFonts w:eastAsia="黑体"/>
      <w:spacing w:val="10"/>
      <w:kern w:val="2"/>
      <w:sz w:val="44"/>
      <w:szCs w:val="22"/>
    </w:rPr>
  </w:style>
  <w:style w:type="paragraph" w:customStyle="1" w:styleId="11">
    <w:name w:val="正文_0_9"/>
    <w:basedOn w:val="1"/>
    <w:qFormat/>
    <w:uiPriority w:val="0"/>
    <w:pPr>
      <w:spacing w:before="0" w:beforeAutospacing="0" w:after="0" w:afterAutospacing="0" w:line="360" w:lineRule="auto"/>
      <w:ind w:left="0" w:right="0" w:firstLine="315" w:firstLineChars="150"/>
      <w:jc w:val="left"/>
    </w:pPr>
    <w:rPr>
      <w:rFonts w:hint="eastAsia" w:ascii="宋体" w:hAnsi="宋体" w:eastAsia="宋体" w:cs="Times New Roman"/>
      <w:kern w:val="0"/>
      <w:sz w:val="21"/>
      <w:szCs w:val="21"/>
      <w:lang w:val="en-US" w:eastAsia="zh-CN" w:bidi="ar"/>
    </w:rPr>
  </w:style>
  <w:style w:type="paragraph" w:customStyle="1" w:styleId="12">
    <w:name w:val="Normal_1"/>
    <w:basedOn w:val="1"/>
    <w:qFormat/>
    <w:uiPriority w:val="0"/>
    <w:pPr>
      <w:keepNext w:val="0"/>
      <w:keepLines w:val="0"/>
      <w:widowControl w:val="0"/>
      <w:suppressLineNumbers w:val="0"/>
      <w:spacing w:before="0" w:beforeAutospacing="0" w:after="0" w:afterAutospacing="0" w:line="240" w:lineRule="auto"/>
      <w:ind w:left="0" w:right="0" w:firstLine="0" w:firstLineChars="0"/>
      <w:jc w:val="both"/>
    </w:pPr>
    <w:rPr>
      <w:rFonts w:hint="default" w:ascii="Time New Romans" w:hAnsi="Time New Romans" w:eastAsia="宋体" w:cs="宋体"/>
      <w:kern w:val="2"/>
      <w:sz w:val="21"/>
      <w:szCs w:val="21"/>
      <w:lang w:val="en-US" w:eastAsia="zh-CN" w:bidi="ar"/>
    </w:rPr>
  </w:style>
  <w:style w:type="paragraph" w:customStyle="1" w:styleId="13">
    <w:name w:val="List 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21"/>
      <w:szCs w:val="21"/>
      <w:lang w:val="en-US" w:eastAsia="zh-CN" w:bidi="ar"/>
    </w:rPr>
  </w:style>
  <w:style w:type="character" w:customStyle="1" w:styleId="14">
    <w:name w:val="15"/>
    <w:basedOn w:val="6"/>
    <w:qFormat/>
    <w:uiPriority w:val="0"/>
    <w:rPr>
      <w:rFonts w:hint="default" w:ascii="Calibri" w:hAnsi="Calibri" w:cs="Calibri"/>
    </w:rPr>
  </w:style>
  <w:style w:type="character" w:customStyle="1" w:styleId="15">
    <w:name w:val="10"/>
    <w:basedOn w:val="6"/>
    <w:qFormat/>
    <w:uiPriority w:val="0"/>
    <w:rPr>
      <w:rFonts w:hint="default" w:ascii="Calibri" w:hAnsi="Calibri" w:cs="Calibri"/>
    </w:rPr>
  </w:style>
  <w:style w:type="paragraph" w:customStyle="1" w:styleId="16">
    <w:name w:val="正文_0"/>
    <w:basedOn w:val="1"/>
    <w:qFormat/>
    <w:uiPriority w:val="0"/>
    <w:pPr>
      <w:keepNext w:val="0"/>
      <w:keepLines w:val="0"/>
      <w:widowControl w:val="0"/>
      <w:suppressLineNumbers w:val="0"/>
      <w:spacing w:before="0" w:beforeAutospacing="0" w:after="0" w:afterAutospacing="0"/>
      <w:ind w:left="0" w:right="0"/>
      <w:jc w:val="both"/>
    </w:pPr>
    <w:rPr>
      <w:rFonts w:hint="default" w:ascii="Calibri" w:hAnsi="Calibri" w:cs="Calibri"/>
      <w:kern w:val="2"/>
      <w:sz w:val="21"/>
      <w:szCs w:val="21"/>
      <w:lang w:val="en-US" w:eastAsia="zh-CN" w:bidi="ar"/>
    </w:rPr>
  </w:style>
  <w:style w:type="paragraph" w:customStyle="1" w:styleId="17">
    <w:name w:val="纯文本_0"/>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Courier New"/>
      <w:kern w:val="2"/>
      <w:sz w:val="21"/>
      <w:szCs w:val="21"/>
      <w:lang w:val="en-US" w:eastAsia="zh-CN" w:bidi="ar"/>
    </w:rPr>
  </w:style>
  <w:style w:type="paragraph" w:customStyle="1" w:styleId="18">
    <w:name w:val="Normal_0"/>
    <w:basedOn w:val="1"/>
    <w:uiPriority w:val="0"/>
    <w:pPr>
      <w:widowControl/>
      <w:spacing w:before="0" w:beforeAutospacing="0" w:after="0" w:afterAutospacing="0"/>
      <w:ind w:left="0" w:right="0"/>
      <w:jc w:val="left"/>
    </w:pPr>
    <w:rPr>
      <w:rFonts w:hint="default" w:ascii="Calibri" w:hAnsi="Calibri" w:eastAsia="Times New Roman" w:cs="Calibri"/>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2021-03-20T02:05:44Z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