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bidi w:val="0"/>
        <w:adjustRightInd/>
        <w:snapToGrid/>
        <w:spacing w:line="240" w:lineRule="auto"/>
        <w:ind w:firstLine="0" w:firstLineChars="0"/>
        <w:jc w:val="center"/>
        <w:textAlignment w:val="auto"/>
        <w:outlineLvl w:val="9"/>
        <w:rPr>
          <w:rFonts w:hint="eastAsia" w:ascii="华文行楷" w:hAnsi="华文行楷" w:eastAsia="华文行楷" w:cs="华文行楷"/>
          <w:b/>
          <w:bCs/>
          <w:snapToGrid w:val="0"/>
          <w:sz w:val="32"/>
          <w:szCs w:val="32"/>
        </w:rPr>
      </w:pPr>
      <w:r>
        <w:rPr>
          <w:rFonts w:hint="eastAsia" w:ascii="华文行楷" w:hAnsi="华文行楷" w:eastAsia="华文行楷" w:cs="华文行楷"/>
          <w:b/>
          <w:bCs/>
          <w:snapToGrid w:val="0"/>
          <w:sz w:val="32"/>
          <w:szCs w:val="32"/>
        </w:rPr>
        <mc:AlternateContent>
          <mc:Choice Requires="wpg">
            <w:drawing>
              <wp:anchor distT="0" distB="0" distL="114300" distR="114300" simplePos="0" relativeHeight="251658240" behindDoc="0" locked="0" layoutInCell="1" allowOverlap="1">
                <wp:simplePos x="0" y="0"/>
                <wp:positionH relativeFrom="column">
                  <wp:posOffset>-1123950</wp:posOffset>
                </wp:positionH>
                <wp:positionV relativeFrom="paragraph">
                  <wp:posOffset>339725</wp:posOffset>
                </wp:positionV>
                <wp:extent cx="1123950" cy="9258935"/>
                <wp:effectExtent l="0" t="0" r="0" b="0"/>
                <wp:wrapNone/>
                <wp:docPr id="3" name="组合 3"/>
                <wp:cNvGraphicFramePr/>
                <a:graphic xmlns:a="http://schemas.openxmlformats.org/drawingml/2006/main">
                  <a:graphicData uri="http://schemas.microsoft.com/office/word/2010/wordprocessingGroup">
                    <wpg:wgp>
                      <wpg:cNvGrpSpPr/>
                      <wpg:grpSpPr>
                        <a:xfrm>
                          <a:off x="0" y="0"/>
                          <a:ext cx="1123950" cy="9258935"/>
                          <a:chOff x="0" y="152400"/>
                          <a:chExt cx="1123950" cy="9258935"/>
                        </a:xfrm>
                        <a:effectLst/>
                      </wpg:grpSpPr>
                      <wps:wsp>
                        <wps:cNvPr id="1" name="文本框 1"/>
                        <wps:cNvSpPr txBox="1">
                          <a:spLocks noChangeArrowheads="1"/>
                        </wps:cNvSpPr>
                        <wps:spPr bwMode="auto">
                          <a:xfrm>
                            <a:off x="0" y="1657350"/>
                            <a:ext cx="914400" cy="6550025"/>
                          </a:xfrm>
                          <a:prstGeom prst="rect">
                            <a:avLst/>
                          </a:prstGeom>
                          <a:noFill/>
                          <a:ln>
                            <a:noFill/>
                          </a:ln>
                          <a:effectLst/>
                        </wps:spPr>
                        <wps:txbx>
                          <w:txbxContent>
                            <w:p>
                              <w:pPr>
                                <w:ind w:firstLine="720"/>
                                <w:jc w:val="distribute"/>
                              </w:pPr>
                              <w:r>
                                <w:rPr>
                                  <w:rFonts w:hint="eastAsia"/>
                                  <w:sz w:val="24"/>
                                </w:rPr>
                                <w:t>此卷</w:t>
                              </w:r>
                              <w:r>
                                <w:rPr>
                                  <w:sz w:val="24"/>
                                </w:rPr>
                                <w:t>只装订不密封</w:t>
                              </w:r>
                            </w:p>
                          </w:txbxContent>
                        </wps:txbx>
                        <wps:bodyPr rot="0" vert="vert270" wrap="square" anchor="t" anchorCtr="0" upright="1"/>
                      </wps:wsp>
                      <wps:wsp>
                        <wps:cNvPr id="35" name="文本框 35"/>
                        <wps:cNvSpPr txBox="1">
                          <a:spLocks noChangeArrowheads="1"/>
                        </wps:cNvSpPr>
                        <wps:spPr bwMode="auto">
                          <a:xfrm>
                            <a:off x="209550" y="152400"/>
                            <a:ext cx="914400" cy="9258935"/>
                          </a:xfrm>
                          <a:prstGeom prst="rect">
                            <a:avLst/>
                          </a:prstGeom>
                          <a:noFill/>
                          <a:ln>
                            <a:noFill/>
                          </a:ln>
                          <a:effectLst/>
                        </wps:spPr>
                        <wps:txbx>
                          <w:txbxContent>
                            <w:p>
                              <w:pPr>
                                <w:spacing w:line="600" w:lineRule="exact"/>
                                <w:ind w:firstLine="960" w:firstLineChars="400"/>
                                <w:rPr>
                                  <w:sz w:val="24"/>
                                  <w:u w:val="single"/>
                                </w:rPr>
                              </w:pPr>
                              <w:r>
                                <w:rPr>
                                  <w:rFonts w:hint="eastAsia"/>
                                  <w:sz w:val="24"/>
                                </w:rPr>
                                <w:t>班级</w:t>
                              </w:r>
                              <w:r>
                                <w:rPr>
                                  <w:rFonts w:hint="eastAsia"/>
                                  <w:sz w:val="24"/>
                                  <w:u w:val="single"/>
                                </w:rPr>
                                <w:t xml:space="preserve">             </w:t>
                              </w:r>
                              <w:r>
                                <w:rPr>
                                  <w:rFonts w:hint="eastAsia"/>
                                  <w:sz w:val="24"/>
                                </w:rPr>
                                <w:t>姓名</w:t>
                              </w:r>
                              <w:r>
                                <w:rPr>
                                  <w:rFonts w:hint="eastAsia"/>
                                  <w:sz w:val="24"/>
                                  <w:u w:val="single"/>
                                </w:rPr>
                                <w:t xml:space="preserve">                   </w:t>
                              </w:r>
                              <w:r>
                                <w:rPr>
                                  <w:rFonts w:hint="eastAsia"/>
                                  <w:sz w:val="24"/>
                                </w:rPr>
                                <w:t>准考</w:t>
                              </w:r>
                              <w:r>
                                <w:rPr>
                                  <w:sz w:val="24"/>
                                </w:rPr>
                                <w:t>证号</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考场号</w:t>
                              </w:r>
                              <w:r>
                                <w:rPr>
                                  <w:rFonts w:hint="eastAsia"/>
                                  <w:sz w:val="24"/>
                                  <w:u w:val="single"/>
                                </w:rPr>
                                <w:t xml:space="preserve">               </w:t>
                              </w:r>
                              <w:r>
                                <w:rPr>
                                  <w:rFonts w:hint="eastAsia"/>
                                  <w:sz w:val="24"/>
                                </w:rPr>
                                <w:t xml:space="preserve">  座位号</w:t>
                              </w:r>
                              <w:r>
                                <w:rPr>
                                  <w:rFonts w:hint="eastAsia"/>
                                  <w:sz w:val="24"/>
                                  <w:u w:val="single"/>
                                </w:rPr>
                                <w:t xml:space="preserve">              </w:t>
                              </w:r>
                            </w:p>
                            <w:p>
                              <w:pPr>
                                <w:ind w:firstLine="630"/>
                              </w:pPr>
                            </w:p>
                          </w:txbxContent>
                        </wps:txbx>
                        <wps:bodyPr rot="0" vert="vert270" wrap="square" anchor="t" anchorCtr="0" upright="1"/>
                      </wps:wsp>
                      <pic:pic xmlns:pic="http://schemas.openxmlformats.org/drawingml/2006/picture">
                        <pic:nvPicPr>
                          <pic:cNvPr id="8" name="图片 7"/>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rot="16200000" flipV="1">
                            <a:off x="-142875" y="4200525"/>
                            <a:ext cx="1350645" cy="222885"/>
                          </a:xfrm>
                          <a:prstGeom prst="rect">
                            <a:avLst/>
                          </a:prstGeom>
                          <a:noFill/>
                          <a:ln>
                            <a:noFill/>
                          </a:ln>
                          <a:effectLst/>
                        </pic:spPr>
                      </pic:pic>
                    </wpg:wgp>
                  </a:graphicData>
                </a:graphic>
              </wp:anchor>
            </w:drawing>
          </mc:Choice>
          <mc:Fallback>
            <w:pict>
              <v:group id="_x0000_s1026" o:spid="_x0000_s1026" o:spt="203" style="position:absolute;left:0pt;margin-left:-88.5pt;margin-top:26.75pt;height:729.05pt;width:88.5pt;z-index:251658240;mso-width-relative:page;mso-height-relative:page;" coordorigin="0,152400" coordsize="1123950,9258935" o:gfxdata="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CqJg6+&#10;tgAAACEBAAAZAAAAZHJzL19yZWxzL2Uyb0RvYy54bWwucmVsc4WPQWrDMBBF94XcQcw+lp1FKMWy&#10;N6HgbUgOMEhjWcQaCUkt9e0jyCaBQJfzP/89ph///Cp+KWUXWEHXtCCIdTCOrYLr5Xv/CSIXZINr&#10;YFKwUYZx2H30Z1qx1FFeXMyiUjgrWEqJX1JmvZDH3IRIXJs5JI+lnsnKiPqGluShbY8yPTNgeGGK&#10;yShIk+lAXLZYzf+zwzw7TaegfzxxeaOQzld3BWKyVBR4Mg4fYddEtiCHXr48NtwB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">
                <o:lock v:ext="edit" aspectratio="f"/>
                <v:shape id="_x0000_s1026" o:spid="_x0000_s1026" o:spt="202" type="#_x0000_t202" style="position:absolute;left:0;top:1657350;height:6550025;width:914400;" filled="f" stroked="f" coordsize="21600,21600" o:gfxdata="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3uJeLsAAADa&#10;AAAADwAAAAAAAAABACAAAAAiAAAAZHJzL2Rvd25yZXYueG1sUEsBAhQAFAAAAAgAh07iQDMvBZ47&#10;AAAAOQAAABAAAAAAAAAAAQAgAAAACgEAAGRycy9zaGFwZXhtbC54bWxQSwUGAAAAAAYABgBbAQAA&#10;tAMAAAAA&#10;">
                  <v:fill on="f" focussize="0,0"/>
                  <v:stroke on="f"/>
                  <v:imagedata o:title=""/>
                  <o:lock v:ext="edit" aspectratio="f"/>
                  <v:textbox style="layout-flow:vertical;mso-layout-flow-alt:bottom-to-top;">
                    <w:txbxContent>
                      <w:p>
                        <w:pPr>
                          <w:ind w:firstLine="720"/>
                          <w:jc w:val="distribute"/>
                        </w:pPr>
                        <w:r>
                          <w:rPr>
                            <w:rFonts w:hint="eastAsia"/>
                            <w:sz w:val="24"/>
                          </w:rPr>
                          <w:t>此卷</w:t>
                        </w:r>
                        <w:r>
                          <w:rPr>
                            <w:sz w:val="24"/>
                          </w:rPr>
                          <w:t>只装订不密封</w:t>
                        </w:r>
                      </w:p>
                    </w:txbxContent>
                  </v:textbox>
                </v:shape>
                <v:shape id="_x0000_s1026" o:spid="_x0000_s1026" o:spt="202" type="#_x0000_t202" style="position:absolute;left:209550;top:152400;height:9258935;width:914400;" filled="f" stroked="f" coordsize="21600,21600" o:gfxdata="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FZv+b4A&#10;AADbAAAADwAAAAAAAAABACAAAAAiAAAAZHJzL2Rvd25yZXYueG1sUEsBAhQAFAAAAAgAh07iQDMv&#10;BZ47AAAAOQAAABAAAAAAAAAAAQAgAAAADQEAAGRycy9zaGFwZXhtbC54bWxQSwUGAAAAAAYABgBb&#10;AQAAtwMAAAAA&#10;">
                  <v:fill on="f" focussize="0,0"/>
                  <v:stroke on="f"/>
                  <v:imagedata o:title=""/>
                  <o:lock v:ext="edit" aspectratio="f"/>
                  <v:textbox style="layout-flow:vertical;mso-layout-flow-alt:bottom-to-top;">
                    <w:txbxContent>
                      <w:p>
                        <w:pPr>
                          <w:spacing w:line="600" w:lineRule="exact"/>
                          <w:ind w:firstLine="960" w:firstLineChars="400"/>
                          <w:rPr>
                            <w:sz w:val="24"/>
                            <w:u w:val="single"/>
                          </w:rPr>
                        </w:pPr>
                        <w:r>
                          <w:rPr>
                            <w:rFonts w:hint="eastAsia"/>
                            <w:sz w:val="24"/>
                          </w:rPr>
                          <w:t>班级</w:t>
                        </w:r>
                        <w:r>
                          <w:rPr>
                            <w:rFonts w:hint="eastAsia"/>
                            <w:sz w:val="24"/>
                            <w:u w:val="single"/>
                          </w:rPr>
                          <w:t xml:space="preserve">             </w:t>
                        </w:r>
                        <w:r>
                          <w:rPr>
                            <w:rFonts w:hint="eastAsia"/>
                            <w:sz w:val="24"/>
                          </w:rPr>
                          <w:t>姓名</w:t>
                        </w:r>
                        <w:r>
                          <w:rPr>
                            <w:rFonts w:hint="eastAsia"/>
                            <w:sz w:val="24"/>
                            <w:u w:val="single"/>
                          </w:rPr>
                          <w:t xml:space="preserve">                   </w:t>
                        </w:r>
                        <w:r>
                          <w:rPr>
                            <w:rFonts w:hint="eastAsia"/>
                            <w:sz w:val="24"/>
                          </w:rPr>
                          <w:t>准考</w:t>
                        </w:r>
                        <w:r>
                          <w:rPr>
                            <w:sz w:val="24"/>
                          </w:rPr>
                          <w:t>证号</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    考场号</w:t>
                        </w:r>
                        <w:r>
                          <w:rPr>
                            <w:rFonts w:hint="eastAsia"/>
                            <w:sz w:val="24"/>
                            <w:u w:val="single"/>
                          </w:rPr>
                          <w:t xml:space="preserve">               </w:t>
                        </w:r>
                        <w:r>
                          <w:rPr>
                            <w:rFonts w:hint="eastAsia"/>
                            <w:sz w:val="24"/>
                          </w:rPr>
                          <w:t xml:space="preserve">  座位号</w:t>
                        </w:r>
                        <w:r>
                          <w:rPr>
                            <w:rFonts w:hint="eastAsia"/>
                            <w:sz w:val="24"/>
                            <w:u w:val="single"/>
                          </w:rPr>
                          <w:t xml:space="preserve">              </w:t>
                        </w:r>
                      </w:p>
                      <w:p>
                        <w:pPr>
                          <w:ind w:firstLine="630"/>
                        </w:pPr>
                      </w:p>
                    </w:txbxContent>
                  </v:textbox>
                </v:shape>
                <v:shape id="图片 7" o:spid="_x0000_s1026" o:spt="75" type="#_x0000_t75" style="position:absolute;left:-142875;top:4200525;flip:y;height:222885;width:1350645;rotation:5898240f;" filled="f" o:preferrelative="t" stroked="f" coordsize="21600,21600" o:gfxdata="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mQ5XF7gAAADaAAAA&#10;DwAAAAAAAAABACAAAAAiAAAAZHJzL2Rvd25yZXYueG1sUEsBAhQAFAAAAAgAh07iQDMvBZ47AAAA&#10;OQAAABAAAAAAAAAAAQAgAAAABwEAAGRycy9zaGFwZXhtbC54bWxQSwUGAAAAAAYABgBbAQAAsQMA&#10;AAAA&#10;">
                  <v:fill on="f" focussize="0,0"/>
                  <v:stroke on="f"/>
                  <v:imagedata r:id="rId6" o:title=""/>
                  <o:lock v:ext="edit" aspectratio="t"/>
                </v:shape>
              </v:group>
            </w:pict>
          </mc:Fallback>
        </mc:AlternateContent>
      </w:r>
      <w:r>
        <w:rPr>
          <w:rFonts w:hint="eastAsia" w:ascii="华文行楷" w:hAnsi="华文行楷" w:eastAsia="华文行楷" w:cs="华文行楷"/>
          <w:b/>
          <w:bCs/>
          <w:snapToGrid w:val="0"/>
          <w:sz w:val="32"/>
          <w:szCs w:val="32"/>
        </w:rPr>
        <w:t>吉林省松原市前郭尔罗斯蒙古族自治县洪泉乡中学</w:t>
      </w:r>
    </w:p>
    <w:p>
      <w:pPr>
        <w:keepNext w:val="0"/>
        <w:keepLines w:val="0"/>
        <w:pageBreakBefore w:val="0"/>
        <w:widowControl w:val="0"/>
        <w:kinsoku/>
        <w:wordWrap/>
        <w:overflowPunct/>
        <w:topLinePunct w:val="0"/>
        <w:autoSpaceDE w:val="0"/>
        <w:autoSpaceDN/>
        <w:bidi w:val="0"/>
        <w:adjustRightInd/>
        <w:snapToGrid/>
        <w:spacing w:line="240" w:lineRule="auto"/>
        <w:ind w:firstLine="0" w:firstLineChars="0"/>
        <w:jc w:val="center"/>
        <w:textAlignment w:val="auto"/>
        <w:outlineLvl w:val="9"/>
        <w:rPr>
          <w:rFonts w:hint="eastAsia" w:ascii="华文行楷" w:hAnsi="华文行楷" w:eastAsia="华文行楷" w:cs="华文行楷"/>
          <w:b/>
          <w:bCs/>
          <w:snapToGrid w:val="0"/>
          <w:sz w:val="32"/>
          <w:szCs w:val="32"/>
        </w:rPr>
      </w:pPr>
      <w:r>
        <w:rPr>
          <w:rFonts w:hint="eastAsia" w:ascii="华文行楷" w:hAnsi="华文行楷" w:eastAsia="华文行楷" w:cs="华文行楷"/>
          <w:b/>
          <w:bCs/>
          <w:snapToGrid w:val="0"/>
          <w:sz w:val="32"/>
          <w:szCs w:val="32"/>
        </w:rPr>
        <w:t xml:space="preserve">2020-2021学年度一轮复习模拟试卷   </w:t>
      </w:r>
    </w:p>
    <w:p>
      <w:pPr>
        <w:keepNext w:val="0"/>
        <w:keepLines w:val="0"/>
        <w:pageBreakBefore w:val="0"/>
        <w:widowControl w:val="0"/>
        <w:kinsoku/>
        <w:wordWrap/>
        <w:overflowPunct/>
        <w:topLinePunct w:val="0"/>
        <w:autoSpaceDE w:val="0"/>
        <w:autoSpaceDN/>
        <w:bidi w:val="0"/>
        <w:adjustRightInd/>
        <w:snapToGrid/>
        <w:spacing w:line="240" w:lineRule="auto"/>
        <w:ind w:firstLine="0" w:firstLineChars="0"/>
        <w:jc w:val="center"/>
        <w:textAlignment w:val="auto"/>
        <w:outlineLvl w:val="9"/>
        <w:rPr>
          <w:rFonts w:hint="eastAsia" w:ascii="华文行楷" w:hAnsi="华文行楷" w:eastAsia="华文行楷" w:cs="华文行楷"/>
          <w:b/>
          <w:bCs/>
          <w:snapToGrid w:val="0"/>
          <w:sz w:val="32"/>
          <w:szCs w:val="32"/>
          <w:lang w:val="en-US" w:eastAsia="zh-CN"/>
        </w:rPr>
      </w:pPr>
      <w:r>
        <w:rPr>
          <w:rFonts w:hint="eastAsia" w:ascii="华文行楷" w:hAnsi="华文行楷" w:eastAsia="华文行楷" w:cs="华文行楷"/>
          <w:b/>
          <w:bCs/>
          <w:snapToGrid w:val="0"/>
          <w:sz w:val="32"/>
          <w:szCs w:val="32"/>
          <w:lang w:val="en-US" w:eastAsia="zh-CN"/>
        </w:rPr>
        <w:t>历史试卷（四）</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一、选择题，本题共18小题，每小题2分，共计36分。</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1.甲骨文具有极大的文物价值、史料价值和学术研究价值,是重建中国上古史,透视三千多年前殷商社会生活的重要素材。材料反映了(   )</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A.甲骨文是已知最早的文字</w:t>
      </w:r>
      <w:r>
        <w:rPr>
          <w:rFonts w:hint="eastAsia" w:ascii="宋体" w:hAnsi="宋体" w:eastAsia="宋体" w:cs="宋体"/>
          <w:color w:val="000000"/>
          <w:sz w:val="21"/>
          <w:szCs w:val="21"/>
        </w:rPr>
        <w:tab/>
      </w:r>
      <w:r>
        <w:rPr>
          <w:rFonts w:hint="eastAsia" w:ascii="宋体" w:hAnsi="宋体" w:eastAsia="宋体" w:cs="宋体"/>
          <w:color w:val="000000"/>
          <w:sz w:val="21"/>
          <w:szCs w:val="21"/>
        </w:rPr>
        <w:t>B.甲骨文刻在龟甲或者兽骨上</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C.甲骨文对研究商朝历史有重要价值</w:t>
      </w:r>
      <w:r>
        <w:rPr>
          <w:rFonts w:hint="eastAsia" w:ascii="宋体" w:hAnsi="宋体" w:eastAsia="宋体" w:cs="宋体"/>
          <w:color w:val="000000"/>
          <w:sz w:val="21"/>
          <w:szCs w:val="21"/>
        </w:rPr>
        <w:tab/>
      </w:r>
      <w:r>
        <w:rPr>
          <w:rFonts w:hint="eastAsia" w:ascii="宋体" w:hAnsi="宋体" w:eastAsia="宋体" w:cs="宋体"/>
          <w:color w:val="000000"/>
          <w:sz w:val="21"/>
          <w:szCs w:val="21"/>
        </w:rPr>
        <w:t>D.甲骨文是研究商朝历史的唯一资料</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2.“秦王朝开创的华夏民族大一统的国家伟业到了汉武帝时代,完成了从地理空间到精神空间的整合与凝聚。”汉武帝为实现“精神空间的整合与凝聚”采取的措施是(   )</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A.焚书坑儒</w:t>
      </w:r>
      <w:r>
        <w:rPr>
          <w:rFonts w:hint="eastAsia" w:ascii="宋体" w:hAnsi="宋体" w:eastAsia="宋体" w:cs="宋体"/>
          <w:color w:val="000000"/>
          <w:sz w:val="21"/>
          <w:szCs w:val="21"/>
        </w:rPr>
        <w:tab/>
      </w:r>
      <w:r>
        <w:rPr>
          <w:rFonts w:hint="eastAsia" w:ascii="宋体" w:hAnsi="宋体" w:eastAsia="宋体" w:cs="宋体"/>
          <w:color w:val="000000"/>
          <w:sz w:val="21"/>
          <w:szCs w:val="21"/>
        </w:rPr>
        <w:t>B.削减侯国数量</w:t>
      </w:r>
      <w:r>
        <w:rPr>
          <w:rFonts w:hint="eastAsia" w:ascii="宋体" w:hAnsi="宋体" w:eastAsia="宋体" w:cs="宋体"/>
          <w:color w:val="000000"/>
          <w:sz w:val="21"/>
          <w:szCs w:val="21"/>
        </w:rPr>
        <w:tab/>
      </w:r>
      <w:r>
        <w:rPr>
          <w:rFonts w:hint="eastAsia" w:ascii="宋体" w:hAnsi="宋体" w:eastAsia="宋体" w:cs="宋体"/>
          <w:color w:val="000000"/>
          <w:sz w:val="21"/>
          <w:szCs w:val="21"/>
        </w:rPr>
        <w:t>C.罢黜百家,独尊儒术</w:t>
      </w:r>
      <w:r>
        <w:rPr>
          <w:rFonts w:hint="eastAsia" w:ascii="宋体" w:hAnsi="宋体" w:eastAsia="宋体" w:cs="宋体"/>
          <w:color w:val="000000"/>
          <w:sz w:val="21"/>
          <w:szCs w:val="21"/>
        </w:rPr>
        <w:tab/>
      </w:r>
      <w:r>
        <w:rPr>
          <w:rFonts w:hint="eastAsia" w:ascii="宋体" w:hAnsi="宋体" w:eastAsia="宋体" w:cs="宋体"/>
          <w:color w:val="000000"/>
          <w:sz w:val="21"/>
          <w:szCs w:val="21"/>
        </w:rPr>
        <w:t xml:space="preserve">     D.推行郡县制</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3.北魏孝文帝改革后,汉语成为北方主要的通用语言;在民族心理上,以往的“胡”“汉”观念逐渐淡薄。可见孝文帝改革(   )</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A.实现了南北统一</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B.提升了洛阳的地位</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C.增强了北魏的实力</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D.促进了民族交融</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4.下列唐朝文学家、艺术家与其艺术特点的对应中,正确的一项是(   )</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A.李白——飘逸洒脱,浪漫情怀</w:t>
      </w:r>
      <w:r>
        <w:rPr>
          <w:rFonts w:hint="eastAsia" w:ascii="宋体" w:hAnsi="宋体" w:eastAsia="宋体" w:cs="宋体"/>
          <w:color w:val="000000"/>
          <w:sz w:val="21"/>
          <w:szCs w:val="21"/>
        </w:rPr>
        <w:tab/>
      </w:r>
      <w:r>
        <w:rPr>
          <w:rFonts w:hint="eastAsia" w:ascii="宋体" w:hAnsi="宋体" w:eastAsia="宋体" w:cs="宋体"/>
          <w:color w:val="000000"/>
          <w:sz w:val="21"/>
          <w:szCs w:val="21"/>
        </w:rPr>
        <w:t>B.颜真卿——方折峻丽,笔力劲健</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C.阎立本——落笔雄劲,风格奔放</w:t>
      </w:r>
      <w:r>
        <w:rPr>
          <w:rFonts w:hint="eastAsia" w:ascii="宋体" w:hAnsi="宋体" w:eastAsia="宋体" w:cs="宋体"/>
          <w:color w:val="000000"/>
          <w:sz w:val="21"/>
          <w:szCs w:val="21"/>
        </w:rPr>
        <w:tab/>
      </w:r>
      <w:r>
        <w:rPr>
          <w:rFonts w:hint="eastAsia" w:ascii="宋体" w:hAnsi="宋体" w:eastAsia="宋体" w:cs="宋体"/>
          <w:color w:val="000000"/>
          <w:sz w:val="21"/>
          <w:szCs w:val="21"/>
        </w:rPr>
        <w:t>D.柳公权——端正劲美,雄浑敦厚</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5.北宋时期，最高军事机构枢密院的正副长官累计超过200人，其中文臣出身者162人，武将出身者39人。这说明北宋(   )</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A.与辽保持长期的和平</w:t>
      </w:r>
      <w:r>
        <w:rPr>
          <w:rFonts w:hint="eastAsia" w:ascii="宋体" w:hAnsi="宋体" w:eastAsia="宋体" w:cs="宋体"/>
          <w:color w:val="000000"/>
          <w:sz w:val="21"/>
          <w:szCs w:val="21"/>
        </w:rPr>
        <w:tab/>
      </w:r>
      <w:r>
        <w:rPr>
          <w:rFonts w:hint="eastAsia" w:ascii="宋体" w:hAnsi="宋体" w:eastAsia="宋体" w:cs="宋体"/>
          <w:color w:val="000000"/>
          <w:sz w:val="21"/>
          <w:szCs w:val="21"/>
        </w:rPr>
        <w:t>B.军队战斗力得到提高</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C.解除统兵将领的兵权</w:t>
      </w:r>
      <w:r>
        <w:rPr>
          <w:rFonts w:hint="eastAsia" w:ascii="宋体" w:hAnsi="宋体" w:eastAsia="宋体" w:cs="宋体"/>
          <w:color w:val="000000"/>
          <w:sz w:val="21"/>
          <w:szCs w:val="21"/>
        </w:rPr>
        <w:tab/>
      </w:r>
      <w:r>
        <w:rPr>
          <w:rFonts w:hint="eastAsia" w:ascii="宋体" w:hAnsi="宋体" w:eastAsia="宋体" w:cs="宋体"/>
          <w:color w:val="000000"/>
          <w:sz w:val="21"/>
          <w:szCs w:val="21"/>
        </w:rPr>
        <w:t>D.实行重文轻武的政策</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6.“这一表演艺术在明朝万历末期就日趋成熟,其集中体现了南曲清柔婉转的特点,又保留了部分北曲慷慨激昂的声腔,并将诗词歌赋等文学形式糅合在一起,且与柔美的舞姿相结合。”材料描述的是(   )</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A.昆曲</w:t>
      </w:r>
      <w:r>
        <w:rPr>
          <w:rFonts w:hint="eastAsia" w:ascii="宋体" w:hAnsi="宋体" w:eastAsia="宋体" w:cs="宋体"/>
          <w:color w:val="000000"/>
          <w:sz w:val="21"/>
          <w:szCs w:val="21"/>
        </w:rPr>
        <w:tab/>
      </w:r>
      <w:r>
        <w:rPr>
          <w:rFonts w:hint="eastAsia" w:ascii="宋体" w:hAnsi="宋体" w:eastAsia="宋体" w:cs="宋体"/>
          <w:color w:val="000000"/>
          <w:sz w:val="21"/>
          <w:szCs w:val="21"/>
        </w:rPr>
        <w:t>B.古典小说</w:t>
      </w:r>
      <w:r>
        <w:rPr>
          <w:rFonts w:hint="eastAsia" w:ascii="宋体" w:hAnsi="宋体" w:eastAsia="宋体" w:cs="宋体"/>
          <w:color w:val="000000"/>
          <w:sz w:val="21"/>
          <w:szCs w:val="21"/>
        </w:rPr>
        <w:tab/>
      </w:r>
      <w:r>
        <w:rPr>
          <w:rFonts w:hint="eastAsia" w:ascii="宋体" w:hAnsi="宋体" w:eastAsia="宋体" w:cs="宋体"/>
          <w:color w:val="000000"/>
          <w:sz w:val="21"/>
          <w:szCs w:val="21"/>
        </w:rPr>
        <w:t>C.京剧</w:t>
      </w:r>
      <w:r>
        <w:rPr>
          <w:rFonts w:hint="eastAsia" w:ascii="宋体" w:hAnsi="宋体" w:eastAsia="宋体" w:cs="宋体"/>
          <w:color w:val="000000"/>
          <w:sz w:val="21"/>
          <w:szCs w:val="21"/>
        </w:rPr>
        <w:tab/>
      </w:r>
      <w:r>
        <w:rPr>
          <w:rFonts w:hint="eastAsia" w:ascii="宋体" w:hAnsi="宋体" w:eastAsia="宋体" w:cs="宋体"/>
          <w:color w:val="000000"/>
          <w:sz w:val="21"/>
          <w:szCs w:val="21"/>
        </w:rPr>
        <w:t>D.豫剧</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7.瓦德西在给德国皇帝的奏议中提出:“吾人对于中国群众,不能视为已成衰弱或已失德性之人,彼等在实际上, 尚含有无限蓬勃生气……无论欧美日本各国,皆无此脑力与兵力,可以统治此天下生灵四分之一也……故瓜分一事,实为下策。”于是,列强与清政府签订了条约, 要求(   )</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A.协定关税</w:t>
      </w:r>
      <w:r>
        <w:rPr>
          <w:rFonts w:hint="eastAsia" w:ascii="宋体" w:hAnsi="宋体" w:eastAsia="宋体" w:cs="宋体"/>
          <w:color w:val="000000"/>
          <w:sz w:val="21"/>
          <w:szCs w:val="21"/>
        </w:rPr>
        <w:tab/>
      </w:r>
      <w:r>
        <w:rPr>
          <w:rFonts w:hint="eastAsia" w:ascii="宋体" w:hAnsi="宋体" w:eastAsia="宋体" w:cs="宋体"/>
          <w:color w:val="000000"/>
          <w:sz w:val="21"/>
          <w:szCs w:val="21"/>
        </w:rPr>
        <w:t>B.公使进京</w:t>
      </w:r>
      <w:r>
        <w:rPr>
          <w:rFonts w:hint="eastAsia" w:ascii="宋体" w:hAnsi="宋体" w:eastAsia="宋体" w:cs="宋体"/>
          <w:color w:val="000000"/>
          <w:sz w:val="21"/>
          <w:szCs w:val="21"/>
        </w:rPr>
        <w:tab/>
      </w:r>
      <w:r>
        <w:rPr>
          <w:rFonts w:hint="eastAsia" w:ascii="宋体" w:hAnsi="宋体" w:eastAsia="宋体" w:cs="宋体"/>
          <w:color w:val="000000"/>
          <w:sz w:val="21"/>
          <w:szCs w:val="21"/>
        </w:rPr>
        <w:t>C.割让台湾</w:t>
      </w:r>
      <w:r>
        <w:rPr>
          <w:rFonts w:hint="eastAsia" w:ascii="宋体" w:hAnsi="宋体" w:eastAsia="宋体" w:cs="宋体"/>
          <w:color w:val="000000"/>
          <w:sz w:val="21"/>
          <w:szCs w:val="21"/>
        </w:rPr>
        <w:tab/>
      </w:r>
      <w:r>
        <w:rPr>
          <w:rFonts w:hint="eastAsia" w:ascii="宋体" w:hAnsi="宋体" w:eastAsia="宋体" w:cs="宋体"/>
          <w:color w:val="000000"/>
          <w:sz w:val="21"/>
          <w:szCs w:val="21"/>
        </w:rPr>
        <w:t>D.划定使馆界</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8.随着民族资本主义的发展,中国民族资产阶级的经济实力不断增强,他们开始谋求与其经济地位相符的政治权利。在戊戌变法中,最能体现这一点的措施是(   )</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A.允许官民上书言事</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B.鼓励私人兴办工矿企业</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C.创办京师大学堂</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D.颁布《中华民国临时约法》</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9.“停止‘剿共’政策,联合红军抗日”“召集各党各界各军的救国会议,决定抗日救国方针。”促成上述协议达成的历史事件是(   )</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A.九一八事变的爆发</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B.西安事变的和平解决</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C.中共七大的举行</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D.重庆谈判的成功</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10.希望早日解放西藏,为祖国大陆获得统一,各族人民实现大团结作出突出贡献且居住在青海塔尔寺的西藏宗教领袖是(   )</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A.五世达赖</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B.阿沛•阿旺晋美</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C.五世班禅</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D.班禅额尔德尼•确吉坚赞</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11.“车轮飞转东西南北追风去,钢水奔腾春夏秋冬入眼来。”这副对联描述了我国“一五”计划期间的两项建设成就。这两项成就是(   )</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①长春第一汽车制造厂生产出第一辆汽车</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②鞍山钢铁公司无缝钢管厂建成投产</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③沈阳第一机床厂建成投产</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④人民英雄纪念碑建成 </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A.①②</w:t>
      </w:r>
      <w:r>
        <w:rPr>
          <w:rFonts w:hint="eastAsia" w:ascii="宋体" w:hAnsi="宋体" w:eastAsia="宋体" w:cs="宋体"/>
          <w:color w:val="000000"/>
          <w:sz w:val="21"/>
          <w:szCs w:val="21"/>
        </w:rPr>
        <w:tab/>
      </w:r>
      <w:r>
        <w:rPr>
          <w:rFonts w:hint="eastAsia" w:ascii="宋体" w:hAnsi="宋体" w:eastAsia="宋体" w:cs="宋体"/>
          <w:color w:val="000000"/>
          <w:sz w:val="21"/>
          <w:szCs w:val="21"/>
        </w:rPr>
        <w:t>B.②③</w:t>
      </w:r>
      <w:r>
        <w:rPr>
          <w:rFonts w:hint="eastAsia" w:ascii="宋体" w:hAnsi="宋体" w:eastAsia="宋体" w:cs="宋体"/>
          <w:color w:val="000000"/>
          <w:sz w:val="21"/>
          <w:szCs w:val="21"/>
        </w:rPr>
        <w:tab/>
      </w:r>
      <w:r>
        <w:rPr>
          <w:rFonts w:hint="eastAsia" w:ascii="宋体" w:hAnsi="宋体" w:eastAsia="宋体" w:cs="宋体"/>
          <w:color w:val="000000"/>
          <w:sz w:val="21"/>
          <w:szCs w:val="21"/>
        </w:rPr>
        <w:t>C.③④</w:t>
      </w:r>
      <w:r>
        <w:rPr>
          <w:rFonts w:hint="eastAsia" w:ascii="宋体" w:hAnsi="宋体" w:eastAsia="宋体" w:cs="宋体"/>
          <w:color w:val="000000"/>
          <w:sz w:val="21"/>
          <w:szCs w:val="21"/>
        </w:rPr>
        <w:tab/>
      </w:r>
      <w:r>
        <w:rPr>
          <w:rFonts w:hint="eastAsia" w:ascii="宋体" w:hAnsi="宋体" w:eastAsia="宋体" w:cs="宋体"/>
          <w:color w:val="000000"/>
          <w:sz w:val="21"/>
          <w:szCs w:val="21"/>
        </w:rPr>
        <w:t>D.①④</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12.1978年,邓小平曾语重心长地告诫全党:“如果现在再不实行改革,我们的现代化事业和社会主义事业就会被葬送。”这一讲话成为开辟新时期道路的宣言。随后召开的具有转折意义的会议是(   )</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A.第一届全国人民代表大会</w:t>
      </w:r>
      <w:r>
        <w:rPr>
          <w:rFonts w:hint="eastAsia" w:ascii="宋体" w:hAnsi="宋体" w:eastAsia="宋体" w:cs="宋体"/>
          <w:color w:val="000000"/>
          <w:sz w:val="21"/>
          <w:szCs w:val="21"/>
        </w:rPr>
        <w:tab/>
      </w:r>
      <w:r>
        <w:rPr>
          <w:rFonts w:hint="eastAsia" w:ascii="宋体" w:hAnsi="宋体" w:eastAsia="宋体" w:cs="宋体"/>
          <w:color w:val="000000"/>
          <w:sz w:val="21"/>
          <w:szCs w:val="21"/>
        </w:rPr>
        <w:t>B.中国共产党第八次全国代表大会</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C.中国共产党第十一届三中全会</w:t>
      </w:r>
      <w:r>
        <w:rPr>
          <w:rFonts w:hint="eastAsia" w:ascii="宋体" w:hAnsi="宋体" w:eastAsia="宋体" w:cs="宋体"/>
          <w:color w:val="000000"/>
          <w:sz w:val="21"/>
          <w:szCs w:val="21"/>
        </w:rPr>
        <w:tab/>
      </w:r>
      <w:r>
        <w:rPr>
          <w:rFonts w:hint="eastAsia" w:ascii="宋体" w:hAnsi="宋体" w:eastAsia="宋体" w:cs="宋体"/>
          <w:color w:val="000000"/>
          <w:sz w:val="21"/>
          <w:szCs w:val="21"/>
        </w:rPr>
        <w:t>D.中国人民政治协商会议</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13.一位著名的宗教界人士说:“美国有办法抓住和绞死伊拉克的前总统萨达姆,但无法拿掉萨达姆在被法庭宣布死刑的那一刻还高举着的《古兰经》,无法封住萨达姆在脖子套着绞索的那一刻还高喊‘让穆罕默德作证’的那张嘴。”请问萨达姆信仰的宗教是(   )</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A.佛教 </w:t>
      </w:r>
      <w:r>
        <w:rPr>
          <w:rFonts w:hint="eastAsia" w:ascii="宋体" w:hAnsi="宋体" w:eastAsia="宋体" w:cs="宋体"/>
          <w:color w:val="000000"/>
          <w:sz w:val="21"/>
          <w:szCs w:val="21"/>
        </w:rPr>
        <w:tab/>
      </w:r>
      <w:r>
        <w:rPr>
          <w:rFonts w:hint="eastAsia" w:ascii="宋体" w:hAnsi="宋体" w:eastAsia="宋体" w:cs="宋体"/>
          <w:color w:val="000000"/>
          <w:sz w:val="21"/>
          <w:szCs w:val="21"/>
        </w:rPr>
        <w:t xml:space="preserve">B.基督教 </w:t>
      </w:r>
      <w:r>
        <w:rPr>
          <w:rFonts w:hint="eastAsia" w:ascii="宋体" w:hAnsi="宋体" w:eastAsia="宋体" w:cs="宋体"/>
          <w:color w:val="000000"/>
          <w:sz w:val="21"/>
          <w:szCs w:val="21"/>
        </w:rPr>
        <w:tab/>
      </w:r>
      <w:r>
        <w:rPr>
          <w:rFonts w:hint="eastAsia" w:ascii="宋体" w:hAnsi="宋体" w:eastAsia="宋体" w:cs="宋体"/>
          <w:color w:val="000000"/>
          <w:sz w:val="21"/>
          <w:szCs w:val="21"/>
        </w:rPr>
        <w:t>C.伊斯兰教</w:t>
      </w:r>
      <w:r>
        <w:rPr>
          <w:rFonts w:hint="eastAsia" w:ascii="宋体" w:hAnsi="宋体" w:eastAsia="宋体" w:cs="宋体"/>
          <w:color w:val="000000"/>
          <w:sz w:val="21"/>
          <w:szCs w:val="21"/>
        </w:rPr>
        <w:tab/>
      </w:r>
      <w:r>
        <w:rPr>
          <w:rFonts w:hint="eastAsia" w:ascii="宋体" w:hAnsi="宋体" w:eastAsia="宋体" w:cs="宋体"/>
          <w:color w:val="000000"/>
          <w:sz w:val="21"/>
          <w:szCs w:val="21"/>
        </w:rPr>
        <w:t>D.道教</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14.9世纪前后,在封建主的领地内,形成了一批有熟练手艺的铁匠、木匠等,他们在城堡、教堂附近,或者水陆交通方便的地方,筑起栅栏,聚居并进行手工业的生产,把生产的手工业品卖给农村,再买回粮食和原材料。社会分工逐渐加强,城市在此基础上得到发展。材料强调城市的兴起是因为(   )</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A.封建领主的支持</w:t>
      </w:r>
      <w:r>
        <w:rPr>
          <w:rFonts w:hint="eastAsia" w:ascii="宋体" w:hAnsi="宋体" w:eastAsia="宋体" w:cs="宋体"/>
          <w:color w:val="000000"/>
          <w:sz w:val="21"/>
          <w:szCs w:val="21"/>
        </w:rPr>
        <w:tab/>
      </w:r>
      <w:r>
        <w:rPr>
          <w:rFonts w:hint="eastAsia" w:ascii="宋体" w:hAnsi="宋体" w:eastAsia="宋体" w:cs="宋体"/>
          <w:color w:val="000000"/>
          <w:sz w:val="21"/>
          <w:szCs w:val="21"/>
        </w:rPr>
        <w:t>B.手工业技术提高</w:t>
      </w:r>
      <w:r>
        <w:rPr>
          <w:rFonts w:hint="eastAsia" w:ascii="宋体" w:hAnsi="宋体" w:eastAsia="宋体" w:cs="宋体"/>
          <w:color w:val="000000"/>
          <w:sz w:val="21"/>
          <w:szCs w:val="21"/>
        </w:rPr>
        <w:tab/>
      </w:r>
      <w:r>
        <w:rPr>
          <w:rFonts w:hint="eastAsia" w:ascii="宋体" w:hAnsi="宋体" w:eastAsia="宋体" w:cs="宋体"/>
          <w:color w:val="000000"/>
          <w:sz w:val="21"/>
          <w:szCs w:val="21"/>
        </w:rPr>
        <w:t>C.商业贸易的发展</w:t>
      </w:r>
      <w:r>
        <w:rPr>
          <w:rFonts w:hint="eastAsia" w:ascii="宋体" w:hAnsi="宋体" w:eastAsia="宋体" w:cs="宋体"/>
          <w:color w:val="000000"/>
          <w:sz w:val="21"/>
          <w:szCs w:val="21"/>
        </w:rPr>
        <w:tab/>
      </w:r>
      <w:r>
        <w:rPr>
          <w:rFonts w:hint="eastAsia" w:ascii="宋体" w:hAnsi="宋体" w:eastAsia="宋体" w:cs="宋体"/>
          <w:color w:val="000000"/>
          <w:sz w:val="21"/>
          <w:szCs w:val="21"/>
        </w:rPr>
        <w:t>D.水陆交通的便利</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15.屹立在美国纽约的自由女神像,右手高举火炬,左手拿着被马克思称</w:t>
      </w:r>
      <w:bookmarkStart w:id="0" w:name="_GoBack"/>
      <w:bookmarkEnd w:id="0"/>
      <w:r>
        <w:rPr>
          <w:rFonts w:hint="eastAsia" w:ascii="宋体" w:hAnsi="宋体" w:eastAsia="宋体" w:cs="宋体"/>
          <w:color w:val="000000"/>
          <w:sz w:val="21"/>
          <w:szCs w:val="21"/>
        </w:rPr>
        <w:t>为“第一个人权宣言”的历史文献是(   )</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A.《人权宣言》</w:t>
      </w:r>
      <w:r>
        <w:rPr>
          <w:rFonts w:hint="eastAsia" w:ascii="宋体" w:hAnsi="宋体" w:eastAsia="宋体" w:cs="宋体"/>
          <w:color w:val="000000"/>
          <w:sz w:val="21"/>
          <w:szCs w:val="21"/>
        </w:rPr>
        <w:tab/>
      </w:r>
      <w:r>
        <w:rPr>
          <w:rFonts w:hint="eastAsia" w:ascii="宋体" w:hAnsi="宋体" w:eastAsia="宋体" w:cs="宋体"/>
          <w:color w:val="000000"/>
          <w:sz w:val="21"/>
          <w:szCs w:val="21"/>
        </w:rPr>
        <w:t>B.《独立宣言》</w:t>
      </w:r>
      <w:r>
        <w:rPr>
          <w:rFonts w:hint="eastAsia" w:ascii="宋体" w:hAnsi="宋体" w:eastAsia="宋体" w:cs="宋体"/>
          <w:color w:val="000000"/>
          <w:sz w:val="21"/>
          <w:szCs w:val="21"/>
        </w:rPr>
        <w:tab/>
      </w:r>
      <w:r>
        <w:rPr>
          <w:rFonts w:hint="eastAsia" w:ascii="宋体" w:hAnsi="宋体" w:eastAsia="宋体" w:cs="宋体"/>
          <w:color w:val="000000"/>
          <w:sz w:val="21"/>
          <w:szCs w:val="21"/>
        </w:rPr>
        <w:t>C.《权利法案》</w:t>
      </w:r>
      <w:r>
        <w:rPr>
          <w:rFonts w:hint="eastAsia" w:ascii="宋体" w:hAnsi="宋体" w:eastAsia="宋体" w:cs="宋体"/>
          <w:color w:val="000000"/>
          <w:sz w:val="21"/>
          <w:szCs w:val="21"/>
        </w:rPr>
        <w:tab/>
      </w:r>
      <w:r>
        <w:rPr>
          <w:rFonts w:hint="eastAsia" w:ascii="宋体" w:hAnsi="宋体" w:eastAsia="宋体" w:cs="宋体"/>
          <w:color w:val="000000"/>
          <w:sz w:val="21"/>
          <w:szCs w:val="21"/>
        </w:rPr>
        <w:t>D.《法典》</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16.开普勒发现行星椭圆运动规律后，天文学家仍面临一个问题:行星为什么总是围绕太阳做规则运动而不脱离其固定轨道?这一疑问得到解决主要得益于(   )</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A.蒸汽机的发明</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B.进化论的问世</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C.太阳中心说诞生</w:t>
      </w:r>
      <w:r>
        <w:rPr>
          <w:rFonts w:hint="eastAsia" w:ascii="宋体" w:hAnsi="宋体" w:eastAsia="宋体" w:cs="宋体"/>
          <w:color w:val="000000"/>
          <w:sz w:val="21"/>
          <w:szCs w:val="21"/>
        </w:rPr>
        <w:tab/>
      </w:r>
      <w:r>
        <w:rPr>
          <w:rFonts w:hint="eastAsia" w:ascii="宋体" w:hAnsi="宋体" w:eastAsia="宋体" w:cs="宋体"/>
          <w:color w:val="000000"/>
          <w:sz w:val="21"/>
          <w:szCs w:val="21"/>
        </w:rPr>
        <w:tab/>
      </w:r>
      <w:r>
        <w:rPr>
          <w:rFonts w:hint="eastAsia" w:ascii="宋体" w:hAnsi="宋体" w:eastAsia="宋体" w:cs="宋体"/>
          <w:color w:val="000000"/>
          <w:sz w:val="21"/>
          <w:szCs w:val="21"/>
        </w:rPr>
        <w:t>D.万有引力的发现</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17.在全国范围内兴建了18万个小型工程项目,包括校舍、桥梁、堤坝、下水道系统及邮局和行政机关等公共建筑物, 先后吸引了400万人工作,为广大非熟练失业工人找到了用武之地。在罗斯福新政中与之相关的举措是(   )</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A.恢复工业</w:t>
      </w:r>
      <w:r>
        <w:rPr>
          <w:rFonts w:hint="eastAsia" w:ascii="宋体" w:hAnsi="宋体" w:eastAsia="宋体" w:cs="宋体"/>
          <w:color w:val="000000"/>
          <w:sz w:val="21"/>
          <w:szCs w:val="21"/>
        </w:rPr>
        <w:tab/>
      </w:r>
      <w:r>
        <w:rPr>
          <w:rFonts w:hint="eastAsia" w:ascii="宋体" w:hAnsi="宋体" w:eastAsia="宋体" w:cs="宋体"/>
          <w:color w:val="000000"/>
          <w:sz w:val="21"/>
          <w:szCs w:val="21"/>
        </w:rPr>
        <w:t>B.整顿金融业</w:t>
      </w:r>
      <w:r>
        <w:rPr>
          <w:rFonts w:hint="eastAsia" w:ascii="宋体" w:hAnsi="宋体" w:eastAsia="宋体" w:cs="宋体"/>
          <w:color w:val="000000"/>
          <w:sz w:val="21"/>
          <w:szCs w:val="21"/>
        </w:rPr>
        <w:tab/>
      </w:r>
      <w:r>
        <w:rPr>
          <w:rFonts w:hint="eastAsia" w:ascii="宋体" w:hAnsi="宋体" w:eastAsia="宋体" w:cs="宋体"/>
          <w:color w:val="000000"/>
          <w:sz w:val="21"/>
          <w:szCs w:val="21"/>
        </w:rPr>
        <w:t>C.调整农业</w:t>
      </w:r>
      <w:r>
        <w:rPr>
          <w:rFonts w:hint="eastAsia" w:ascii="宋体" w:hAnsi="宋体" w:eastAsia="宋体" w:cs="宋体"/>
          <w:color w:val="000000"/>
          <w:sz w:val="21"/>
          <w:szCs w:val="21"/>
        </w:rPr>
        <w:tab/>
      </w:r>
      <w:r>
        <w:rPr>
          <w:rFonts w:hint="eastAsia" w:ascii="宋体" w:hAnsi="宋体" w:eastAsia="宋体" w:cs="宋体"/>
          <w:color w:val="000000"/>
          <w:sz w:val="21"/>
          <w:szCs w:val="21"/>
        </w:rPr>
        <w:t>D.以工代赈</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18.1991年,苏联的红旗悄然落下,红色的年轮在大国兴起的舞台上刻写了74圈。这一事件带来的国际影响是(   )</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A.两极格局结束</w:t>
      </w:r>
      <w:r>
        <w:rPr>
          <w:rFonts w:hint="eastAsia" w:ascii="宋体" w:hAnsi="宋体" w:eastAsia="宋体" w:cs="宋体"/>
          <w:color w:val="000000"/>
          <w:sz w:val="21"/>
          <w:szCs w:val="21"/>
        </w:rPr>
        <w:tab/>
      </w:r>
      <w:r>
        <w:rPr>
          <w:rFonts w:hint="eastAsia" w:ascii="宋体" w:hAnsi="宋体" w:eastAsia="宋体" w:cs="宋体"/>
          <w:color w:val="000000"/>
          <w:sz w:val="21"/>
          <w:szCs w:val="21"/>
        </w:rPr>
        <w:t>B.柏林危机</w:t>
      </w:r>
      <w:r>
        <w:rPr>
          <w:rFonts w:hint="eastAsia" w:ascii="宋体" w:hAnsi="宋体" w:eastAsia="宋体" w:cs="宋体"/>
          <w:color w:val="000000"/>
          <w:sz w:val="21"/>
          <w:szCs w:val="21"/>
        </w:rPr>
        <w:tab/>
      </w:r>
      <w:r>
        <w:rPr>
          <w:rFonts w:hint="eastAsia" w:ascii="宋体" w:hAnsi="宋体" w:eastAsia="宋体" w:cs="宋体"/>
          <w:color w:val="000000"/>
          <w:sz w:val="21"/>
          <w:szCs w:val="21"/>
        </w:rPr>
        <w:t>C.非洲17国独立</w:t>
      </w:r>
      <w:r>
        <w:rPr>
          <w:rFonts w:hint="eastAsia" w:ascii="宋体" w:hAnsi="宋体" w:eastAsia="宋体" w:cs="宋体"/>
          <w:color w:val="000000"/>
          <w:sz w:val="21"/>
          <w:szCs w:val="21"/>
        </w:rPr>
        <w:tab/>
      </w:r>
      <w:r>
        <w:rPr>
          <w:rFonts w:hint="eastAsia" w:ascii="宋体" w:hAnsi="宋体" w:eastAsia="宋体" w:cs="宋体"/>
          <w:color w:val="000000"/>
          <w:sz w:val="21"/>
          <w:szCs w:val="21"/>
        </w:rPr>
        <w:t>D.掀起拉美独立运动</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二、非选择题，共3题，共计64分。</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19.统一顺应历史发展趋势,符合人民的愿望。阅读材料,回答下列问题。（22分）</w:t>
      </w:r>
    </w:p>
    <w:p>
      <w:pPr>
        <w:pStyle w:val="18"/>
        <w:keepNext w:val="0"/>
        <w:keepLines w:val="0"/>
        <w:pageBreakBefore w:val="0"/>
        <w:widowControl w:val="0"/>
        <w:suppressLineNumbers w:val="0"/>
        <w:kinsoku/>
        <w:wordWrap/>
        <w:overflowPunct/>
        <w:topLinePunct w:val="0"/>
        <w:autoSpaceDN/>
        <w:bidi w:val="0"/>
        <w:adjustRightInd/>
        <w:snapToGrid/>
        <w:spacing w:line="240" w:lineRule="auto"/>
        <w:ind w:left="0" w:firstLine="630" w:firstLineChars="300"/>
        <w:textAlignment w:val="auto"/>
        <w:outlineLvl w:val="9"/>
        <w:rPr>
          <w:rFonts w:hint="eastAsia" w:ascii="宋体" w:hAnsi="宋体" w:eastAsia="宋体" w:cs="宋体"/>
          <w:color w:val="000000"/>
          <w:sz w:val="21"/>
          <w:szCs w:val="21"/>
        </w:rPr>
      </w:pPr>
      <w:r>
        <w:rPr>
          <w:rFonts w:hint="eastAsia" w:ascii="宋体" w:hAnsi="宋体" w:eastAsia="宋体" w:cs="宋体"/>
          <w:b/>
          <w:color w:val="000000"/>
          <w:sz w:val="21"/>
          <w:szCs w:val="21"/>
        </w:rPr>
        <w:t>材料一</w:t>
      </w:r>
      <w:r>
        <w:rPr>
          <w:rFonts w:hint="eastAsia" w:ascii="宋体" w:hAnsi="宋体" w:eastAsia="宋体" w:cs="宋体"/>
          <w:color w:val="000000"/>
          <w:sz w:val="21"/>
          <w:szCs w:val="21"/>
        </w:rPr>
        <w:t xml:space="preserve"> 统一是中国历史发展的主流,是中华民族高于一切的理想追求和道德情感。造成中华文明这一鲜明个性特征的重要因素,是中国历史上历经数千年而不衰的“大一统”思想的潜移默化,而秦汉时期正是这种“大一统”理念完全定型的关键阶段。</w:t>
      </w:r>
    </w:p>
    <w:p>
      <w:pPr>
        <w:pStyle w:val="18"/>
        <w:keepNext w:val="0"/>
        <w:keepLines w:val="0"/>
        <w:pageBreakBefore w:val="0"/>
        <w:widowControl w:val="0"/>
        <w:suppressLineNumbers w:val="0"/>
        <w:kinsoku/>
        <w:wordWrap/>
        <w:overflowPunct/>
        <w:topLinePunct w:val="0"/>
        <w:autoSpaceDN/>
        <w:bidi w:val="0"/>
        <w:adjustRightInd/>
        <w:snapToGrid/>
        <w:spacing w:line="240" w:lineRule="auto"/>
        <w:ind w:left="0" w:firstLine="630" w:firstLineChars="300"/>
        <w:jc w:val="right"/>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——黄朴民《秦汉文化的时代精神》</w:t>
      </w:r>
    </w:p>
    <w:p>
      <w:pPr>
        <w:pStyle w:val="18"/>
        <w:keepNext w:val="0"/>
        <w:keepLines w:val="0"/>
        <w:pageBreakBefore w:val="0"/>
        <w:widowControl w:val="0"/>
        <w:suppressLineNumbers w:val="0"/>
        <w:kinsoku/>
        <w:wordWrap/>
        <w:overflowPunct/>
        <w:topLinePunct w:val="0"/>
        <w:autoSpaceDN/>
        <w:bidi w:val="0"/>
        <w:adjustRightInd/>
        <w:snapToGrid/>
        <w:spacing w:line="240" w:lineRule="auto"/>
        <w:ind w:left="0" w:firstLine="630" w:firstLineChars="300"/>
        <w:textAlignment w:val="auto"/>
        <w:outlineLvl w:val="9"/>
        <w:rPr>
          <w:rFonts w:hint="eastAsia" w:ascii="宋体" w:hAnsi="宋体" w:eastAsia="宋体" w:cs="宋体"/>
          <w:color w:val="000000"/>
          <w:sz w:val="21"/>
          <w:szCs w:val="21"/>
        </w:rPr>
      </w:pPr>
      <w:r>
        <w:rPr>
          <w:rFonts w:hint="eastAsia" w:ascii="宋体" w:hAnsi="宋体" w:eastAsia="宋体" w:cs="宋体"/>
          <w:b/>
          <w:color w:val="000000"/>
          <w:sz w:val="21"/>
          <w:szCs w:val="21"/>
        </w:rPr>
        <w:t>材料二</w:t>
      </w:r>
      <w:r>
        <w:rPr>
          <w:rFonts w:hint="eastAsia" w:ascii="宋体" w:hAnsi="宋体" w:eastAsia="宋体" w:cs="宋体"/>
          <w:color w:val="000000"/>
          <w:sz w:val="21"/>
          <w:szCs w:val="21"/>
        </w:rPr>
        <w:t xml:space="preserve"> 孝文帝的汉化改革实在是关系到整个中华大地再次统一的重大事件,这是因为只有文明的内容与程度的相对接近才是国家统一昌盛的真正基础。</w:t>
      </w:r>
    </w:p>
    <w:p>
      <w:pPr>
        <w:pStyle w:val="18"/>
        <w:keepNext w:val="0"/>
        <w:keepLines w:val="0"/>
        <w:pageBreakBefore w:val="0"/>
        <w:widowControl w:val="0"/>
        <w:suppressLineNumbers w:val="0"/>
        <w:kinsoku/>
        <w:wordWrap/>
        <w:overflowPunct/>
        <w:topLinePunct w:val="0"/>
        <w:autoSpaceDN/>
        <w:bidi w:val="0"/>
        <w:adjustRightInd/>
        <w:snapToGrid/>
        <w:spacing w:line="240" w:lineRule="auto"/>
        <w:ind w:left="0" w:firstLine="630" w:firstLineChars="300"/>
        <w:jc w:val="right"/>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——李凭、袁刚《魏晋南北朝时期中华文明发展脉络》</w:t>
      </w:r>
    </w:p>
    <w:p>
      <w:pPr>
        <w:pStyle w:val="18"/>
        <w:keepNext w:val="0"/>
        <w:keepLines w:val="0"/>
        <w:pageBreakBefore w:val="0"/>
        <w:widowControl w:val="0"/>
        <w:suppressLineNumbers w:val="0"/>
        <w:kinsoku/>
        <w:wordWrap/>
        <w:overflowPunct/>
        <w:topLinePunct w:val="0"/>
        <w:autoSpaceDN/>
        <w:bidi w:val="0"/>
        <w:adjustRightInd/>
        <w:snapToGrid/>
        <w:spacing w:line="240" w:lineRule="auto"/>
        <w:ind w:left="0" w:firstLine="630" w:firstLineChars="300"/>
        <w:textAlignment w:val="auto"/>
        <w:outlineLvl w:val="9"/>
        <w:rPr>
          <w:rFonts w:hint="eastAsia" w:ascii="宋体" w:hAnsi="宋体" w:eastAsia="宋体" w:cs="宋体"/>
          <w:color w:val="000000"/>
          <w:sz w:val="21"/>
          <w:szCs w:val="21"/>
        </w:rPr>
      </w:pPr>
      <w:r>
        <w:rPr>
          <w:rFonts w:hint="eastAsia" w:ascii="宋体" w:hAnsi="宋体" w:eastAsia="宋体" w:cs="宋体"/>
          <w:b/>
          <w:color w:val="000000"/>
          <w:sz w:val="21"/>
          <w:szCs w:val="21"/>
        </w:rPr>
        <w:t xml:space="preserve">材料三 </w:t>
      </w:r>
      <w:r>
        <w:rPr>
          <w:rFonts w:hint="eastAsia" w:ascii="宋体" w:hAnsi="宋体" w:eastAsia="宋体" w:cs="宋体"/>
          <w:color w:val="000000"/>
          <w:sz w:val="21"/>
          <w:szCs w:val="21"/>
        </w:rPr>
        <w:t>清代“大一统”的理念和实践更多地表现在蒙古、新疆、西藏等边疆地区,其实质是如何处理边疆民族问题。</w:t>
      </w:r>
    </w:p>
    <w:p>
      <w:pPr>
        <w:pStyle w:val="18"/>
        <w:keepNext w:val="0"/>
        <w:keepLines w:val="0"/>
        <w:pageBreakBefore w:val="0"/>
        <w:widowControl w:val="0"/>
        <w:suppressLineNumbers w:val="0"/>
        <w:kinsoku/>
        <w:wordWrap/>
        <w:overflowPunct/>
        <w:topLinePunct w:val="0"/>
        <w:autoSpaceDN/>
        <w:bidi w:val="0"/>
        <w:adjustRightInd/>
        <w:snapToGrid/>
        <w:spacing w:line="240" w:lineRule="auto"/>
        <w:ind w:left="0" w:firstLine="630" w:firstLineChars="300"/>
        <w:jc w:val="right"/>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——赵云田《说说清代“大一统"的理念和实践》</w:t>
      </w:r>
    </w:p>
    <w:p>
      <w:pPr>
        <w:pStyle w:val="18"/>
        <w:keepNext w:val="0"/>
        <w:keepLines w:val="0"/>
        <w:pageBreakBefore w:val="0"/>
        <w:widowControl w:val="0"/>
        <w:suppressLineNumbers w:val="0"/>
        <w:kinsoku/>
        <w:wordWrap/>
        <w:overflowPunct/>
        <w:topLinePunct w:val="0"/>
        <w:autoSpaceDN/>
        <w:bidi w:val="0"/>
        <w:adjustRightInd/>
        <w:snapToGrid/>
        <w:spacing w:line="240" w:lineRule="auto"/>
        <w:ind w:left="0" w:firstLine="630" w:firstLineChars="300"/>
        <w:textAlignment w:val="auto"/>
        <w:outlineLvl w:val="9"/>
        <w:rPr>
          <w:rFonts w:hint="eastAsia" w:ascii="宋体" w:hAnsi="宋体" w:eastAsia="宋体" w:cs="宋体"/>
          <w:color w:val="000000"/>
          <w:sz w:val="21"/>
          <w:szCs w:val="21"/>
        </w:rPr>
      </w:pPr>
      <w:r>
        <w:rPr>
          <w:rFonts w:hint="eastAsia" w:ascii="宋体" w:hAnsi="宋体" w:eastAsia="宋体" w:cs="宋体"/>
          <w:b/>
          <w:color w:val="000000"/>
          <w:sz w:val="21"/>
          <w:szCs w:val="21"/>
        </w:rPr>
        <w:t>材料四</w:t>
      </w:r>
      <w:r>
        <w:rPr>
          <w:rFonts w:hint="eastAsia" w:ascii="宋体" w:hAnsi="宋体" w:eastAsia="宋体" w:cs="宋体"/>
          <w:color w:val="000000"/>
          <w:sz w:val="21"/>
          <w:szCs w:val="21"/>
        </w:rPr>
        <w:t xml:space="preserve"> “一国两制”的构想从实际出发,兼顾了各方面的实际利益,因而是各方可以接受的、合情合理的、切实可行的方案。这一构想,既体现了实现祖国统一、维护国家主权的原则,又充分考虑到台湾、香港、澳门的历史和现实,具有高度的灵活性,是推进祖国和平统一大业的基本方针。</w:t>
      </w:r>
    </w:p>
    <w:p>
      <w:pPr>
        <w:pStyle w:val="18"/>
        <w:keepNext w:val="0"/>
        <w:keepLines w:val="0"/>
        <w:pageBreakBefore w:val="0"/>
        <w:widowControl w:val="0"/>
        <w:suppressLineNumbers w:val="0"/>
        <w:kinsoku/>
        <w:wordWrap/>
        <w:overflowPunct/>
        <w:topLinePunct w:val="0"/>
        <w:autoSpaceDN/>
        <w:bidi w:val="0"/>
        <w:adjustRightInd/>
        <w:snapToGrid/>
        <w:spacing w:line="240" w:lineRule="auto"/>
        <w:ind w:left="0" w:firstLine="630" w:firstLineChars="300"/>
        <w:jc w:val="right"/>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——杨先材《中华人民共和国史》</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(1)根据材料并结合所学知识指出,秦朝政治上、汉朝思想上“大一统”的表现分别是什么。（8分）</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(2)根据材料并结合所学知识分析孝文帝汉化改革的意义。（6分）</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(3)结合所学知识指出,清朝乾隆时为加强对西北边疆地区的统治采取了哪些措施。（4分）</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(4)“一国两制”这一祖国和平统一大业方针“具有高度的灵活性”,根据材料谈谈你对此的理解。（4分）</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20.阅读下列材料,回答问题。（22分）</w:t>
      </w:r>
    </w:p>
    <w:p>
      <w:pPr>
        <w:pStyle w:val="18"/>
        <w:keepNext w:val="0"/>
        <w:keepLines w:val="0"/>
        <w:pageBreakBefore w:val="0"/>
        <w:widowControl/>
        <w:suppressLineNumbers w:val="0"/>
        <w:kinsoku/>
        <w:wordWrap/>
        <w:overflowPunct/>
        <w:topLinePunct w:val="0"/>
        <w:autoSpaceDN/>
        <w:bidi w:val="0"/>
        <w:adjustRightInd/>
        <w:snapToGrid/>
        <w:spacing w:line="240" w:lineRule="auto"/>
        <w:ind w:left="0" w:firstLine="630" w:firstLineChars="300"/>
        <w:textAlignment w:val="auto"/>
        <w:outlineLvl w:val="9"/>
        <w:rPr>
          <w:rFonts w:hint="eastAsia" w:ascii="宋体" w:hAnsi="宋体" w:eastAsia="宋体" w:cs="宋体"/>
          <w:color w:val="000000"/>
          <w:sz w:val="21"/>
          <w:szCs w:val="21"/>
        </w:rPr>
      </w:pPr>
      <w:r>
        <w:rPr>
          <w:rFonts w:hint="eastAsia" w:ascii="宋体" w:hAnsi="宋体" w:eastAsia="宋体" w:cs="宋体"/>
          <w:b/>
          <w:color w:val="000000"/>
          <w:sz w:val="21"/>
          <w:szCs w:val="21"/>
        </w:rPr>
        <w:t xml:space="preserve">材料一 </w:t>
      </w:r>
      <w:r>
        <w:rPr>
          <w:rFonts w:hint="eastAsia" w:ascii="宋体" w:hAnsi="宋体" w:eastAsia="宋体" w:cs="宋体"/>
          <w:color w:val="000000"/>
          <w:sz w:val="21"/>
          <w:szCs w:val="21"/>
        </w:rPr>
        <w:t>1895—1913年民间资本厂矿企业地域分布</w:t>
      </w:r>
    </w:p>
    <w:tbl>
      <w:tblPr>
        <w:tblStyle w:val="8"/>
        <w:tblW w:w="9638" w:type="dxa"/>
        <w:tblInd w:w="108" w:type="dxa"/>
        <w:shd w:val="clear" w:color="auto" w:fill="auto"/>
        <w:tblLayout w:type="fixed"/>
        <w:tblCellMar>
          <w:top w:w="0" w:type="dxa"/>
          <w:left w:w="0" w:type="dxa"/>
          <w:bottom w:w="0" w:type="dxa"/>
          <w:right w:w="0" w:type="dxa"/>
        </w:tblCellMar>
      </w:tblPr>
      <w:tblGrid>
        <w:gridCol w:w="1378"/>
        <w:gridCol w:w="1147"/>
        <w:gridCol w:w="1146"/>
        <w:gridCol w:w="1148"/>
        <w:gridCol w:w="1115"/>
        <w:gridCol w:w="951"/>
        <w:gridCol w:w="917"/>
        <w:gridCol w:w="918"/>
        <w:gridCol w:w="918"/>
      </w:tblGrid>
      <w:tr>
        <w:tblPrEx>
          <w:shd w:val="clear" w:color="auto" w:fill="auto"/>
          <w:tblLayout w:type="fixed"/>
        </w:tblPrEx>
        <w:trPr>
          <w:trHeight w:val="341" w:hRule="atLeast"/>
        </w:trPr>
        <w:tc>
          <w:tcPr>
            <w:tcW w:w="1378" w:type="dxa"/>
            <w:tcBorders>
              <w:top w:val="single" w:color="auto" w:sz="4" w:space="0"/>
              <w:left w:val="single" w:color="auto" w:sz="4" w:space="0"/>
              <w:bottom w:val="nil"/>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center"/>
              <w:textAlignment w:val="auto"/>
              <w:outlineLvl w:val="9"/>
              <w:rPr>
                <w:rFonts w:hint="eastAsia" w:ascii="宋体" w:hAnsi="宋体" w:eastAsia="宋体" w:cs="宋体"/>
                <w:color w:val="000000"/>
                <w:sz w:val="21"/>
                <w:szCs w:val="21"/>
              </w:rPr>
            </w:pPr>
          </w:p>
        </w:tc>
        <w:tc>
          <w:tcPr>
            <w:tcW w:w="1147" w:type="dxa"/>
            <w:tcBorders>
              <w:top w:val="single" w:color="auto" w:sz="4" w:space="0"/>
              <w:left w:val="single" w:color="auto" w:sz="4" w:space="0"/>
              <w:bottom w:val="nil"/>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ind w:left="0" w:leftChars="0" w:firstLine="0" w:firstLineChars="0"/>
              <w:jc w:val="both"/>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总计</w:t>
            </w:r>
          </w:p>
        </w:tc>
        <w:tc>
          <w:tcPr>
            <w:tcW w:w="1146" w:type="dxa"/>
            <w:tcBorders>
              <w:top w:val="single" w:color="auto" w:sz="4" w:space="0"/>
              <w:left w:val="single" w:color="auto" w:sz="4" w:space="0"/>
              <w:bottom w:val="nil"/>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ind w:left="0" w:leftChars="0" w:firstLine="0" w:firstLineChars="0"/>
              <w:jc w:val="both"/>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上海</w:t>
            </w:r>
          </w:p>
        </w:tc>
        <w:tc>
          <w:tcPr>
            <w:tcW w:w="1148" w:type="dxa"/>
            <w:tcBorders>
              <w:top w:val="single" w:color="auto" w:sz="4" w:space="0"/>
              <w:left w:val="single" w:color="auto" w:sz="4" w:space="0"/>
              <w:bottom w:val="nil"/>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ind w:left="0" w:leftChars="0" w:firstLine="0" w:firstLineChars="0"/>
              <w:jc w:val="both"/>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武汉</w:t>
            </w:r>
          </w:p>
        </w:tc>
        <w:tc>
          <w:tcPr>
            <w:tcW w:w="1115" w:type="dxa"/>
            <w:tcBorders>
              <w:top w:val="single" w:color="auto" w:sz="4" w:space="0"/>
              <w:left w:val="single" w:color="auto" w:sz="4" w:space="0"/>
              <w:bottom w:val="nil"/>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ind w:left="0" w:leftChars="0" w:firstLine="0" w:firstLineChars="0"/>
              <w:jc w:val="both"/>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天津</w:t>
            </w:r>
          </w:p>
        </w:tc>
        <w:tc>
          <w:tcPr>
            <w:tcW w:w="951" w:type="dxa"/>
            <w:tcBorders>
              <w:top w:val="single" w:color="auto" w:sz="4" w:space="0"/>
              <w:left w:val="single" w:color="auto" w:sz="4" w:space="0"/>
              <w:bottom w:val="nil"/>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both"/>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广州</w:t>
            </w:r>
          </w:p>
        </w:tc>
        <w:tc>
          <w:tcPr>
            <w:tcW w:w="917" w:type="dxa"/>
            <w:tcBorders>
              <w:top w:val="single" w:color="auto" w:sz="4" w:space="0"/>
              <w:left w:val="single" w:color="auto" w:sz="4" w:space="0"/>
              <w:bottom w:val="nil"/>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both"/>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杭州</w:t>
            </w:r>
          </w:p>
        </w:tc>
        <w:tc>
          <w:tcPr>
            <w:tcW w:w="918" w:type="dxa"/>
            <w:tcBorders>
              <w:top w:val="single" w:color="auto" w:sz="4" w:space="0"/>
              <w:left w:val="single" w:color="auto" w:sz="4" w:space="0"/>
              <w:bottom w:val="nil"/>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both"/>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无锡</w:t>
            </w:r>
          </w:p>
        </w:tc>
        <w:tc>
          <w:tcPr>
            <w:tcW w:w="918" w:type="dxa"/>
            <w:tcBorders>
              <w:top w:val="single" w:color="auto" w:sz="4" w:space="0"/>
              <w:left w:val="single" w:color="auto" w:sz="4" w:space="0"/>
              <w:bottom w:val="nil"/>
              <w:right w:val="single" w:color="auto" w:sz="4" w:space="0"/>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both"/>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其他</w:t>
            </w:r>
          </w:p>
        </w:tc>
      </w:tr>
      <w:tr>
        <w:tblPrEx>
          <w:tblLayout w:type="fixed"/>
        </w:tblPrEx>
        <w:trPr>
          <w:trHeight w:val="696" w:hRule="atLeast"/>
        </w:trPr>
        <w:tc>
          <w:tcPr>
            <w:tcW w:w="1378" w:type="dxa"/>
            <w:tcBorders>
              <w:top w:val="single" w:color="auto" w:sz="4" w:space="0"/>
              <w:left w:val="single" w:color="auto" w:sz="4" w:space="0"/>
              <w:bottom w:val="nil"/>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厂矿数（家）</w:t>
            </w:r>
          </w:p>
        </w:tc>
        <w:tc>
          <w:tcPr>
            <w:tcW w:w="1147" w:type="dxa"/>
            <w:tcBorders>
              <w:top w:val="single" w:color="auto" w:sz="4" w:space="0"/>
              <w:left w:val="single" w:color="auto" w:sz="4" w:space="0"/>
              <w:bottom w:val="nil"/>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549</w:t>
            </w:r>
          </w:p>
        </w:tc>
        <w:tc>
          <w:tcPr>
            <w:tcW w:w="1146" w:type="dxa"/>
            <w:tcBorders>
              <w:top w:val="single" w:color="auto" w:sz="4" w:space="0"/>
              <w:left w:val="single" w:color="auto" w:sz="4" w:space="0"/>
              <w:bottom w:val="nil"/>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83</w:t>
            </w:r>
          </w:p>
        </w:tc>
        <w:tc>
          <w:tcPr>
            <w:tcW w:w="1148" w:type="dxa"/>
            <w:tcBorders>
              <w:top w:val="single" w:color="auto" w:sz="4" w:space="0"/>
              <w:left w:val="single" w:color="auto" w:sz="4" w:space="0"/>
              <w:bottom w:val="nil"/>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28</w:t>
            </w:r>
          </w:p>
        </w:tc>
        <w:tc>
          <w:tcPr>
            <w:tcW w:w="1115" w:type="dxa"/>
            <w:tcBorders>
              <w:top w:val="single" w:color="auto" w:sz="4" w:space="0"/>
              <w:left w:val="single" w:color="auto" w:sz="4" w:space="0"/>
              <w:bottom w:val="nil"/>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17</w:t>
            </w:r>
          </w:p>
        </w:tc>
        <w:tc>
          <w:tcPr>
            <w:tcW w:w="951" w:type="dxa"/>
            <w:tcBorders>
              <w:top w:val="single" w:color="auto" w:sz="4" w:space="0"/>
              <w:left w:val="single" w:color="auto" w:sz="4" w:space="0"/>
              <w:bottom w:val="nil"/>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16</w:t>
            </w:r>
          </w:p>
        </w:tc>
        <w:tc>
          <w:tcPr>
            <w:tcW w:w="917" w:type="dxa"/>
            <w:tcBorders>
              <w:top w:val="single" w:color="auto" w:sz="4" w:space="0"/>
              <w:left w:val="single" w:color="auto" w:sz="4" w:space="0"/>
              <w:bottom w:val="nil"/>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13</w:t>
            </w:r>
          </w:p>
        </w:tc>
        <w:tc>
          <w:tcPr>
            <w:tcW w:w="918" w:type="dxa"/>
            <w:tcBorders>
              <w:top w:val="single" w:color="auto" w:sz="4" w:space="0"/>
              <w:left w:val="single" w:color="auto" w:sz="4" w:space="0"/>
              <w:bottom w:val="nil"/>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12</w:t>
            </w:r>
          </w:p>
        </w:tc>
        <w:tc>
          <w:tcPr>
            <w:tcW w:w="918" w:type="dxa"/>
            <w:tcBorders>
              <w:top w:val="single" w:color="auto" w:sz="4" w:space="0"/>
              <w:left w:val="single" w:color="auto" w:sz="4" w:space="0"/>
              <w:bottom w:val="nil"/>
              <w:right w:val="single" w:color="auto" w:sz="4" w:space="0"/>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380</w:t>
            </w:r>
          </w:p>
        </w:tc>
      </w:tr>
      <w:tr>
        <w:tblPrEx>
          <w:tblLayout w:type="fixed"/>
          <w:tblCellMar>
            <w:top w:w="0" w:type="dxa"/>
            <w:left w:w="0" w:type="dxa"/>
            <w:bottom w:w="0" w:type="dxa"/>
            <w:right w:w="0" w:type="dxa"/>
          </w:tblCellMar>
        </w:tblPrEx>
        <w:trPr>
          <w:trHeight w:val="706" w:hRule="atLeast"/>
        </w:trPr>
        <w:tc>
          <w:tcPr>
            <w:tcW w:w="1378" w:type="dxa"/>
            <w:tcBorders>
              <w:top w:val="single" w:color="auto" w:sz="4" w:space="0"/>
              <w:left w:val="single" w:color="auto" w:sz="4" w:space="0"/>
              <w:bottom w:val="single" w:color="auto" w:sz="4" w:space="0"/>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资本额（千元）</w:t>
            </w:r>
          </w:p>
        </w:tc>
        <w:tc>
          <w:tcPr>
            <w:tcW w:w="1147" w:type="dxa"/>
            <w:tcBorders>
              <w:top w:val="single" w:color="auto" w:sz="4" w:space="0"/>
              <w:left w:val="single" w:color="auto" w:sz="4" w:space="0"/>
              <w:bottom w:val="single" w:color="auto" w:sz="4" w:space="0"/>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120288</w:t>
            </w:r>
          </w:p>
        </w:tc>
        <w:tc>
          <w:tcPr>
            <w:tcW w:w="1146" w:type="dxa"/>
            <w:tcBorders>
              <w:top w:val="single" w:color="auto" w:sz="4" w:space="0"/>
              <w:left w:val="single" w:color="auto" w:sz="4" w:space="0"/>
              <w:bottom w:val="single" w:color="auto" w:sz="4" w:space="0"/>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23879</w:t>
            </w:r>
          </w:p>
        </w:tc>
        <w:tc>
          <w:tcPr>
            <w:tcW w:w="1148" w:type="dxa"/>
            <w:tcBorders>
              <w:top w:val="single" w:color="auto" w:sz="4" w:space="0"/>
              <w:left w:val="single" w:color="auto" w:sz="4" w:space="0"/>
              <w:bottom w:val="single" w:color="auto" w:sz="4" w:space="0"/>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17240</w:t>
            </w:r>
          </w:p>
        </w:tc>
        <w:tc>
          <w:tcPr>
            <w:tcW w:w="1115" w:type="dxa"/>
            <w:tcBorders>
              <w:top w:val="single" w:color="auto" w:sz="4" w:space="0"/>
              <w:left w:val="single" w:color="auto" w:sz="4" w:space="0"/>
              <w:bottom w:val="single" w:color="auto" w:sz="4" w:space="0"/>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4219</w:t>
            </w:r>
          </w:p>
        </w:tc>
        <w:tc>
          <w:tcPr>
            <w:tcW w:w="951" w:type="dxa"/>
            <w:tcBorders>
              <w:top w:val="single" w:color="auto" w:sz="4" w:space="0"/>
              <w:left w:val="single" w:color="auto" w:sz="4" w:space="0"/>
              <w:bottom w:val="single" w:color="auto" w:sz="4" w:space="0"/>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5791</w:t>
            </w:r>
          </w:p>
        </w:tc>
        <w:tc>
          <w:tcPr>
            <w:tcW w:w="917" w:type="dxa"/>
            <w:tcBorders>
              <w:top w:val="single" w:color="auto" w:sz="4" w:space="0"/>
              <w:left w:val="single" w:color="auto" w:sz="4" w:space="0"/>
              <w:bottom w:val="single" w:color="auto" w:sz="4" w:space="0"/>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1552</w:t>
            </w:r>
          </w:p>
        </w:tc>
        <w:tc>
          <w:tcPr>
            <w:tcW w:w="918" w:type="dxa"/>
            <w:tcBorders>
              <w:top w:val="single" w:color="auto" w:sz="4" w:space="0"/>
              <w:left w:val="single" w:color="auto" w:sz="4" w:space="0"/>
              <w:bottom w:val="single" w:color="auto" w:sz="4" w:space="0"/>
              <w:right w:val="nil"/>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1422</w:t>
            </w:r>
          </w:p>
        </w:tc>
        <w:tc>
          <w:tcPr>
            <w:tcW w:w="91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8"/>
              <w:keepNext w:val="0"/>
              <w:keepLines w:val="0"/>
              <w:pageBreakBefore w:val="0"/>
              <w:widowControl w:val="0"/>
              <w:suppressLineNumbers w:val="0"/>
              <w:kinsoku/>
              <w:wordWrap/>
              <w:overflowPunct/>
              <w:topLinePunct w:val="0"/>
              <w:autoSpaceDN/>
              <w:bidi w:val="0"/>
              <w:adjustRightInd/>
              <w:snapToGrid/>
              <w:spacing w:line="240" w:lineRule="auto"/>
              <w:jc w:val="center"/>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66185</w:t>
            </w:r>
          </w:p>
        </w:tc>
      </w:tr>
    </w:tbl>
    <w:p>
      <w:pPr>
        <w:pStyle w:val="18"/>
        <w:keepNext w:val="0"/>
        <w:keepLines w:val="0"/>
        <w:pageBreakBefore w:val="0"/>
        <w:widowControl/>
        <w:suppressLineNumbers w:val="0"/>
        <w:kinsoku/>
        <w:wordWrap/>
        <w:overflowPunct/>
        <w:topLinePunct w:val="0"/>
        <w:autoSpaceDN/>
        <w:bidi w:val="0"/>
        <w:adjustRightInd/>
        <w:snapToGrid/>
        <w:spacing w:line="240" w:lineRule="auto"/>
        <w:ind w:left="0" w:firstLine="630" w:firstLineChars="300"/>
        <w:textAlignment w:val="auto"/>
        <w:outlineLvl w:val="9"/>
        <w:rPr>
          <w:rFonts w:hint="eastAsia" w:ascii="宋体" w:hAnsi="宋体" w:eastAsia="宋体" w:cs="宋体"/>
          <w:color w:val="000000"/>
          <w:sz w:val="21"/>
          <w:szCs w:val="21"/>
        </w:rPr>
      </w:pPr>
      <w:r>
        <w:rPr>
          <w:rFonts w:hint="eastAsia" w:ascii="宋体" w:hAnsi="宋体" w:eastAsia="宋体" w:cs="宋体"/>
          <w:b/>
          <w:color w:val="000000"/>
          <w:sz w:val="21"/>
          <w:szCs w:val="21"/>
        </w:rPr>
        <w:t xml:space="preserve">材料二 </w:t>
      </w:r>
      <w:r>
        <w:rPr>
          <w:rFonts w:hint="eastAsia" w:ascii="宋体" w:hAnsi="宋体" w:eastAsia="宋体" w:cs="宋体"/>
          <w:color w:val="000000"/>
          <w:sz w:val="21"/>
          <w:szCs w:val="21"/>
        </w:rPr>
        <w:t>19世纪后半叶中国所经受的屈辱和灾难使传统的以自我为中心的中国进行了痛苦的自我反省、重新评价和重新组织。……1898年颁发了一系列的改革法令。</w:t>
      </w:r>
    </w:p>
    <w:p>
      <w:pPr>
        <w:pStyle w:val="18"/>
        <w:keepNext w:val="0"/>
        <w:keepLines w:val="0"/>
        <w:pageBreakBefore w:val="0"/>
        <w:widowControl/>
        <w:suppressLineNumbers w:val="0"/>
        <w:kinsoku/>
        <w:wordWrap/>
        <w:overflowPunct/>
        <w:topLinePunct w:val="0"/>
        <w:autoSpaceDN/>
        <w:bidi w:val="0"/>
        <w:adjustRightInd/>
        <w:snapToGrid/>
        <w:spacing w:line="240" w:lineRule="auto"/>
        <w:ind w:left="0" w:firstLine="630" w:firstLineChars="300"/>
        <w:textAlignment w:val="auto"/>
        <w:outlineLvl w:val="9"/>
        <w:rPr>
          <w:rFonts w:hint="eastAsia" w:ascii="宋体" w:hAnsi="宋体" w:eastAsia="宋体" w:cs="宋体"/>
          <w:color w:val="000000"/>
          <w:sz w:val="21"/>
          <w:szCs w:val="21"/>
        </w:rPr>
      </w:pPr>
      <w:r>
        <w:rPr>
          <w:rFonts w:hint="eastAsia" w:ascii="宋体" w:hAnsi="宋体" w:eastAsia="宋体" w:cs="宋体"/>
          <w:b/>
          <w:color w:val="000000"/>
          <w:sz w:val="21"/>
          <w:szCs w:val="21"/>
        </w:rPr>
        <w:t>材料三</w:t>
      </w:r>
      <w:r>
        <w:rPr>
          <w:rFonts w:hint="eastAsia" w:ascii="宋体" w:hAnsi="宋体" w:eastAsia="宋体" w:cs="宋体"/>
          <w:color w:val="000000"/>
          <w:sz w:val="21"/>
          <w:szCs w:val="21"/>
        </w:rPr>
        <w:t xml:space="preserve"> 在1914年至1922年期间,中国民族工业有了迅速发展……以轻工业和日用品制造业发展最快,其中又以纺织业和面粉业最为突出。</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(1)依据材料一,我国的民族工业发展有什么特征?为什么会出现这样的特征?（6分）</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(2)与材料二中“颁发了一系列的改革法令”相关的事件是什么?这一事件对民族工业有什么影响?（6分）</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(3)在材料三所示时期,中国民族工业迅速发展的原因有哪些?综合上述材料,你能得出什么结论?（10分）</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21.阅读材料,完成下列要求。（20分）</w:t>
      </w:r>
    </w:p>
    <w:p>
      <w:pPr>
        <w:pStyle w:val="18"/>
        <w:keepNext w:val="0"/>
        <w:keepLines w:val="0"/>
        <w:pageBreakBefore w:val="0"/>
        <w:widowControl w:val="0"/>
        <w:suppressLineNumbers w:val="0"/>
        <w:kinsoku/>
        <w:wordWrap/>
        <w:overflowPunct/>
        <w:topLinePunct w:val="0"/>
        <w:autoSpaceDN/>
        <w:bidi w:val="0"/>
        <w:adjustRightInd/>
        <w:snapToGrid/>
        <w:spacing w:line="240" w:lineRule="auto"/>
        <w:ind w:left="0" w:firstLine="630" w:firstLineChars="300"/>
        <w:textAlignment w:val="auto"/>
        <w:outlineLvl w:val="9"/>
        <w:rPr>
          <w:rFonts w:hint="eastAsia" w:ascii="宋体" w:hAnsi="宋体" w:eastAsia="宋体" w:cs="宋体"/>
          <w:b/>
          <w:color w:val="000000"/>
          <w:sz w:val="21"/>
          <w:szCs w:val="21"/>
        </w:rPr>
      </w:pPr>
      <w:r>
        <w:rPr>
          <w:rFonts w:hint="eastAsia" w:ascii="宋体" w:hAnsi="宋体" w:eastAsia="宋体" w:cs="宋体"/>
          <w:b/>
          <w:color w:val="000000"/>
          <w:sz w:val="21"/>
          <w:szCs w:val="21"/>
        </w:rPr>
        <w:t>材料一</w:t>
      </w:r>
    </w:p>
    <w:p>
      <w:pPr>
        <w:pStyle w:val="18"/>
        <w:keepNext w:val="0"/>
        <w:keepLines w:val="0"/>
        <w:pageBreakBefore w:val="0"/>
        <w:widowControl w:val="0"/>
        <w:suppressLineNumbers w:val="0"/>
        <w:kinsoku/>
        <w:wordWrap/>
        <w:overflowPunct/>
        <w:topLinePunct w:val="0"/>
        <w:autoSpaceDN/>
        <w:bidi w:val="0"/>
        <w:adjustRightInd/>
        <w:snapToGrid/>
        <w:spacing w:line="240" w:lineRule="auto"/>
        <w:ind w:left="0" w:firstLine="720" w:firstLineChars="300"/>
        <w:textAlignment w:val="auto"/>
        <w:outlineLvl w:val="9"/>
        <w:rPr>
          <w:rFonts w:hint="eastAsia" w:ascii="宋体" w:hAnsi="宋体" w:eastAsia="宋体" w:cs="宋体"/>
          <w:color w:val="000000"/>
          <w:sz w:val="21"/>
          <w:szCs w:val="21"/>
        </w:rPr>
      </w:pPr>
      <w:r>
        <w:drawing>
          <wp:inline distT="0" distB="0" distL="114300" distR="114300">
            <wp:extent cx="2533650" cy="2419350"/>
            <wp:effectExtent l="0" t="0" r="0" b="0"/>
            <wp:docPr id="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IMG_256"/>
                    <pic:cNvPicPr>
                      <a:picLocks noChangeAspect="1"/>
                    </pic:cNvPicPr>
                  </pic:nvPicPr>
                  <pic:blipFill>
                    <a:blip r:embed="rId7"/>
                    <a:stretch>
                      <a:fillRect/>
                    </a:stretch>
                  </pic:blipFill>
                  <pic:spPr>
                    <a:xfrm>
                      <a:off x="0" y="0"/>
                      <a:ext cx="2533650" cy="2419350"/>
                    </a:xfrm>
                    <a:prstGeom prst="rect">
                      <a:avLst/>
                    </a:prstGeom>
                    <a:noFill/>
                    <a:ln w="9525">
                      <a:noFill/>
                    </a:ln>
                  </pic:spPr>
                </pic:pic>
              </a:graphicData>
            </a:graphic>
          </wp:inline>
        </w:drawing>
      </w:r>
      <w:r>
        <w:rPr>
          <w:rFonts w:hint="eastAsia" w:ascii="宋体" w:hAnsi="宋体" w:eastAsia="宋体" w:cs="宋体"/>
          <w:color w:val="000000"/>
          <w:sz w:val="21"/>
          <w:szCs w:val="21"/>
        </w:rPr>
        <w:t xml:space="preserve"> </w:t>
      </w:r>
    </w:p>
    <w:p>
      <w:pPr>
        <w:pStyle w:val="18"/>
        <w:keepNext w:val="0"/>
        <w:keepLines w:val="0"/>
        <w:pageBreakBefore w:val="0"/>
        <w:widowControl w:val="0"/>
        <w:suppressLineNumbers w:val="0"/>
        <w:kinsoku/>
        <w:wordWrap/>
        <w:overflowPunct/>
        <w:topLinePunct w:val="0"/>
        <w:autoSpaceDN/>
        <w:bidi w:val="0"/>
        <w:adjustRightInd/>
        <w:snapToGrid/>
        <w:spacing w:line="240" w:lineRule="auto"/>
        <w:ind w:left="0" w:firstLine="630" w:firstLineChars="300"/>
        <w:textAlignment w:val="auto"/>
        <w:outlineLvl w:val="9"/>
        <w:rPr>
          <w:rFonts w:hint="eastAsia" w:ascii="宋体" w:hAnsi="宋体" w:eastAsia="宋体" w:cs="宋体"/>
          <w:color w:val="000000"/>
          <w:sz w:val="21"/>
          <w:szCs w:val="21"/>
        </w:rPr>
      </w:pPr>
      <w:r>
        <w:rPr>
          <w:rFonts w:hint="eastAsia" w:ascii="宋体" w:hAnsi="宋体" w:eastAsia="宋体" w:cs="宋体"/>
          <w:b/>
          <w:color w:val="000000"/>
          <w:sz w:val="21"/>
          <w:szCs w:val="21"/>
        </w:rPr>
        <w:t>材料二</w:t>
      </w:r>
      <w:r>
        <w:rPr>
          <w:rFonts w:hint="eastAsia" w:ascii="宋体" w:hAnsi="宋体" w:eastAsia="宋体" w:cs="宋体"/>
          <w:color w:val="000000"/>
          <w:sz w:val="21"/>
          <w:szCs w:val="21"/>
        </w:rPr>
        <w:t xml:space="preserve"> 在国内反帝爱国运动的压力下,华盛顿会议上中国代表据理力争,达成山东问题之解决。随后,会议通过的《九国公约》又规定:“施用各种之权势, 以期切实设立并维持各国在中国全境之商务实业机会均等之原则。”</w:t>
      </w:r>
    </w:p>
    <w:p>
      <w:pPr>
        <w:pStyle w:val="18"/>
        <w:keepNext w:val="0"/>
        <w:keepLines w:val="0"/>
        <w:pageBreakBefore w:val="0"/>
        <w:widowControl w:val="0"/>
        <w:suppressLineNumbers w:val="0"/>
        <w:kinsoku/>
        <w:wordWrap/>
        <w:overflowPunct/>
        <w:topLinePunct w:val="0"/>
        <w:autoSpaceDN/>
        <w:bidi w:val="0"/>
        <w:adjustRightInd/>
        <w:snapToGrid/>
        <w:spacing w:line="240" w:lineRule="auto"/>
        <w:ind w:left="0" w:firstLine="630" w:firstLineChars="300"/>
        <w:jc w:val="right"/>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——摘编自齐世荣《世界史:现代史编(上)》</w:t>
      </w:r>
    </w:p>
    <w:p>
      <w:pPr>
        <w:pStyle w:val="18"/>
        <w:keepNext w:val="0"/>
        <w:keepLines w:val="0"/>
        <w:pageBreakBefore w:val="0"/>
        <w:widowControl w:val="0"/>
        <w:suppressLineNumbers w:val="0"/>
        <w:kinsoku/>
        <w:wordWrap/>
        <w:overflowPunct/>
        <w:topLinePunct w:val="0"/>
        <w:autoSpaceDN/>
        <w:bidi w:val="0"/>
        <w:adjustRightInd/>
        <w:snapToGrid/>
        <w:spacing w:line="240" w:lineRule="auto"/>
        <w:ind w:left="0" w:firstLine="630" w:firstLineChars="300"/>
        <w:textAlignment w:val="auto"/>
        <w:outlineLvl w:val="9"/>
        <w:rPr>
          <w:rFonts w:hint="eastAsia" w:ascii="宋体" w:hAnsi="宋体" w:eastAsia="宋体" w:cs="宋体"/>
          <w:color w:val="000000"/>
          <w:sz w:val="21"/>
          <w:szCs w:val="21"/>
        </w:rPr>
      </w:pPr>
      <w:r>
        <w:rPr>
          <w:rFonts w:hint="eastAsia" w:ascii="宋体" w:hAnsi="宋体" w:eastAsia="宋体" w:cs="宋体"/>
          <w:b/>
          <w:color w:val="000000"/>
          <w:sz w:val="21"/>
          <w:szCs w:val="21"/>
        </w:rPr>
        <w:t>材料三</w:t>
      </w:r>
      <w:r>
        <w:rPr>
          <w:rFonts w:hint="eastAsia" w:ascii="宋体" w:hAnsi="宋体" w:eastAsia="宋体" w:cs="宋体"/>
          <w:color w:val="000000"/>
          <w:sz w:val="21"/>
          <w:szCs w:val="21"/>
        </w:rPr>
        <w:t xml:space="preserve"> 凡尔赛一华盛顿体系虽然完成了战后列强之间关系的调整,但它是不稳固的。它建立在一战后形成的极不稳定的基本力量平衡的基础上……战胜国与战败国之间的矛盾、战胜国之间的矛盾并没有解决,必然随着时间的推移而更加激化,并最终化为不可阻挡的力量爆发出来,决定了这一体系必然崩溃的历史命运。</w:t>
      </w:r>
    </w:p>
    <w:p>
      <w:pPr>
        <w:pStyle w:val="18"/>
        <w:keepNext w:val="0"/>
        <w:keepLines w:val="0"/>
        <w:pageBreakBefore w:val="0"/>
        <w:widowControl w:val="0"/>
        <w:suppressLineNumbers w:val="0"/>
        <w:kinsoku/>
        <w:wordWrap/>
        <w:overflowPunct/>
        <w:topLinePunct w:val="0"/>
        <w:autoSpaceDN/>
        <w:bidi w:val="0"/>
        <w:adjustRightInd/>
        <w:snapToGrid/>
        <w:spacing w:line="240" w:lineRule="auto"/>
        <w:ind w:left="0" w:firstLine="630" w:firstLineChars="300"/>
        <w:jc w:val="right"/>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drawing>
          <wp:inline distT="0" distB="0" distL="114300" distR="114300">
            <wp:extent cx="254000" cy="254000"/>
            <wp:effectExtent l="0" t="0" r="12700" b="1270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8"/>
                    <a:stretch>
                      <a:fillRect/>
                    </a:stretch>
                  </pic:blipFill>
                  <pic:spPr>
                    <a:xfrm>
                      <a:off x="0" y="0"/>
                      <a:ext cx="254000" cy="254000"/>
                    </a:xfrm>
                    <a:prstGeom prst="rect">
                      <a:avLst/>
                    </a:prstGeom>
                  </pic:spPr>
                </pic:pic>
              </a:graphicData>
            </a:graphic>
          </wp:inline>
        </w:drawing>
      </w:r>
      <w:r>
        <w:rPr>
          <w:rFonts w:hint="eastAsia" w:ascii="宋体" w:hAnsi="宋体" w:eastAsia="宋体" w:cs="宋体"/>
          <w:color w:val="000000"/>
          <w:sz w:val="21"/>
          <w:szCs w:val="21"/>
        </w:rPr>
        <w:t>——摘编自陈从阳《凡尔赛一华盛顿体系与雅尔塔体系比较研究》</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(1)根据材料一并结合所学知识,指出漫画一反映的两大对峙军事集团的名称。漫画二中哪一条约的签订导致德国被五头怪兽踩在脚下?（6分）</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(2)根据材料二,概括山东问题解决的原因。结合所学知识,指出《九国公约》的签订对中国产生的影响。（8分）</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(3)根据材料三,说明凡尔赛一华盛顿体系不稳固的原因有哪些?结合所学知识,指出这一体系最终崩溃的标志。（6分）</w:t>
      </w:r>
    </w:p>
    <w:p>
      <w:pPr>
        <w:pStyle w:val="18"/>
        <w:keepNext w:val="0"/>
        <w:keepLines w:val="0"/>
        <w:pageBreakBefore w:val="0"/>
        <w:widowControl/>
        <w:suppressLineNumbers w:val="0"/>
        <w:kinsoku/>
        <w:wordWrap/>
        <w:overflowPunct/>
        <w:topLinePunct w:val="0"/>
        <w:autoSpaceDN/>
        <w:bidi w:val="0"/>
        <w:adjustRightInd/>
        <w:snapToGrid/>
        <w:spacing w:line="240" w:lineRule="auto"/>
        <w:jc w:val="center"/>
        <w:textAlignment w:val="auto"/>
        <w:outlineLvl w:val="9"/>
        <w:rPr>
          <w:rFonts w:hint="eastAsia" w:ascii="宋体" w:hAnsi="宋体" w:eastAsia="宋体" w:cs="宋体"/>
          <w:b/>
          <w:sz w:val="30"/>
          <w:szCs w:val="30"/>
        </w:rPr>
      </w:pPr>
      <w:r>
        <w:rPr>
          <w:rFonts w:hint="eastAsia" w:ascii="宋体" w:hAnsi="宋体" w:eastAsia="宋体" w:cs="宋体"/>
          <w:b/>
          <w:sz w:val="30"/>
          <w:szCs w:val="30"/>
        </w:rPr>
        <w:br w:type="page"/>
      </w:r>
    </w:p>
    <w:p>
      <w:pPr>
        <w:pStyle w:val="18"/>
        <w:keepNext w:val="0"/>
        <w:keepLines w:val="0"/>
        <w:pageBreakBefore w:val="0"/>
        <w:widowControl/>
        <w:suppressLineNumbers w:val="0"/>
        <w:kinsoku/>
        <w:wordWrap/>
        <w:overflowPunct/>
        <w:topLinePunct w:val="0"/>
        <w:autoSpaceDN/>
        <w:bidi w:val="0"/>
        <w:adjustRightInd/>
        <w:snapToGrid/>
        <w:spacing w:line="240" w:lineRule="auto"/>
        <w:jc w:val="center"/>
        <w:textAlignment w:val="auto"/>
        <w:outlineLvl w:val="9"/>
        <w:rPr>
          <w:rFonts w:hint="eastAsia" w:ascii="宋体" w:hAnsi="宋体" w:eastAsia="宋体" w:cs="宋体"/>
          <w:b/>
          <w:sz w:val="30"/>
          <w:szCs w:val="30"/>
        </w:rPr>
      </w:pPr>
      <w:r>
        <w:rPr>
          <w:rFonts w:hint="eastAsia" w:ascii="宋体" w:hAnsi="宋体" w:eastAsia="宋体" w:cs="宋体"/>
          <w:b/>
          <w:sz w:val="30"/>
          <w:szCs w:val="30"/>
        </w:rPr>
        <w:t>答案以及解析</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1.答案：C</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解析：根据材料中关键信息“甲骨文……是重建中国上古史，透视三千多年前殷商社会生活的重要素材”可知，材料 反映了甲骨文对研究商朝历史有重要价值，C符合题意。</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2.答案：C</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3.答案：D</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解析：本题主要考查北魏孝文帝改革的影响。从题干汉语成通用语言，“胡”“汉”观念淡薄，可知，北魏孝文帝改革推动了汉化，促进了民族交融，故选D项。A项实现了南北统一，与材料所述无关,排除；提升洛阳地位和增强北魏实力说法本身正确，但材料中没有体现，排除B,C项。</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4.答案：A</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解析：本题考查唐朝的文学艺术。李白是唐朝伟大的浪漫主义诗人，他的诗飘逸洒脱，具有浓郁的浪漫情怀，故选A；方折峻丽，笔力劲健的书法家是柳公权，端正劲美，雄浑敦厚的书法家是颜真卿，排除B、D；落笔雄劲，风格奔放的画家是吴道子，排除C。</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5.答案：D</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解析：本题考查宋朝重文轻武的政策。数据中武将和文臣出身的北宋枢密院任职人员比例说明北宋实行的 政策是重文轻武。故选D。</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6.答案：A</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解析：依据所学知识可知，明朝万历末期，经过改良，昆曲有了很大的发展，表演艺术日趋成熟，成为一个全国性的剧种。题干中“集中体现了南曲清柔婉转的特点，又保留了部分北曲慷慨 激昂的声腔”“将诗词歌赋等文学形式糅合在一起”“与柔美的舞姿相结合”等是昆曲的特点。故选A。</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7.答案：D</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解析：由材料中“瓦德西”“无论欧美日本各国，皆无此脑力与兵力，可以统治此天下生灵四分之一也”，结合所学知识可知，材料所述与八国联军侵华战争有关。八国联军侵华战争中国战败,清政府被迫签订《辛丑条约》,条约规定,划定北京东交民巷为使馆界,允许各国派兵驻守。故选D。</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8.答案：A</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解析：根据题干可知，“这一点”指的是“中国民族资产阶级……开始谋求……政治权利”。A是中国民族资产阶级要求参政的体现,B属于戊戌变法在经济方面的内容,C属于戊戌变法在文化教育方面的内容,D与戊戌变法无关。故选A。</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9.答案：B</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解析：西安事变的和平解决标志着十年内战基本结束，抗日民族统一战线初步形成。故选B项。</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10.答案：D</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解析：本题考查西藏和平解放的相关知识。1951年，西藏和平解放。为祖国大陆获得统一，各族人民实现大团结作出突出贡献且居住在青海塔尔寺的西藏宗教领袖是班禅额尔德尼·确吉坚赞。故选D。</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11.答案：A</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解析：本题考查“一五”计划的有关知识。通过“车轮飞转东西南北追风去”中的“车轮”，我们可以联想到汽车制造业，而“一五”计划期间，我国长春第一汽车制造厂制造出第一辆汽车；通过“钢水奔腾春夏秋冬入眼来”中的“钢水”，我们可以联想到钢铁行业，而“一五”计划期间，鞍山钢铁公司无缝钢管厂建成投产。所以①②正确，故选A。</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12.答案：C</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解析：本题考查中共十一届三中全会的内容及其意义。中共十一届三中全会的召开是中华人民共和国成立以来党的历史上具有深远意义的转折。它实现了党的思想路线、政治路线和组织路线的拨乱反正，并实行改革开放的历史性决策。故选C。</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13.答案：C</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14.答案：C</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解析：由材料中“铁匠、木匠等……把……手工业品卖给农村,再买回粮食和原材料。社会分工逐渐加强,城市在此基础上得到发展”可知,C符合题意。</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15.答案：B</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解析：1776年7月4日，大陆会议通过了《独立宣言》，宣告北美13个殖民地脱离英国独立，宣称人人生而平等，造物主赋予他们某些不可转让的权利，其中包括生命权、自由权和追求幸福的权利，《独立宣言》成为当时欧洲大陆各国反对封建君主专制、进行资产阶级革命的一面旗帜，被马克思称为“第一个人权宣言”。题干中自由女神像左手拿着被马克思称为“第一个人权宣言”的历史文献是《独立宣言》。 故选：B。</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16.答案：D</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解析：注意题干中关键信息“天文学气英国科学家牛顿是近代自然科学的奠基人之一，他发现了万有引力定律，解决了材料中的问题。故选D。</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17.答案：D</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解析：题干材料描述的是美国罗斯福新政期间国家兴建公共工程，与之相关的举措是以工代赈。故选D。</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18.答案：A</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解析：注意题干中关键信息“1991年”“苏联的红旗悄然落下”。依据所学知识可知,1991年底，苏联解体,标志着两极格局结束。故选A。</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19.答案：(1)政治:封建专制主义中央集权制度的建立。思想:汉武帝“罢黜百家,独尊儒术”,实现了思想上的大一统。（8分）</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(2)意义:推动了北魏的封建化进程;促进了民族交融;为以后隋唐时期国家的统一和繁荣发展奠定了基础。（6分）</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(3)措施:平定大小和卓叛乱;设伊犁将军;清军驻扎新疆各地,设置哨所。(任答2点即可)（4分）</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(4)“一国两制”允许在一个国家内,存在两种社会制度; 兼顾各方实际利益,易被接受;既体现国家原则,又考虑港、澳、台的历史和现实。(答出其中2点即可) （4分）</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解析：(1)本题主要考查秦汉思想统治措施。结合所学知识可知,秦朝确立君主专制中央集权制度、汉武帝接受了董仲舒提出的“罢黜百家,独尊儒术”的思想主张,确立了儒学大一统局面,围绕着这一内容来阐述即可,要求表述正确。(2)本题主要考查孝文帝改革的意义。根据材料中“汉化改革”并结合所学知识, 可得出促进了民族融合、推动北魏政权封建化进程;根据材料“才是国家统一昌盛的真正基础”得出为隋唐国家统一繁荣奠定了基础。(3)本题主要考查清朝巩固边疆的统治措施。解答时一定要注意题干中“对西北边疆地区,,这一要求,结合所学知识回答'出平定大小和卓叛乱、清军驻扎新疆等内容,要求史实正确。(4)本题主要考查“一国两制”。结合材料中“既体现了实现祖国统一、维护国家主权的原则,又充分考虑到台湾、香港、澳门的历史和现实……是推进祖国和平统一大业的基本方针”回答出该政策兼顾各方利益、利于推进祖国统一等内容,要求表述完整、正确。</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20.答案：（1）地区分布上，集中分布在沿海和沿江地区。列强入侵沿海沿江地区，刺激了民族资本主义的产生与发展；政府政策的支持。（6分）</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（2）戊戌变法。戊戌变法鼓励私人兴办企业，发展农、工、商业，这为民族资本主义发展提供了条件。（6分）</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3）辛亥革命后，中华民国临时政府颁布了一系列奖励发展实业的法令；第一次世界大战期间，列强放松了对中国的经济侵略；抵制日货等爱国运动的推动。我国民族工业的分布范围受列强侵略的影响；影响我国民族工业发展的因素主要包括内部的封建势力和外部的列强侵略。（10分）</w:t>
      </w:r>
    </w:p>
    <w:p>
      <w:pPr>
        <w:pStyle w:val="18"/>
        <w:keepNext w:val="0"/>
        <w:keepLines w:val="0"/>
        <w:pageBreakBefore w:val="0"/>
        <w:widowControl/>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解析：（1）第一小问，分析材料一中表格数据可知1895—1913年民族工业发展的特征；第二小问，根据材料一中时间信息“1895—1913年”并结合所学知识概括即可。（2）第一小问，根据材料二中信息“1898年颁发了一系列的改革法令”，结合所学知识可知，这与戊戌变法有关；第二小问，结合所学知识回答戊戌变法中的措施对民族工业发展的影响即可。（3）第一小问，根据材料三中“在1914年至1922年期间”并结合所学知识可知，中国民族工业迅速发展与第一次世界大战、中华民国临时政府颁布法令、抵制日货等爱国运动有关；第二小问为开放性设问，言之有理即可。</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21.答案：(1)名称:三国同盟和三国协约。</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条约:《凡尔赛条约》。（6分）</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(2)原因:中国人民的反帝斗争;代表团的抗争。</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影响:打破了日本独霸中国的局面,使中国重新恢复到几个帝国主义大国共同支配的局面。（8分）</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(3)原因:形成体系的基本力量不平衡(稳定);内部矛盾重重。</w:t>
      </w:r>
    </w:p>
    <w:p>
      <w:pPr>
        <w:pStyle w:val="18"/>
        <w:keepNext w:val="0"/>
        <w:keepLines w:val="0"/>
        <w:pageBreakBefore w:val="0"/>
        <w:widowControl w:val="0"/>
        <w:suppressLineNumbers w:val="0"/>
        <w:kinsoku/>
        <w:wordWrap/>
        <w:overflowPunct/>
        <w:topLinePunct w:val="0"/>
        <w:autoSpaceDN/>
        <w:bidi w:val="0"/>
        <w:adjustRightInd/>
        <w:snapToGrid/>
        <w:spacing w:line="240" w:lineRule="auto"/>
        <w:textAlignment w:val="auto"/>
        <w:outlineLvl w:val="9"/>
        <w:rPr>
          <w:rFonts w:hint="eastAsia" w:ascii="宋体" w:hAnsi="宋体" w:eastAsia="宋体" w:cs="宋体"/>
          <w:color w:val="000000"/>
          <w:sz w:val="21"/>
          <w:szCs w:val="21"/>
        </w:rPr>
      </w:pPr>
      <w:r>
        <w:rPr>
          <w:rFonts w:hint="eastAsia" w:ascii="宋体" w:hAnsi="宋体" w:eastAsia="宋体" w:cs="宋体"/>
          <w:color w:val="000000"/>
          <w:sz w:val="21"/>
          <w:szCs w:val="21"/>
        </w:rPr>
        <w:t>标志:第二次世界大战的爆发。（6分）</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240" w:lineRule="auto"/>
        <w:ind w:left="0" w:right="0"/>
        <w:jc w:val="both"/>
        <w:textAlignment w:val="auto"/>
        <w:outlineLvl w:val="9"/>
        <w:rPr>
          <w:rFonts w:hint="eastAsia" w:ascii="华文行楷" w:hAnsi="华文行楷" w:eastAsia="华文行楷" w:cs="华文行楷"/>
          <w:b/>
          <w:bCs/>
          <w:snapToGrid w:val="0"/>
          <w:sz w:val="32"/>
          <w:szCs w:val="32"/>
          <w:lang w:val="en-US" w:eastAsia="zh-CN"/>
        </w:rPr>
      </w:pPr>
      <w:r>
        <w:rPr>
          <w:rFonts w:hint="eastAsia" w:ascii="宋体" w:hAnsi="宋体" w:eastAsia="宋体" w:cs="宋体"/>
          <w:color w:val="000000"/>
          <w:kern w:val="2"/>
          <w:sz w:val="21"/>
          <w:szCs w:val="21"/>
          <w:lang w:val="en-US" w:eastAsia="zh-CN" w:bidi="ar"/>
        </w:rPr>
        <w:t>解析：(1)本题主要考查第一次世界大战。第一小问,根据材料漫画一可知,军事集团为一战期间形成的三国同盟和三国协约;第二小问,根据材料中 “1921年”“‘五头怪兽’将德国踩在脚下”并结合所学知识可知,德国被他国瓜分和占领是1921年《凡尔赛条约》签订的后果。(2)本题主要考查《九国公约》。第一小问,根据材料中“在国内反帝爱国运动的压力下”可得出中国人民坚持反帝斗争;根据材料 “中国代表据理力争,达成山东问题之解决”可得出代表团的抗争;第二小问,根据材料中“各国在中国全境之商务实业机会均等之原则”并结合所学知识可知,中国重新回到被帝国主义共同支配的局面,注意表述完整。(3)本题主要考查凡尔赛一华盛顿体系的崩溃。第一小问原因,根据材料中“建立在一战后形成的极不稳定的基本力量平衡的基础上”可得出形成体系的基本力量不平衡;根据材料“战胜国与战败国之间的矛盾……决定了这一体系必然崩溃的历史命运”可得出体系内部矛盾重重;第二小问标志,结合所学知识,可回答出第二次世界大战的爆发标志着这一体系的最终崩溃。</w:t>
      </w: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center"/>
        <w:textAlignment w:val="auto"/>
        <w:outlineLvl w:val="9"/>
        <w:rPr>
          <w:rFonts w:hint="eastAsia" w:ascii="Times New Roman" w:hAnsi="Times New Roman" w:eastAsia="方正书宋_GBK" w:cs="Times New Roman"/>
          <w:b/>
          <w:kern w:val="2"/>
          <w:sz w:val="32"/>
          <w:szCs w:val="32"/>
          <w:lang w:val="en-US" w:eastAsia="zh-CN" w:bidi="ar"/>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center"/>
        <w:textAlignment w:val="auto"/>
        <w:outlineLvl w:val="9"/>
        <w:rPr>
          <w:rFonts w:hint="eastAsia" w:ascii="Times New Roman" w:hAnsi="Times New Roman" w:eastAsia="方正书宋_GBK" w:cs="Times New Roman"/>
          <w:b/>
          <w:kern w:val="2"/>
          <w:sz w:val="30"/>
          <w:szCs w:val="30"/>
          <w:lang w:val="en-US" w:eastAsia="zh-CN" w:bidi="ar"/>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center"/>
        <w:textAlignment w:val="auto"/>
        <w:outlineLvl w:val="9"/>
        <w:rPr>
          <w:rFonts w:hint="eastAsia" w:ascii="华文行楷" w:hAnsi="华文行楷" w:eastAsia="华文行楷" w:cs="华文行楷"/>
          <w:snapToGrid w:val="0"/>
          <w:sz w:val="32"/>
          <w:szCs w:val="32"/>
          <w:lang w:val="en-US" w:eastAsia="zh-CN"/>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center"/>
        <w:textAlignment w:val="auto"/>
        <w:outlineLvl w:val="9"/>
        <w:rPr>
          <w:rFonts w:hint="eastAsia" w:ascii="华文行楷" w:hAnsi="华文行楷" w:eastAsia="华文行楷" w:cs="华文行楷"/>
          <w:snapToGrid w:val="0"/>
          <w:sz w:val="32"/>
          <w:szCs w:val="32"/>
          <w:lang w:val="en-US" w:eastAsia="zh-CN"/>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center"/>
        <w:textAlignment w:val="auto"/>
        <w:outlineLvl w:val="9"/>
        <w:rPr>
          <w:rFonts w:hint="eastAsia" w:ascii="华文行楷" w:hAnsi="华文行楷" w:eastAsia="华文行楷" w:cs="华文行楷"/>
          <w:snapToGrid w:val="0"/>
          <w:sz w:val="32"/>
          <w:szCs w:val="32"/>
          <w:lang w:val="en-US" w:eastAsia="zh-CN"/>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center"/>
        <w:textAlignment w:val="auto"/>
        <w:outlineLvl w:val="9"/>
        <w:rPr>
          <w:rFonts w:hint="default" w:ascii="华文行楷" w:hAnsi="华文行楷" w:eastAsia="华文行楷" w:cs="华文行楷"/>
          <w:snapToGrid w:val="0"/>
          <w:sz w:val="32"/>
          <w:szCs w:val="32"/>
          <w:lang w:val="en-US" w:eastAsia="zh-CN"/>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center"/>
        <w:textAlignment w:val="auto"/>
        <w:outlineLvl w:val="9"/>
        <w:rPr>
          <w:rFonts w:hint="eastAsia" w:ascii="华文行楷" w:hAnsi="华文行楷" w:eastAsia="华文行楷" w:cs="华文行楷"/>
          <w:snapToGrid w:val="0"/>
          <w:sz w:val="32"/>
          <w:szCs w:val="32"/>
          <w:lang w:val="en-US" w:eastAsia="zh-CN"/>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center"/>
        <w:textAlignment w:val="auto"/>
        <w:outlineLvl w:val="9"/>
        <w:rPr>
          <w:rFonts w:hint="eastAsia" w:ascii="华文行楷" w:hAnsi="华文行楷" w:eastAsia="华文行楷" w:cs="华文行楷"/>
          <w:snapToGrid w:val="0"/>
          <w:sz w:val="32"/>
          <w:szCs w:val="32"/>
          <w:lang w:val="en-US" w:eastAsia="zh-CN"/>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center"/>
        <w:textAlignment w:val="auto"/>
        <w:outlineLvl w:val="9"/>
        <w:rPr>
          <w:rFonts w:hint="eastAsia" w:ascii="华文行楷" w:hAnsi="华文行楷" w:eastAsia="华文行楷" w:cs="华文行楷"/>
          <w:snapToGrid w:val="0"/>
          <w:sz w:val="32"/>
          <w:szCs w:val="32"/>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center"/>
        <w:textAlignment w:val="auto"/>
        <w:outlineLvl w:val="9"/>
        <w:rPr>
          <w:rFonts w:hint="eastAsia" w:ascii="华文行楷" w:hAnsi="华文行楷" w:eastAsia="华文行楷" w:cs="华文行楷"/>
          <w:snapToGrid w:val="0"/>
          <w:sz w:val="32"/>
          <w:szCs w:val="32"/>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center"/>
        <w:textAlignment w:val="auto"/>
        <w:outlineLvl w:val="9"/>
        <w:rPr>
          <w:rFonts w:hint="eastAsia" w:ascii="华文行楷" w:hAnsi="华文行楷" w:eastAsia="华文行楷" w:cs="华文行楷"/>
          <w:snapToGrid w:val="0"/>
          <w:sz w:val="32"/>
          <w:szCs w:val="32"/>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center"/>
        <w:textAlignment w:val="auto"/>
        <w:outlineLvl w:val="9"/>
        <w:rPr>
          <w:rFonts w:hint="eastAsia" w:ascii="华文行楷" w:hAnsi="华文行楷" w:eastAsia="华文行楷" w:cs="华文行楷"/>
          <w:snapToGrid w:val="0"/>
          <w:sz w:val="32"/>
          <w:szCs w:val="32"/>
        </w:rPr>
      </w:pPr>
      <w:r>
        <w:rPr>
          <w:rFonts w:hint="eastAsia" w:ascii="华文行楷" w:hAnsi="华文行楷" w:eastAsia="华文行楷" w:cs="华文行楷"/>
          <w:snapToGrid w:val="0"/>
          <w:sz w:val="32"/>
          <w:szCs w:val="32"/>
        </w:rPr>
        <w:t xml:space="preserve">  </w:t>
      </w: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both"/>
        <w:textAlignment w:val="auto"/>
        <w:outlineLvl w:val="9"/>
        <w:rPr>
          <w:rFonts w:hint="eastAsia" w:ascii="华文行楷" w:hAnsi="华文行楷" w:eastAsia="华文行楷" w:cs="华文行楷"/>
          <w:snapToGrid w:val="0"/>
          <w:sz w:val="32"/>
          <w:szCs w:val="32"/>
          <w:lang w:val="en-US" w:eastAsia="zh-CN"/>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both"/>
        <w:textAlignment w:val="auto"/>
        <w:outlineLvl w:val="9"/>
        <w:rPr>
          <w:rFonts w:hint="eastAsia" w:ascii="华文行楷" w:hAnsi="华文行楷" w:eastAsia="华文行楷" w:cs="华文行楷"/>
          <w:snapToGrid w:val="0"/>
          <w:sz w:val="32"/>
          <w:szCs w:val="32"/>
          <w:lang w:val="en-US" w:eastAsia="zh-CN"/>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both"/>
        <w:textAlignment w:val="auto"/>
        <w:outlineLvl w:val="9"/>
        <w:rPr>
          <w:rFonts w:hint="default" w:ascii="华文行楷" w:hAnsi="华文行楷" w:eastAsia="华文行楷" w:cs="华文行楷"/>
          <w:snapToGrid w:val="0"/>
          <w:sz w:val="32"/>
          <w:szCs w:val="32"/>
          <w:lang w:val="en-US" w:eastAsia="zh-CN"/>
        </w:rPr>
      </w:pPr>
      <w:r>
        <w:rPr>
          <w:rFonts w:hint="eastAsia" w:ascii="华文行楷" w:hAnsi="华文行楷" w:eastAsia="华文行楷" w:cs="华文行楷"/>
          <w:snapToGrid w:val="0"/>
          <w:sz w:val="32"/>
          <w:szCs w:val="32"/>
          <w:lang w:val="en-US" w:eastAsia="zh-CN"/>
        </w:rPr>
        <w:t xml:space="preserve">                            </w:t>
      </w: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center"/>
        <w:textAlignment w:val="auto"/>
        <w:outlineLvl w:val="9"/>
        <w:rPr>
          <w:rFonts w:hint="eastAsia" w:ascii="华文行楷" w:hAnsi="华文行楷" w:eastAsia="华文行楷" w:cs="华文行楷"/>
          <w:snapToGrid w:val="0"/>
          <w:sz w:val="32"/>
          <w:szCs w:val="32"/>
          <w:lang w:val="en-US" w:eastAsia="zh-CN"/>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both"/>
        <w:textAlignment w:val="auto"/>
        <w:outlineLvl w:val="9"/>
        <w:rPr>
          <w:rFonts w:hint="eastAsia" w:ascii="华文行楷" w:hAnsi="华文行楷" w:eastAsia="华文行楷" w:cs="华文行楷"/>
          <w:snapToGrid w:val="0"/>
          <w:sz w:val="36"/>
          <w:szCs w:val="36"/>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both"/>
        <w:textAlignment w:val="auto"/>
        <w:outlineLvl w:val="9"/>
        <w:rPr>
          <w:rFonts w:hint="eastAsia" w:ascii="华文行楷" w:hAnsi="华文行楷" w:eastAsia="华文行楷" w:cs="华文行楷"/>
          <w:snapToGrid w:val="0"/>
          <w:sz w:val="36"/>
          <w:szCs w:val="36"/>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both"/>
        <w:textAlignment w:val="auto"/>
        <w:outlineLvl w:val="9"/>
        <w:rPr>
          <w:rFonts w:hint="eastAsia" w:ascii="华文行楷" w:hAnsi="华文行楷" w:eastAsia="华文行楷" w:cs="华文行楷"/>
          <w:snapToGrid w:val="0"/>
          <w:sz w:val="36"/>
          <w:szCs w:val="36"/>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both"/>
        <w:textAlignment w:val="auto"/>
        <w:outlineLvl w:val="9"/>
        <w:rPr>
          <w:rFonts w:hint="eastAsia" w:ascii="华文行楷" w:hAnsi="华文行楷" w:eastAsia="华文行楷" w:cs="华文行楷"/>
          <w:snapToGrid w:val="0"/>
          <w:sz w:val="36"/>
          <w:szCs w:val="36"/>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both"/>
        <w:textAlignment w:val="auto"/>
        <w:outlineLvl w:val="9"/>
        <w:rPr>
          <w:rFonts w:hint="eastAsia" w:ascii="华文行楷" w:hAnsi="华文行楷" w:eastAsia="华文行楷" w:cs="华文行楷"/>
          <w:snapToGrid w:val="0"/>
          <w:sz w:val="36"/>
          <w:szCs w:val="36"/>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both"/>
        <w:textAlignment w:val="auto"/>
        <w:outlineLvl w:val="9"/>
        <w:rPr>
          <w:rFonts w:hint="eastAsia" w:ascii="华文行楷" w:hAnsi="华文行楷" w:eastAsia="华文行楷" w:cs="华文行楷"/>
          <w:snapToGrid w:val="0"/>
          <w:sz w:val="36"/>
          <w:szCs w:val="36"/>
        </w:rPr>
      </w:pPr>
    </w:p>
    <w:p>
      <w:pPr>
        <w:keepNext w:val="0"/>
        <w:keepLines w:val="0"/>
        <w:pageBreakBefore w:val="0"/>
        <w:widowControl w:val="0"/>
        <w:numPr>
          <w:ilvl w:val="0"/>
          <w:numId w:val="0"/>
        </w:numPr>
        <w:suppressLineNumbers w:val="0"/>
        <w:kinsoku/>
        <w:wordWrap/>
        <w:overflowPunct/>
        <w:topLinePunct w:val="0"/>
        <w:autoSpaceDE w:val="0"/>
        <w:autoSpaceDN/>
        <w:bidi w:val="0"/>
        <w:adjustRightInd/>
        <w:snapToGrid/>
        <w:spacing w:before="0" w:beforeAutospacing="0" w:after="0" w:afterAutospacing="0" w:line="240" w:lineRule="auto"/>
        <w:ind w:right="0" w:rightChars="0"/>
        <w:jc w:val="both"/>
        <w:textAlignment w:val="auto"/>
        <w:outlineLvl w:val="9"/>
        <w:rPr>
          <w:rFonts w:hint="eastAsia" w:ascii="华文行楷" w:hAnsi="华文行楷" w:eastAsia="华文行楷" w:cs="华文行楷"/>
          <w:snapToGrid w:val="0"/>
          <w:sz w:val="36"/>
          <w:szCs w:val="36"/>
        </w:rPr>
      </w:pP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240" w:lineRule="auto"/>
        <w:ind w:left="0" w:leftChars="0" w:right="0" w:rightChars="0" w:firstLine="0" w:firstLineChars="0"/>
        <w:jc w:val="center"/>
        <w:textAlignment w:val="auto"/>
        <w:outlineLvl w:val="9"/>
        <w:rPr>
          <w:rFonts w:hint="eastAsia" w:ascii="华文行楷" w:hAnsi="华文行楷" w:eastAsia="华文行楷" w:cs="华文行楷"/>
          <w:snapToGrid w:val="0"/>
          <w:sz w:val="36"/>
          <w:szCs w:val="36"/>
          <w:lang w:val="en-US" w:eastAsia="zh-CN"/>
        </w:rPr>
      </w:pPr>
    </w:p>
    <w:sectPr>
      <w:footerReference r:id="rId3" w:type="default"/>
      <w:footerReference r:id="rId4" w:type="even"/>
      <w:pgSz w:w="11850" w:h="16783"/>
      <w:pgMar w:top="720" w:right="720" w:bottom="720" w:left="720" w:header="851" w:footer="992" w:gutter="1134"/>
      <w:cols w:space="425" w:num="1"/>
      <w:rtlGutter w:val="0"/>
      <w:docGrid w:type="linesAndChars" w:linePitch="45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 New Romans">
    <w:altName w:val="Segoe Print"/>
    <w:panose1 w:val="00000000000000000000"/>
    <w:charset w:val="00"/>
    <w:family w:val="auto"/>
    <w:pitch w:val="default"/>
    <w:sig w:usb0="00000000" w:usb1="00000000" w:usb2="00000000" w:usb3="00000000" w:csb0="00000000" w:csb1="00000000"/>
  </w:font>
  <w:font w:name="华文行楷">
    <w:altName w:val="微软雅黑"/>
    <w:panose1 w:val="02010800040101010101"/>
    <w:charset w:val="86"/>
    <w:family w:val="auto"/>
    <w:pitch w:val="default"/>
    <w:sig w:usb0="00000000" w:usb1="00000000" w:usb2="00000000" w:usb3="00000000" w:csb0="00040000" w:csb1="00000000"/>
  </w:font>
  <w:font w:name="方正书宋_GBK">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hlWFeEAIAAAcEAAAOAAAAAAAAAAEAIAAA&#10;AB8BAABkcnMvZTJvRG9jLnhtbFBLBQYAAAAABgAGAFkBAAChBQ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embedSystemFonts/>
  <w:documentProtection w:enforcement="0"/>
  <w:defaultTabStop w:val="420"/>
  <w:evenAndOddHeaders w:val="1"/>
  <w:drawingGridHorizontalSpacing w:val="105"/>
  <w:drawingGridVerticalSpacing w:val="229"/>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223290"/>
    <w:rsid w:val="00497C73"/>
    <w:rsid w:val="00D84B76"/>
    <w:rsid w:val="0100248E"/>
    <w:rsid w:val="01080440"/>
    <w:rsid w:val="011F1977"/>
    <w:rsid w:val="01497DA9"/>
    <w:rsid w:val="018B6782"/>
    <w:rsid w:val="01AC0DC9"/>
    <w:rsid w:val="01CC3FA5"/>
    <w:rsid w:val="01D348C8"/>
    <w:rsid w:val="020421A3"/>
    <w:rsid w:val="027C0C7E"/>
    <w:rsid w:val="02DC75C9"/>
    <w:rsid w:val="02EC5E11"/>
    <w:rsid w:val="02F307FE"/>
    <w:rsid w:val="02FE3CF0"/>
    <w:rsid w:val="03BA454A"/>
    <w:rsid w:val="03C0436D"/>
    <w:rsid w:val="03D459DD"/>
    <w:rsid w:val="03E85432"/>
    <w:rsid w:val="04026E25"/>
    <w:rsid w:val="043B0B34"/>
    <w:rsid w:val="044A2FEF"/>
    <w:rsid w:val="046C0556"/>
    <w:rsid w:val="04841977"/>
    <w:rsid w:val="04871E39"/>
    <w:rsid w:val="04C77A69"/>
    <w:rsid w:val="05260CB2"/>
    <w:rsid w:val="053C389E"/>
    <w:rsid w:val="053C74CF"/>
    <w:rsid w:val="057D37ED"/>
    <w:rsid w:val="0581103E"/>
    <w:rsid w:val="05D14E53"/>
    <w:rsid w:val="05E030E1"/>
    <w:rsid w:val="05EB27E7"/>
    <w:rsid w:val="062618EF"/>
    <w:rsid w:val="06281A8F"/>
    <w:rsid w:val="064E7844"/>
    <w:rsid w:val="065E79CE"/>
    <w:rsid w:val="06AA0319"/>
    <w:rsid w:val="07040366"/>
    <w:rsid w:val="071A55E6"/>
    <w:rsid w:val="073848F3"/>
    <w:rsid w:val="074F20FF"/>
    <w:rsid w:val="07534B65"/>
    <w:rsid w:val="079C03A6"/>
    <w:rsid w:val="07E6296E"/>
    <w:rsid w:val="0834197C"/>
    <w:rsid w:val="083F6204"/>
    <w:rsid w:val="08623417"/>
    <w:rsid w:val="089E1373"/>
    <w:rsid w:val="08CA0EF2"/>
    <w:rsid w:val="08D27649"/>
    <w:rsid w:val="09702E51"/>
    <w:rsid w:val="098D6717"/>
    <w:rsid w:val="09B86597"/>
    <w:rsid w:val="0A1A4578"/>
    <w:rsid w:val="0A5F302F"/>
    <w:rsid w:val="0A626201"/>
    <w:rsid w:val="0A9D2460"/>
    <w:rsid w:val="0ACB58AD"/>
    <w:rsid w:val="0AD71B52"/>
    <w:rsid w:val="0ADC79BA"/>
    <w:rsid w:val="0AFC5AE6"/>
    <w:rsid w:val="0B2B7CBB"/>
    <w:rsid w:val="0B8168F9"/>
    <w:rsid w:val="0B9A2626"/>
    <w:rsid w:val="0BB348E2"/>
    <w:rsid w:val="0BD00EA7"/>
    <w:rsid w:val="0BD05B13"/>
    <w:rsid w:val="0BF821D6"/>
    <w:rsid w:val="0C1B5566"/>
    <w:rsid w:val="0C1E71AB"/>
    <w:rsid w:val="0C340225"/>
    <w:rsid w:val="0C7029FD"/>
    <w:rsid w:val="0C984DD2"/>
    <w:rsid w:val="0C9E06C4"/>
    <w:rsid w:val="0CF12A32"/>
    <w:rsid w:val="0D7E2773"/>
    <w:rsid w:val="0DAC4F3E"/>
    <w:rsid w:val="0DB86FBE"/>
    <w:rsid w:val="0DBE28E5"/>
    <w:rsid w:val="0DD04A90"/>
    <w:rsid w:val="0DDA1CA6"/>
    <w:rsid w:val="0E634064"/>
    <w:rsid w:val="0E8829CA"/>
    <w:rsid w:val="0E993E41"/>
    <w:rsid w:val="0EC5269A"/>
    <w:rsid w:val="0FC74A61"/>
    <w:rsid w:val="101324F6"/>
    <w:rsid w:val="1051555A"/>
    <w:rsid w:val="10665262"/>
    <w:rsid w:val="10C069A9"/>
    <w:rsid w:val="113A0D53"/>
    <w:rsid w:val="114557B7"/>
    <w:rsid w:val="11995144"/>
    <w:rsid w:val="11AC5F3A"/>
    <w:rsid w:val="11AD69FA"/>
    <w:rsid w:val="125C292B"/>
    <w:rsid w:val="12D47365"/>
    <w:rsid w:val="135C0554"/>
    <w:rsid w:val="13603A88"/>
    <w:rsid w:val="13617C72"/>
    <w:rsid w:val="138A6B19"/>
    <w:rsid w:val="13914F1D"/>
    <w:rsid w:val="13C67198"/>
    <w:rsid w:val="13F03C38"/>
    <w:rsid w:val="13F5326E"/>
    <w:rsid w:val="154E52B5"/>
    <w:rsid w:val="15774A45"/>
    <w:rsid w:val="157A5C61"/>
    <w:rsid w:val="15A131B3"/>
    <w:rsid w:val="15F42B17"/>
    <w:rsid w:val="161E7F70"/>
    <w:rsid w:val="163A535B"/>
    <w:rsid w:val="16604B19"/>
    <w:rsid w:val="16745E98"/>
    <w:rsid w:val="1683596C"/>
    <w:rsid w:val="16934519"/>
    <w:rsid w:val="16CA3312"/>
    <w:rsid w:val="16F41B1B"/>
    <w:rsid w:val="17054276"/>
    <w:rsid w:val="175D4126"/>
    <w:rsid w:val="1767333E"/>
    <w:rsid w:val="17745A31"/>
    <w:rsid w:val="1783346C"/>
    <w:rsid w:val="17DA59F6"/>
    <w:rsid w:val="1818425B"/>
    <w:rsid w:val="18394243"/>
    <w:rsid w:val="1899007F"/>
    <w:rsid w:val="18B4717A"/>
    <w:rsid w:val="1923639E"/>
    <w:rsid w:val="19601073"/>
    <w:rsid w:val="196F7719"/>
    <w:rsid w:val="199D7693"/>
    <w:rsid w:val="19A65462"/>
    <w:rsid w:val="19EB6FE3"/>
    <w:rsid w:val="19F644FF"/>
    <w:rsid w:val="1A4A6B97"/>
    <w:rsid w:val="1AB00535"/>
    <w:rsid w:val="1B285284"/>
    <w:rsid w:val="1B2F4745"/>
    <w:rsid w:val="1B6D1E4F"/>
    <w:rsid w:val="1B953D59"/>
    <w:rsid w:val="1BB10884"/>
    <w:rsid w:val="1C441420"/>
    <w:rsid w:val="1C945F5E"/>
    <w:rsid w:val="1CD95355"/>
    <w:rsid w:val="1CEB45A1"/>
    <w:rsid w:val="1CF610D2"/>
    <w:rsid w:val="1D1B7F83"/>
    <w:rsid w:val="1D1C66E4"/>
    <w:rsid w:val="1D602E9E"/>
    <w:rsid w:val="1D707C1D"/>
    <w:rsid w:val="1D7F0F8E"/>
    <w:rsid w:val="1DCC5C1C"/>
    <w:rsid w:val="1DD67052"/>
    <w:rsid w:val="1DFB3224"/>
    <w:rsid w:val="1E2623DD"/>
    <w:rsid w:val="1E3C590B"/>
    <w:rsid w:val="1EAE6811"/>
    <w:rsid w:val="1EB11220"/>
    <w:rsid w:val="1EB43B4D"/>
    <w:rsid w:val="1ED94FA0"/>
    <w:rsid w:val="1ED95495"/>
    <w:rsid w:val="1EE379EA"/>
    <w:rsid w:val="1F004F84"/>
    <w:rsid w:val="1F1E14F4"/>
    <w:rsid w:val="1F576AFD"/>
    <w:rsid w:val="1F7B2A9C"/>
    <w:rsid w:val="1FFD7C92"/>
    <w:rsid w:val="200D00E5"/>
    <w:rsid w:val="202A4DE1"/>
    <w:rsid w:val="20445976"/>
    <w:rsid w:val="204D5796"/>
    <w:rsid w:val="20A508A1"/>
    <w:rsid w:val="20D44BC5"/>
    <w:rsid w:val="20F46DE2"/>
    <w:rsid w:val="211D2F51"/>
    <w:rsid w:val="2151404E"/>
    <w:rsid w:val="21F83EB3"/>
    <w:rsid w:val="22171210"/>
    <w:rsid w:val="22450D02"/>
    <w:rsid w:val="224E11DB"/>
    <w:rsid w:val="22EF28A7"/>
    <w:rsid w:val="230B0559"/>
    <w:rsid w:val="2321534F"/>
    <w:rsid w:val="232D3305"/>
    <w:rsid w:val="2346332D"/>
    <w:rsid w:val="23A34D58"/>
    <w:rsid w:val="240972FD"/>
    <w:rsid w:val="24261779"/>
    <w:rsid w:val="2441478D"/>
    <w:rsid w:val="24AA64B3"/>
    <w:rsid w:val="24E2439E"/>
    <w:rsid w:val="25BA2D17"/>
    <w:rsid w:val="25DF2A9E"/>
    <w:rsid w:val="25DF3B65"/>
    <w:rsid w:val="25E42363"/>
    <w:rsid w:val="25E55FAD"/>
    <w:rsid w:val="25EB2051"/>
    <w:rsid w:val="25EE34B5"/>
    <w:rsid w:val="26646D23"/>
    <w:rsid w:val="267D6183"/>
    <w:rsid w:val="269E34E8"/>
    <w:rsid w:val="269E4D2D"/>
    <w:rsid w:val="26B0589F"/>
    <w:rsid w:val="26B956E9"/>
    <w:rsid w:val="26E57200"/>
    <w:rsid w:val="26F31EE5"/>
    <w:rsid w:val="26F540E1"/>
    <w:rsid w:val="27333561"/>
    <w:rsid w:val="273D41E2"/>
    <w:rsid w:val="27706750"/>
    <w:rsid w:val="27972EB1"/>
    <w:rsid w:val="27BC52F8"/>
    <w:rsid w:val="27BD48DE"/>
    <w:rsid w:val="280146C8"/>
    <w:rsid w:val="28031B81"/>
    <w:rsid w:val="28510123"/>
    <w:rsid w:val="285F70D8"/>
    <w:rsid w:val="288E1A00"/>
    <w:rsid w:val="28C61EED"/>
    <w:rsid w:val="28E72F4E"/>
    <w:rsid w:val="294B669C"/>
    <w:rsid w:val="29975AF8"/>
    <w:rsid w:val="2A4732A6"/>
    <w:rsid w:val="2A51251D"/>
    <w:rsid w:val="2A6A5F06"/>
    <w:rsid w:val="2A737824"/>
    <w:rsid w:val="2A7A384C"/>
    <w:rsid w:val="2A802F3C"/>
    <w:rsid w:val="2A8A7A39"/>
    <w:rsid w:val="2AAF5A6C"/>
    <w:rsid w:val="2AB27902"/>
    <w:rsid w:val="2B6B1BFE"/>
    <w:rsid w:val="2BAD1D0B"/>
    <w:rsid w:val="2BB74554"/>
    <w:rsid w:val="2C671FFB"/>
    <w:rsid w:val="2C69780F"/>
    <w:rsid w:val="2C902E86"/>
    <w:rsid w:val="2CC20D12"/>
    <w:rsid w:val="2CFA44EB"/>
    <w:rsid w:val="2E4C38EB"/>
    <w:rsid w:val="2E8E2CF0"/>
    <w:rsid w:val="2E9619AC"/>
    <w:rsid w:val="2EC72E3D"/>
    <w:rsid w:val="2ECD63AB"/>
    <w:rsid w:val="2F0D57E8"/>
    <w:rsid w:val="2F27028B"/>
    <w:rsid w:val="2F836CF8"/>
    <w:rsid w:val="2FAA431E"/>
    <w:rsid w:val="2FCB2096"/>
    <w:rsid w:val="2FDC6992"/>
    <w:rsid w:val="31084B2A"/>
    <w:rsid w:val="314102B2"/>
    <w:rsid w:val="314A3E60"/>
    <w:rsid w:val="316C04D0"/>
    <w:rsid w:val="318431A1"/>
    <w:rsid w:val="31E36C6F"/>
    <w:rsid w:val="32666E44"/>
    <w:rsid w:val="32AB785E"/>
    <w:rsid w:val="32B25E73"/>
    <w:rsid w:val="32C241F0"/>
    <w:rsid w:val="32C82B4D"/>
    <w:rsid w:val="32E54D55"/>
    <w:rsid w:val="32E74649"/>
    <w:rsid w:val="32FE150C"/>
    <w:rsid w:val="33236B85"/>
    <w:rsid w:val="333D71BE"/>
    <w:rsid w:val="335025F7"/>
    <w:rsid w:val="33572F9A"/>
    <w:rsid w:val="337456C5"/>
    <w:rsid w:val="33812BB1"/>
    <w:rsid w:val="33AB323D"/>
    <w:rsid w:val="33E95F44"/>
    <w:rsid w:val="349476A5"/>
    <w:rsid w:val="34B006EA"/>
    <w:rsid w:val="34BC34C5"/>
    <w:rsid w:val="34C8279C"/>
    <w:rsid w:val="34FE313B"/>
    <w:rsid w:val="350E6CF9"/>
    <w:rsid w:val="352C77B6"/>
    <w:rsid w:val="354E6DF7"/>
    <w:rsid w:val="357E1183"/>
    <w:rsid w:val="359D6C65"/>
    <w:rsid w:val="35E77460"/>
    <w:rsid w:val="36003606"/>
    <w:rsid w:val="36A94A49"/>
    <w:rsid w:val="36AE47C1"/>
    <w:rsid w:val="36B33D5F"/>
    <w:rsid w:val="36CD1010"/>
    <w:rsid w:val="36DA2D73"/>
    <w:rsid w:val="36E94DB8"/>
    <w:rsid w:val="37103635"/>
    <w:rsid w:val="372511BC"/>
    <w:rsid w:val="372D06FE"/>
    <w:rsid w:val="37435953"/>
    <w:rsid w:val="376377B2"/>
    <w:rsid w:val="37646023"/>
    <w:rsid w:val="379B47B8"/>
    <w:rsid w:val="379B7153"/>
    <w:rsid w:val="37D978ED"/>
    <w:rsid w:val="37DF73EF"/>
    <w:rsid w:val="37E75253"/>
    <w:rsid w:val="38497366"/>
    <w:rsid w:val="3891003E"/>
    <w:rsid w:val="39030428"/>
    <w:rsid w:val="39376E2F"/>
    <w:rsid w:val="393B512F"/>
    <w:rsid w:val="39423007"/>
    <w:rsid w:val="39506B47"/>
    <w:rsid w:val="396002BF"/>
    <w:rsid w:val="39735B91"/>
    <w:rsid w:val="39A077EF"/>
    <w:rsid w:val="39F36166"/>
    <w:rsid w:val="3A050157"/>
    <w:rsid w:val="3A727336"/>
    <w:rsid w:val="3A7D26C4"/>
    <w:rsid w:val="3ABC4046"/>
    <w:rsid w:val="3AC84BDD"/>
    <w:rsid w:val="3ACB2E7B"/>
    <w:rsid w:val="3AE57227"/>
    <w:rsid w:val="3AF51B51"/>
    <w:rsid w:val="3B07001A"/>
    <w:rsid w:val="3B5A57EA"/>
    <w:rsid w:val="3B823FE4"/>
    <w:rsid w:val="3B9B44F6"/>
    <w:rsid w:val="3BA21126"/>
    <w:rsid w:val="3BA9597E"/>
    <w:rsid w:val="3C986243"/>
    <w:rsid w:val="3CEE4208"/>
    <w:rsid w:val="3D5E0139"/>
    <w:rsid w:val="3D9C5884"/>
    <w:rsid w:val="3E042922"/>
    <w:rsid w:val="3E88447A"/>
    <w:rsid w:val="3EB96DF7"/>
    <w:rsid w:val="3EC67189"/>
    <w:rsid w:val="3F17674C"/>
    <w:rsid w:val="3F8533E2"/>
    <w:rsid w:val="3F9F1E5E"/>
    <w:rsid w:val="3FE01633"/>
    <w:rsid w:val="3FE23FC5"/>
    <w:rsid w:val="3FEB6B25"/>
    <w:rsid w:val="406B484B"/>
    <w:rsid w:val="40845C38"/>
    <w:rsid w:val="40A362BE"/>
    <w:rsid w:val="40A952AF"/>
    <w:rsid w:val="40E93F81"/>
    <w:rsid w:val="40EC7BCD"/>
    <w:rsid w:val="41107CAA"/>
    <w:rsid w:val="41D85D45"/>
    <w:rsid w:val="42065003"/>
    <w:rsid w:val="42087590"/>
    <w:rsid w:val="428C4DC7"/>
    <w:rsid w:val="42A534D0"/>
    <w:rsid w:val="42D45779"/>
    <w:rsid w:val="42EA018E"/>
    <w:rsid w:val="42EE4C3F"/>
    <w:rsid w:val="42F7091C"/>
    <w:rsid w:val="43117E12"/>
    <w:rsid w:val="43325D79"/>
    <w:rsid w:val="43476040"/>
    <w:rsid w:val="44324C3E"/>
    <w:rsid w:val="443F07D9"/>
    <w:rsid w:val="444E4AD0"/>
    <w:rsid w:val="447406E3"/>
    <w:rsid w:val="44AE6DDE"/>
    <w:rsid w:val="44CA04F0"/>
    <w:rsid w:val="44EA17C7"/>
    <w:rsid w:val="45071B8F"/>
    <w:rsid w:val="45484279"/>
    <w:rsid w:val="454B3668"/>
    <w:rsid w:val="455A5CF2"/>
    <w:rsid w:val="456366F9"/>
    <w:rsid w:val="459D7882"/>
    <w:rsid w:val="45EA66CB"/>
    <w:rsid w:val="46661256"/>
    <w:rsid w:val="466B1CEF"/>
    <w:rsid w:val="46721313"/>
    <w:rsid w:val="467B2C62"/>
    <w:rsid w:val="469322CD"/>
    <w:rsid w:val="469E3D41"/>
    <w:rsid w:val="47073D25"/>
    <w:rsid w:val="471F42A3"/>
    <w:rsid w:val="47232AA6"/>
    <w:rsid w:val="47294D7A"/>
    <w:rsid w:val="477335B5"/>
    <w:rsid w:val="477B736F"/>
    <w:rsid w:val="47AF1D2F"/>
    <w:rsid w:val="47B42FE1"/>
    <w:rsid w:val="47D617DD"/>
    <w:rsid w:val="480B32CC"/>
    <w:rsid w:val="48350B60"/>
    <w:rsid w:val="485E7F29"/>
    <w:rsid w:val="48A229DC"/>
    <w:rsid w:val="48AB03C6"/>
    <w:rsid w:val="48C74F1B"/>
    <w:rsid w:val="49BB7C61"/>
    <w:rsid w:val="49C603D1"/>
    <w:rsid w:val="49D9746D"/>
    <w:rsid w:val="49ED29A4"/>
    <w:rsid w:val="4A065122"/>
    <w:rsid w:val="4A144CAF"/>
    <w:rsid w:val="4A320B77"/>
    <w:rsid w:val="4AC41DAF"/>
    <w:rsid w:val="4ADE5268"/>
    <w:rsid w:val="4B305BEC"/>
    <w:rsid w:val="4BA60812"/>
    <w:rsid w:val="4BFB723E"/>
    <w:rsid w:val="4C5A2FEE"/>
    <w:rsid w:val="4C950A97"/>
    <w:rsid w:val="4CB23339"/>
    <w:rsid w:val="4D2E1009"/>
    <w:rsid w:val="4D5D48BA"/>
    <w:rsid w:val="4E075F83"/>
    <w:rsid w:val="4E442853"/>
    <w:rsid w:val="4E9C0931"/>
    <w:rsid w:val="4EE9379F"/>
    <w:rsid w:val="4EF148F5"/>
    <w:rsid w:val="4F3805AC"/>
    <w:rsid w:val="4F912CE5"/>
    <w:rsid w:val="4FB73F8A"/>
    <w:rsid w:val="4FF002CD"/>
    <w:rsid w:val="500A1A8B"/>
    <w:rsid w:val="509A0930"/>
    <w:rsid w:val="515D0C24"/>
    <w:rsid w:val="51B87A22"/>
    <w:rsid w:val="51BD2C12"/>
    <w:rsid w:val="51FF53CE"/>
    <w:rsid w:val="52113B98"/>
    <w:rsid w:val="525E666F"/>
    <w:rsid w:val="5262499C"/>
    <w:rsid w:val="52C24D7B"/>
    <w:rsid w:val="52D35399"/>
    <w:rsid w:val="53451AB1"/>
    <w:rsid w:val="538444AB"/>
    <w:rsid w:val="539642C2"/>
    <w:rsid w:val="53A34DB9"/>
    <w:rsid w:val="53AA69ED"/>
    <w:rsid w:val="53D31D7C"/>
    <w:rsid w:val="54031606"/>
    <w:rsid w:val="540E3423"/>
    <w:rsid w:val="543E7A18"/>
    <w:rsid w:val="54CD208D"/>
    <w:rsid w:val="550E720F"/>
    <w:rsid w:val="55367306"/>
    <w:rsid w:val="553A2C43"/>
    <w:rsid w:val="55536C87"/>
    <w:rsid w:val="55C82336"/>
    <w:rsid w:val="55EA49E1"/>
    <w:rsid w:val="56256DBF"/>
    <w:rsid w:val="565A75DB"/>
    <w:rsid w:val="566373D8"/>
    <w:rsid w:val="578474B4"/>
    <w:rsid w:val="579B13DF"/>
    <w:rsid w:val="57A4114D"/>
    <w:rsid w:val="57C17AA7"/>
    <w:rsid w:val="582C34C7"/>
    <w:rsid w:val="58CC633A"/>
    <w:rsid w:val="58E84612"/>
    <w:rsid w:val="591E5409"/>
    <w:rsid w:val="5936078B"/>
    <w:rsid w:val="59550AB6"/>
    <w:rsid w:val="5A6B6D75"/>
    <w:rsid w:val="5AA2031A"/>
    <w:rsid w:val="5AC43AE9"/>
    <w:rsid w:val="5B381020"/>
    <w:rsid w:val="5B4D3ED3"/>
    <w:rsid w:val="5BB33B2B"/>
    <w:rsid w:val="5BB33E01"/>
    <w:rsid w:val="5BD024CC"/>
    <w:rsid w:val="5C2802E2"/>
    <w:rsid w:val="5C2E4AC6"/>
    <w:rsid w:val="5C5A7DBA"/>
    <w:rsid w:val="5C6A1AD6"/>
    <w:rsid w:val="5C7D700D"/>
    <w:rsid w:val="5CA51798"/>
    <w:rsid w:val="5D037582"/>
    <w:rsid w:val="5D1A4720"/>
    <w:rsid w:val="5D3D44A7"/>
    <w:rsid w:val="5D731566"/>
    <w:rsid w:val="5D7A2568"/>
    <w:rsid w:val="5D8B6C90"/>
    <w:rsid w:val="5DAD53E3"/>
    <w:rsid w:val="5DE81013"/>
    <w:rsid w:val="5E2F359B"/>
    <w:rsid w:val="5E4D1156"/>
    <w:rsid w:val="5E7D5345"/>
    <w:rsid w:val="5E8D7382"/>
    <w:rsid w:val="5E913D56"/>
    <w:rsid w:val="5F056FD2"/>
    <w:rsid w:val="5F323BEC"/>
    <w:rsid w:val="5F380BB7"/>
    <w:rsid w:val="5F3E060E"/>
    <w:rsid w:val="5F8315DB"/>
    <w:rsid w:val="5F9F2C17"/>
    <w:rsid w:val="5FD1253E"/>
    <w:rsid w:val="600419CA"/>
    <w:rsid w:val="603E4765"/>
    <w:rsid w:val="60AA77C3"/>
    <w:rsid w:val="61083B87"/>
    <w:rsid w:val="61146825"/>
    <w:rsid w:val="616F3313"/>
    <w:rsid w:val="619764E3"/>
    <w:rsid w:val="619C4B9D"/>
    <w:rsid w:val="62EB196C"/>
    <w:rsid w:val="62EC7E6D"/>
    <w:rsid w:val="63181ADE"/>
    <w:rsid w:val="6371324B"/>
    <w:rsid w:val="63802F96"/>
    <w:rsid w:val="641B28D0"/>
    <w:rsid w:val="64566C42"/>
    <w:rsid w:val="64C22574"/>
    <w:rsid w:val="64E1028C"/>
    <w:rsid w:val="657802A7"/>
    <w:rsid w:val="65977CD9"/>
    <w:rsid w:val="65A814F3"/>
    <w:rsid w:val="65F13288"/>
    <w:rsid w:val="668E005A"/>
    <w:rsid w:val="66F00EE3"/>
    <w:rsid w:val="66F34B3B"/>
    <w:rsid w:val="670652B0"/>
    <w:rsid w:val="671B189A"/>
    <w:rsid w:val="673A53E2"/>
    <w:rsid w:val="67423077"/>
    <w:rsid w:val="68453656"/>
    <w:rsid w:val="68AD5A9D"/>
    <w:rsid w:val="68AD7963"/>
    <w:rsid w:val="68BA19E3"/>
    <w:rsid w:val="68D754E4"/>
    <w:rsid w:val="68F57096"/>
    <w:rsid w:val="695C24A8"/>
    <w:rsid w:val="69F37379"/>
    <w:rsid w:val="69F74C37"/>
    <w:rsid w:val="6A0D3388"/>
    <w:rsid w:val="6A62102D"/>
    <w:rsid w:val="6A856092"/>
    <w:rsid w:val="6AA31F67"/>
    <w:rsid w:val="6B113017"/>
    <w:rsid w:val="6B223AE5"/>
    <w:rsid w:val="6B266D91"/>
    <w:rsid w:val="6BAE7E26"/>
    <w:rsid w:val="6BBB2B79"/>
    <w:rsid w:val="6BC8122F"/>
    <w:rsid w:val="6BCC3C65"/>
    <w:rsid w:val="6C2959C6"/>
    <w:rsid w:val="6C816F01"/>
    <w:rsid w:val="6C934A53"/>
    <w:rsid w:val="6C9B5044"/>
    <w:rsid w:val="6CD0591B"/>
    <w:rsid w:val="6D0F3F8D"/>
    <w:rsid w:val="6D1423EC"/>
    <w:rsid w:val="6D2873DD"/>
    <w:rsid w:val="6D483A26"/>
    <w:rsid w:val="6D4B7F69"/>
    <w:rsid w:val="6D8D63AA"/>
    <w:rsid w:val="6DAB1A49"/>
    <w:rsid w:val="6DF46FC4"/>
    <w:rsid w:val="6E1E3EA8"/>
    <w:rsid w:val="6E30328B"/>
    <w:rsid w:val="6ECD6C6A"/>
    <w:rsid w:val="6F2E12C5"/>
    <w:rsid w:val="6F4D7B0D"/>
    <w:rsid w:val="6F4E07DE"/>
    <w:rsid w:val="6F5A6E9A"/>
    <w:rsid w:val="6F674EB9"/>
    <w:rsid w:val="6FBC0B55"/>
    <w:rsid w:val="702C5F2B"/>
    <w:rsid w:val="70316BBA"/>
    <w:rsid w:val="70422DA3"/>
    <w:rsid w:val="70BF5FDC"/>
    <w:rsid w:val="70D30AC0"/>
    <w:rsid w:val="714E1C62"/>
    <w:rsid w:val="71706545"/>
    <w:rsid w:val="71726B60"/>
    <w:rsid w:val="71825183"/>
    <w:rsid w:val="71972D72"/>
    <w:rsid w:val="719E67D9"/>
    <w:rsid w:val="72301D62"/>
    <w:rsid w:val="72581474"/>
    <w:rsid w:val="72721514"/>
    <w:rsid w:val="72DA5AB5"/>
    <w:rsid w:val="72EB6629"/>
    <w:rsid w:val="7307099C"/>
    <w:rsid w:val="733562CF"/>
    <w:rsid w:val="735D24B7"/>
    <w:rsid w:val="737E0FE3"/>
    <w:rsid w:val="739D20BD"/>
    <w:rsid w:val="73BD6999"/>
    <w:rsid w:val="73CA1DD4"/>
    <w:rsid w:val="73CB0019"/>
    <w:rsid w:val="73D24B95"/>
    <w:rsid w:val="73D31440"/>
    <w:rsid w:val="73FC5221"/>
    <w:rsid w:val="74276480"/>
    <w:rsid w:val="748C41F5"/>
    <w:rsid w:val="74A6445A"/>
    <w:rsid w:val="74CF13A4"/>
    <w:rsid w:val="750D1E3A"/>
    <w:rsid w:val="75A02168"/>
    <w:rsid w:val="75E31DB5"/>
    <w:rsid w:val="75E42A8D"/>
    <w:rsid w:val="760C30A3"/>
    <w:rsid w:val="761573FD"/>
    <w:rsid w:val="762355B5"/>
    <w:rsid w:val="76350670"/>
    <w:rsid w:val="767B23C6"/>
    <w:rsid w:val="76C10758"/>
    <w:rsid w:val="76CE0B43"/>
    <w:rsid w:val="7710646B"/>
    <w:rsid w:val="7714467A"/>
    <w:rsid w:val="772E0917"/>
    <w:rsid w:val="774776B0"/>
    <w:rsid w:val="785431D9"/>
    <w:rsid w:val="78612F6F"/>
    <w:rsid w:val="78A07576"/>
    <w:rsid w:val="78BF7F3E"/>
    <w:rsid w:val="78FB093E"/>
    <w:rsid w:val="79077323"/>
    <w:rsid w:val="792D780B"/>
    <w:rsid w:val="79373A99"/>
    <w:rsid w:val="793A30FE"/>
    <w:rsid w:val="79946056"/>
    <w:rsid w:val="79993CF4"/>
    <w:rsid w:val="799E4BC3"/>
    <w:rsid w:val="79A26462"/>
    <w:rsid w:val="79A77384"/>
    <w:rsid w:val="79F15A4B"/>
    <w:rsid w:val="7A263A7C"/>
    <w:rsid w:val="7A68359D"/>
    <w:rsid w:val="7A764A9C"/>
    <w:rsid w:val="7A8537B0"/>
    <w:rsid w:val="7A8E2DA0"/>
    <w:rsid w:val="7A9E4FA2"/>
    <w:rsid w:val="7ACE34E6"/>
    <w:rsid w:val="7AD14C59"/>
    <w:rsid w:val="7AEE5C7C"/>
    <w:rsid w:val="7AF736C9"/>
    <w:rsid w:val="7B0457F8"/>
    <w:rsid w:val="7BFA0BD4"/>
    <w:rsid w:val="7C4B0FFC"/>
    <w:rsid w:val="7C7E6230"/>
    <w:rsid w:val="7CA636E6"/>
    <w:rsid w:val="7CCD767D"/>
    <w:rsid w:val="7CF90A89"/>
    <w:rsid w:val="7D003B8F"/>
    <w:rsid w:val="7D505298"/>
    <w:rsid w:val="7DA616F0"/>
    <w:rsid w:val="7EC767AE"/>
    <w:rsid w:val="7EF647FA"/>
    <w:rsid w:val="7F743BA9"/>
    <w:rsid w:val="7F90634B"/>
    <w:rsid w:val="7F9633F2"/>
    <w:rsid w:val="7FAA1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312" w:lineRule="auto"/>
      <w:ind w:firstLine="300" w:firstLineChars="300"/>
    </w:pPr>
    <w:rPr>
      <w:rFonts w:ascii="Times New Roman" w:hAnsi="Times New Roman" w:eastAsia="宋体" w:cs="Times New Roman"/>
      <w:sz w:val="21"/>
      <w:szCs w:val="21"/>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pPr>
      <w:keepNext w:val="0"/>
      <w:keepLines w:val="0"/>
      <w:widowControl w:val="0"/>
      <w:suppressLineNumbers w:val="0"/>
      <w:spacing w:before="0" w:beforeAutospacing="0" w:after="0" w:afterAutospacing="0" w:line="240" w:lineRule="auto"/>
      <w:ind w:left="0" w:right="0" w:firstLine="0" w:firstLineChars="0"/>
      <w:jc w:val="both"/>
    </w:pPr>
    <w:rPr>
      <w:rFonts w:hint="eastAsia" w:ascii="宋体" w:hAnsi="Courier New" w:eastAsia="宋体" w:cs="Courier New"/>
      <w:kern w:val="0"/>
      <w:sz w:val="24"/>
      <w:szCs w:val="24"/>
      <w:lang w:val="en-US" w:eastAsia="zh-CN" w:bidi="ar"/>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 w:type="character" w:styleId="7">
    <w:name w:val="Hyperlink"/>
    <w:basedOn w:val="6"/>
    <w:qFormat/>
    <w:uiPriority w:val="0"/>
    <w:rPr>
      <w:color w:val="0000FF"/>
      <w:u w:val="single"/>
    </w:rPr>
  </w:style>
  <w:style w:type="table" w:styleId="9">
    <w:name w:val="Table Grid"/>
    <w:basedOn w:val="8"/>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10">
    <w:name w:val="试卷标题"/>
    <w:basedOn w:val="1"/>
    <w:qFormat/>
    <w:uiPriority w:val="0"/>
    <w:pPr>
      <w:widowControl w:val="0"/>
      <w:adjustRightInd w:val="0"/>
      <w:snapToGrid w:val="0"/>
      <w:ind w:firstLine="0" w:firstLineChars="0"/>
    </w:pPr>
    <w:rPr>
      <w:rFonts w:eastAsia="黑体"/>
      <w:spacing w:val="10"/>
      <w:kern w:val="2"/>
      <w:sz w:val="44"/>
      <w:szCs w:val="22"/>
    </w:rPr>
  </w:style>
  <w:style w:type="paragraph" w:customStyle="1" w:styleId="11">
    <w:name w:val="正文_0_9"/>
    <w:basedOn w:val="1"/>
    <w:qFormat/>
    <w:uiPriority w:val="0"/>
    <w:pPr>
      <w:spacing w:before="0" w:beforeAutospacing="0" w:after="0" w:afterAutospacing="0" w:line="360" w:lineRule="auto"/>
      <w:ind w:left="0" w:right="0" w:firstLine="315" w:firstLineChars="150"/>
      <w:jc w:val="left"/>
    </w:pPr>
    <w:rPr>
      <w:rFonts w:hint="eastAsia" w:ascii="宋体" w:hAnsi="宋体" w:eastAsia="宋体" w:cs="Times New Roman"/>
      <w:kern w:val="0"/>
      <w:sz w:val="21"/>
      <w:szCs w:val="21"/>
      <w:lang w:val="en-US" w:eastAsia="zh-CN" w:bidi="ar"/>
    </w:rPr>
  </w:style>
  <w:style w:type="paragraph" w:customStyle="1" w:styleId="12">
    <w:name w:val="Normal_1"/>
    <w:basedOn w:val="1"/>
    <w:qFormat/>
    <w:uiPriority w:val="0"/>
    <w:pPr>
      <w:keepNext w:val="0"/>
      <w:keepLines w:val="0"/>
      <w:widowControl w:val="0"/>
      <w:suppressLineNumbers w:val="0"/>
      <w:spacing w:before="0" w:beforeAutospacing="0" w:after="0" w:afterAutospacing="0" w:line="240" w:lineRule="auto"/>
      <w:ind w:left="0" w:right="0" w:firstLine="0" w:firstLineChars="0"/>
      <w:jc w:val="both"/>
    </w:pPr>
    <w:rPr>
      <w:rFonts w:hint="default" w:ascii="Time New Romans" w:hAnsi="Time New Romans" w:eastAsia="宋体" w:cs="宋体"/>
      <w:kern w:val="2"/>
      <w:sz w:val="21"/>
      <w:szCs w:val="21"/>
      <w:lang w:val="en-US" w:eastAsia="zh-CN" w:bidi="ar"/>
    </w:rPr>
  </w:style>
  <w:style w:type="paragraph" w:customStyle="1" w:styleId="13">
    <w:name w:val="List Paragraph"/>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21"/>
      <w:szCs w:val="21"/>
      <w:lang w:val="en-US" w:eastAsia="zh-CN" w:bidi="ar"/>
    </w:rPr>
  </w:style>
  <w:style w:type="character" w:customStyle="1" w:styleId="14">
    <w:name w:val="15"/>
    <w:basedOn w:val="6"/>
    <w:qFormat/>
    <w:uiPriority w:val="0"/>
    <w:rPr>
      <w:rFonts w:hint="default" w:ascii="Calibri" w:hAnsi="Calibri" w:cs="Calibri"/>
    </w:rPr>
  </w:style>
  <w:style w:type="character" w:customStyle="1" w:styleId="15">
    <w:name w:val="10"/>
    <w:basedOn w:val="6"/>
    <w:qFormat/>
    <w:uiPriority w:val="0"/>
    <w:rPr>
      <w:rFonts w:hint="default" w:ascii="Calibri" w:hAnsi="Calibri" w:cs="Calibri"/>
    </w:rPr>
  </w:style>
  <w:style w:type="paragraph" w:customStyle="1" w:styleId="16">
    <w:name w:val="正文_0"/>
    <w:basedOn w:val="1"/>
    <w:qFormat/>
    <w:uiPriority w:val="0"/>
    <w:pPr>
      <w:keepNext w:val="0"/>
      <w:keepLines w:val="0"/>
      <w:widowControl w:val="0"/>
      <w:suppressLineNumbers w:val="0"/>
      <w:spacing w:before="0" w:beforeAutospacing="0" w:after="0" w:afterAutospacing="0"/>
      <w:ind w:left="0" w:right="0"/>
      <w:jc w:val="both"/>
    </w:pPr>
    <w:rPr>
      <w:rFonts w:hint="default" w:ascii="Calibri" w:hAnsi="Calibri" w:cs="Calibri"/>
      <w:kern w:val="2"/>
      <w:sz w:val="21"/>
      <w:szCs w:val="21"/>
      <w:lang w:val="en-US" w:eastAsia="zh-CN" w:bidi="ar"/>
    </w:rPr>
  </w:style>
  <w:style w:type="paragraph" w:customStyle="1" w:styleId="17">
    <w:name w:val="纯文本_0"/>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 w:type="paragraph" w:customStyle="1" w:styleId="18">
    <w:name w:val="Normal_0"/>
    <w:basedOn w:val="1"/>
    <w:uiPriority w:val="0"/>
    <w:pPr>
      <w:widowControl/>
      <w:spacing w:before="0" w:beforeAutospacing="0" w:after="0" w:afterAutospacing="0"/>
      <w:ind w:left="0" w:right="0"/>
      <w:jc w:val="left"/>
    </w:pPr>
    <w:rPr>
      <w:rFonts w:hint="default" w:ascii="Calibri" w:hAnsi="Calibri" w:eastAsia="Times New Roman" w:cs="Calibri"/>
      <w:kern w:val="0"/>
      <w:sz w:val="24"/>
      <w:szCs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2021-03-20T02:22:06Z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