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ordWrap/>
        <w:spacing w:beforeAutospacing="0" w:afterAutospacing="0" w:line="240" w:lineRule="auto"/>
        <w:jc w:val="center"/>
        <w:rPr>
          <w:rFonts w:hint="eastAsia" w:ascii="方正小标宋简体" w:hAnsi="方正小标宋简体" w:eastAsia="方正小标宋简体" w:cs="方正小标宋简体"/>
          <w:b w:val="0"/>
          <w:bCs w:val="0"/>
          <w:sz w:val="32"/>
          <w:szCs w:val="40"/>
          <w:lang w:val="en-US" w:eastAsia="zh-CN"/>
        </w:rPr>
      </w:pPr>
      <w:r>
        <w:rPr>
          <w:rFonts w:hint="eastAsia" w:ascii="方正小标宋简体" w:hAnsi="方正小标宋简体" w:eastAsia="方正小标宋简体" w:cs="方正小标宋简体"/>
          <w:b w:val="0"/>
          <w:bCs w:val="0"/>
          <w:sz w:val="32"/>
          <w:szCs w:val="40"/>
          <w:lang w:val="en-US" w:eastAsia="zh-CN"/>
        </w:rPr>
        <w:drawing>
          <wp:anchor distT="0" distB="0" distL="114300" distR="114300" simplePos="0" relativeHeight="251658240" behindDoc="0" locked="0" layoutInCell="1" allowOverlap="1">
            <wp:simplePos x="0" y="0"/>
            <wp:positionH relativeFrom="page">
              <wp:posOffset>10579100</wp:posOffset>
            </wp:positionH>
            <wp:positionV relativeFrom="topMargin">
              <wp:posOffset>11036300</wp:posOffset>
            </wp:positionV>
            <wp:extent cx="292100" cy="330200"/>
            <wp:effectExtent l="0" t="0" r="12700" b="1270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292100" cy="330200"/>
                    </a:xfrm>
                    <a:prstGeom prst="rect">
                      <a:avLst/>
                    </a:prstGeom>
                  </pic:spPr>
                </pic:pic>
              </a:graphicData>
            </a:graphic>
          </wp:anchor>
        </w:drawing>
      </w:r>
      <w:r>
        <w:rPr>
          <w:rFonts w:hint="eastAsia" w:ascii="方正小标宋简体" w:hAnsi="方正小标宋简体" w:eastAsia="方正小标宋简体" w:cs="方正小标宋简体"/>
          <w:b w:val="0"/>
          <w:bCs w:val="0"/>
          <w:sz w:val="32"/>
          <w:szCs w:val="40"/>
          <w:lang w:val="en-US" w:eastAsia="zh-CN"/>
        </w:rPr>
        <w:t>2020-2021学年第一学期期末质量检测试卷</w:t>
      </w:r>
    </w:p>
    <w:p>
      <w:pPr>
        <w:wordWrap/>
        <w:spacing w:beforeAutospacing="0" w:afterAutospacing="0" w:line="240" w:lineRule="auto"/>
        <w:jc w:val="center"/>
        <w:rPr>
          <w:rFonts w:hint="eastAsia" w:ascii="方正小标宋简体" w:hAnsi="方正小标宋简体" w:eastAsia="方正小标宋简体" w:cs="方正小标宋简体"/>
          <w:b w:val="0"/>
          <w:bCs w:val="0"/>
          <w:sz w:val="32"/>
          <w:szCs w:val="40"/>
          <w:lang w:val="en-US" w:eastAsia="zh-CN"/>
        </w:rPr>
      </w:pPr>
      <w:r>
        <w:rPr>
          <w:rFonts w:hint="eastAsia" w:ascii="方正小标宋简体" w:hAnsi="方正小标宋简体" w:eastAsia="方正小标宋简体" w:cs="方正小标宋简体"/>
          <w:b w:val="0"/>
          <w:bCs w:val="0"/>
          <w:sz w:val="32"/>
          <w:szCs w:val="40"/>
          <w:lang w:val="en-US" w:eastAsia="zh-CN"/>
        </w:rPr>
        <w:t>九年级　道德与法治</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方正楷体简体" w:hAnsi="方正楷体简体" w:eastAsia="方正楷体简体" w:cs="方正楷体简体"/>
          <w:sz w:val="21"/>
          <w:szCs w:val="21"/>
          <w:lang w:val="en-US" w:eastAsia="zh-CN"/>
        </w:rPr>
      </w:pPr>
      <w:r>
        <w:rPr>
          <w:rFonts w:hint="eastAsia" w:ascii="方正楷体简体" w:hAnsi="方正楷体简体" w:eastAsia="方正楷体简体" w:cs="方正楷体简体"/>
          <w:sz w:val="21"/>
          <w:szCs w:val="21"/>
          <w:lang w:val="en-US" w:eastAsia="zh-CN"/>
        </w:rPr>
        <w:t>温馨提示：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方正楷体简体" w:hAnsi="方正楷体简体" w:eastAsia="方正楷体简体" w:cs="方正楷体简体"/>
          <w:sz w:val="21"/>
          <w:szCs w:val="21"/>
          <w:lang w:val="en-US" w:eastAsia="zh-CN"/>
        </w:rPr>
      </w:pPr>
      <w:r>
        <w:rPr>
          <w:rFonts w:hint="eastAsia" w:ascii="方正楷体简体" w:hAnsi="方正楷体简体" w:eastAsia="方正楷体简体" w:cs="方正楷体简体"/>
          <w:sz w:val="21"/>
          <w:szCs w:val="21"/>
          <w:lang w:val="en-US" w:eastAsia="zh-CN"/>
        </w:rPr>
        <w:t>1、本试卷满分80分，考试时间60分钟。</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方正楷体简体" w:hAnsi="方正楷体简体" w:eastAsia="方正楷体简体" w:cs="方正楷体简体"/>
          <w:sz w:val="21"/>
          <w:szCs w:val="21"/>
          <w:lang w:val="en-US" w:eastAsia="zh-CN"/>
        </w:rPr>
      </w:pPr>
      <w:r>
        <w:rPr>
          <w:rFonts w:hint="eastAsia" w:ascii="方正楷体简体" w:hAnsi="方正楷体简体" w:eastAsia="方正楷体简体" w:cs="方正楷体简体"/>
          <w:sz w:val="21"/>
          <w:szCs w:val="21"/>
          <w:lang w:val="en-US" w:eastAsia="zh-CN"/>
        </w:rPr>
        <w:t>2、考生请将姓名、座位号、考生号填写在试卷和答题卡的相应位置上，并仔细阅读答题卡上的注意事项。</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b/>
          <w:bCs/>
          <w:sz w:val="21"/>
          <w:szCs w:val="21"/>
          <w:lang w:val="en-US" w:eastAsia="zh-CN"/>
        </w:rPr>
      </w:pPr>
      <w:r>
        <w:rPr>
          <w:rFonts w:hint="eastAsia"/>
          <w:b/>
          <w:bCs/>
          <w:sz w:val="21"/>
          <w:szCs w:val="21"/>
          <w:lang w:val="en-US" w:eastAsia="zh-CN"/>
        </w:rPr>
        <w:t>一、单项选择题（下列各题的选项中，只有一个最符合题意，请将答案涂在答题卡相应位置上。每小题2分，共36分。）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习近平总书记在深圳经济特区建立40周年庆祝大会上的重要讲话：“以一往无前的奋斗姿态、风雨无阻的精神状态，改革不停顿，开放不止步，在更高起点上推进改革开放”，下列关于改革开放的说法，正确的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①改革开放是当前一切工作的中心</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②改革开放是民族振兴、社会进步的基石</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③改革开放是决定当代中国命运的关键抉择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④改革开放是强国之路，是当代中国最鲜明的特色</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A.①③</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B.①②</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C.③④</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D.②③</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drawing>
          <wp:anchor distT="0" distB="0" distL="114300" distR="114300" simplePos="0" relativeHeight="251659264" behindDoc="0" locked="0" layoutInCell="1" allowOverlap="1">
            <wp:simplePos x="0" y="0"/>
            <wp:positionH relativeFrom="column">
              <wp:posOffset>3434715</wp:posOffset>
            </wp:positionH>
            <wp:positionV relativeFrom="paragraph">
              <wp:posOffset>177800</wp:posOffset>
            </wp:positionV>
            <wp:extent cx="1628775" cy="1085850"/>
            <wp:effectExtent l="0" t="0" r="9525" b="0"/>
            <wp:wrapSquare wrapText="bothSides"/>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6">
                      <a:grayscl/>
                    </a:blip>
                    <a:stretch>
                      <a:fillRect/>
                    </a:stretch>
                  </pic:blipFill>
                  <pic:spPr>
                    <a:xfrm>
                      <a:off x="0" y="0"/>
                      <a:ext cx="1628775" cy="1085850"/>
                    </a:xfrm>
                    <a:prstGeom prst="rect">
                      <a:avLst/>
                    </a:prstGeom>
                    <a:noFill/>
                    <a:ln>
                      <a:noFill/>
                    </a:ln>
                  </pic:spPr>
                </pic:pic>
              </a:graphicData>
            </a:graphic>
          </wp:anchor>
        </w:drawing>
      </w:r>
      <w:r>
        <w:rPr>
          <w:rFonts w:hint="eastAsia" w:ascii="宋体" w:hAnsi="宋体" w:eastAsia="宋体" w:cs="宋体"/>
          <w:sz w:val="21"/>
          <w:szCs w:val="21"/>
          <w:lang w:val="en-US" w:eastAsia="zh-CN"/>
        </w:rPr>
        <w:t>2、如图，对图片理解</w:t>
      </w:r>
      <w:r>
        <w:rPr>
          <w:rFonts w:hint="eastAsia" w:ascii="宋体" w:hAnsi="宋体" w:eastAsia="宋体" w:cs="宋体"/>
          <w:sz w:val="21"/>
          <w:szCs w:val="21"/>
          <w:em w:val="dot"/>
          <w:lang w:val="en-US" w:eastAsia="zh-CN"/>
        </w:rPr>
        <w:t>不准确</w:t>
      </w:r>
      <w:r>
        <w:rPr>
          <w:rFonts w:hint="eastAsia" w:ascii="宋体" w:hAnsi="宋体" w:eastAsia="宋体" w:cs="宋体"/>
          <w:sz w:val="21"/>
          <w:szCs w:val="21"/>
          <w:lang w:val="en-US" w:eastAsia="zh-CN"/>
        </w:rPr>
        <w:t>的是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A.有利于实现共同富裕的目标</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B.体现了以人民为中心的发展思想</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C.有助于提升人民的获得感和幸福感</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D.能从根本上解决发展不平衡不充分的问题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3、2020年的《政府工作报告》围绕保民生、保就业，出台了一系列举措。这样做体现了发展的根本目的是</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A.增进民生福祉</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 xml:space="preserve">B.实现同步富裕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firstLine="420" w:firstLineChars="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C.弘扬社会正义</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D.推进改革开放</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4、2020年5月11日，中共中央总书记、国家主席、中央军委主席习近平赴山西考察调研。他一针见血地指出了产业扶贫症结：“发展扶贫产业，重在群众受益，难在持续稳定。”这体现了党的奋斗目标是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A.人民生活总体达小康               B.转变经济发展方式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C.优化经济发展结构                 D.人民对美好生活的向往</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5、“致天下之治者在人才，成天下之才者在教化。”因此，国家必须</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A.加快实施创新驱动发展战略</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B.实现人民群众对美好生活的期待</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C.大力发展教育事业</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D.增强民族自主创新能力，走中国特色自主创新道路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6、芯片技术是高科技的核心技术，“芯太软”使我们应对贸易战显得格外“芯痛”，“缺芯少魂”的问题使我们更加深刻地认识到</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w:t>
      </w:r>
      <w:r>
        <w:rPr>
          <w:rFonts w:hint="eastAsia" w:ascii="宋体" w:hAnsi="宋体" w:eastAsia="宋体" w:cs="宋体"/>
          <w:sz w:val="21"/>
          <w:szCs w:val="21"/>
        </w:rPr>
        <w:t>加快形成有利于创新的治理格局和协同机制</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②</w:t>
      </w:r>
      <w:r>
        <w:rPr>
          <w:rFonts w:hint="eastAsia" w:ascii="宋体" w:hAnsi="宋体" w:eastAsia="宋体" w:cs="宋体"/>
          <w:sz w:val="21"/>
          <w:szCs w:val="21"/>
        </w:rPr>
        <w:t>全面推进教育改革，培养创新型人才</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③要坚持自主创新、重点跨越、支撑发展、引领未来的方针，加强自主创新能力</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④要把科技创新作为我国一切工作的中心</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A.①②③</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B.①②④</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C.①③④</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D.②③④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7、民主价值的实现要靠民主制度的建立，下列属于中国特色民主制度的有</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①人民代表大会制度                         ②基层群众自治制度</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③中国共产党领导的多党合作和政治协商制度   ④民族区域自治制度</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A.①②③</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B.②③④</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C.①②③④</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D.①③④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8、服务好与差，群众来评价。浙江省政府服务“好差评”系统于2019年10月上线运行，群众在享受“互联网+政务服务”的同时，还可以表达自己对政务服务的好差评。“好差评”系统的运行</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①保证了公民有序参与民主决策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②丰富了公民参与民主生活的形式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③有利于督促政府更好地为人民服务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④有助于激发公民参与政治生活的热情</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A.①②③</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B.①②④</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C.①③④</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D.②③④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9、下列材料能够体现我国社会主义民主政治的特有形式和独特优势的是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①十三届全国人大三次会议表决通过了《民法典》</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②某市相关部门就垃圾分类方案向市民征求意见</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③通过社区居民选举产生社区新一届居委会</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④某省人大召开人大常委会为城市规划建言献策</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A.①②</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B.③④</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C.①③</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D.②④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自2020年9月1日起施行的《广东省行政机关规范性文件管理规定》明确，没有法律、法规或者国务院决定和命令依据的规范性文件，不得减损公民、法人和其他组织合法权益或者增加其义务，不得增加行政机关权力或者减少其法定职责。此类规定</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①是推进依法行政的有效举措</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②是当代中国最鲜明的特色</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③是对法治精神的弘扬，有利于推动法治政府建设，提高政府公信力</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④有利于防范行政权力的滥用，维护广大人民群众的合法权益</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A.①②③</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B.①②④</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C.①③④</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D.②③④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11、全面推进依法治国，必须坚持（       ）的有机统一</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A.党的领导、人民当家作主、依法治国</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B.党的领导、政府主导、全民参与</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C.依法治党、依法治国、依法行政</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D.政府主导、群众主体、依法治国</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近期，“高铁霸座”“公交坠江”等一些既违背道德又违反法律的事件引发了社会关于法治中国建设的思考。有专家指出，推进法治中国建设，需要构建与时代相匹配的思想道德体系。建设法治中国需要将德治与法治相结合，这是因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①国家和社会治理需要法律和道德共同发挥作用，既重视发挥法律的规范作用，又重视发挥道德的教化作用</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②以法治体现道德理念，强化法律对道德建设的促进作用</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③以道德滋养法治精神，强化道德对法治文化的支撑作用</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④法律与道德相辅相成，法治与德治相得益彰</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A.①②③</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B.①③④</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C.②④</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D.①②③④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13、习近平强调：“我们要坚持道路自信、理论自信、制度自信，最根本的还有一个文化自信。” “文化自信，是更基础、更广泛、更深厚的自信。”下列对文化自信理解正确的是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①文化自信来自于对自身文化价值的充分肯定</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②没有高度的文化自信，就没有中华民族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③文化自信决定社会主义文化强国目标的实现</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④坚定文化自信，事关国运兴衰、文化安全和民族精神的传承发展</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A.①③</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B.①④</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C.②③</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D.②④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隐瞒了身患渐冻症的病情，顾不上被新型冠状病毒感染的妻子，武汉市金银潭医院党委副书记、院长张定宇不忘初心勇担使命，坚守在抗击疫情最前沿，用渐冻的生命，托起信心与希望。张定宇身上所体现的社会主义核心价值观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A.富强、民主                         B.自由、平等</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C.公正、法治                         D.爱国、敬业</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剧场里，欣赏传统戏曲的年轻面孔越来越多：校园里，戏曲等广受欢迎；电视和网络上，《国乐大典》《角儿来了》《青春京剧社》等综艺节目层出不穷：手机APP上，“我要笑出‘国粹范’”、“谁说曲艺不抖音”等活动吸引数亿人点赞……近年来，戏曲、曲艺等传统艺术，正成为年轻人喜爱的新时尚。这</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①是因为传统艺术是当代中国人评判是非曲直的价值标准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②表明源远流长、博大精深的中华文化魅力四射，具有穿越时空的感染力</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③表明创新表达方式有利于传播、弘扬中华优秀传统文化，增强民族自豪感和文化自信</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drawing>
          <wp:inline distT="0" distB="0" distL="114300" distR="114300">
            <wp:extent cx="254000" cy="254000"/>
            <wp:effectExtent l="0" t="0" r="12700" b="1270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254000" cy="254000"/>
                    </a:xfrm>
                    <a:prstGeom prst="rect">
                      <a:avLst/>
                    </a:prstGeom>
                  </pic:spPr>
                </pic:pic>
              </a:graphicData>
            </a:graphic>
          </wp:inline>
        </w:drawing>
      </w:r>
      <w:r>
        <w:rPr>
          <w:rFonts w:hint="eastAsia" w:ascii="宋体" w:hAnsi="宋体" w:eastAsia="宋体" w:cs="宋体"/>
          <w:sz w:val="21"/>
          <w:szCs w:val="21"/>
          <w:lang w:val="en-US" w:eastAsia="zh-CN"/>
        </w:rPr>
        <w:t>④体现了年轻一代对中华优秃传统文化的价值认同和情感认同</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A.②③④</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B.①②④</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C.①③④</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D.①②③</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2020年7月6日，中国驻英国大使刘晓明在驻英使馆举行网上中外记者会，介绍《中华人民共和国香港特别行政区维护国家安全法》的有关情况。他强调，香港国安法的实施，具有重大现实意义和深远历史意义。下列对香港国安法的实施意义的理解中，正确的有</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①全面准确贯彻“一国两制”的方针</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②实现民族团结和各民族共同繁荣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③杜绝危害国家主权、安全和发展的行为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④保持香港的长治久安和繁荣稳定</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A.②③</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B.①④</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C. ①②</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D.③④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鳞次栉比的藏式新民居，家家户户换上了崭新的国旗，通往村庄的小道彩旗飘扬。西藏列达村在对共和国生日的深深祝福中，隆重迎接昌都解放70周年。70年来，在五星红旗的激励下，一代代列达村民发愤图强、艰苦奋斗，踏上新时代新生活的康庄大道，这</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①表明我国民族地区已经实现了社会主义现代化</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②受益于坚持民族平等、民族团结和各民族共同繁荣的基本原则</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③折射了平等团结互助和谐的民族关系</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④标志着我国各地实现了同步富裕</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A.①③</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B.②③</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C.①④</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D.②④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18、2020年5月22日，李克强在作政府工作报告时指出，2020年要编制好“十四五”规划，为开启第二个百年奋斗目标新征程擘画蓝图。第二个百年奋斗目标是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A.全面建成小康社会</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 xml:space="preserve">    B.中国特色社会主义新时代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C.基本建成社会主义现代化强国</w:t>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D.全面建成社会主义现代化强国</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二、非选择题（请将答案工整的书写在答题卡的相应位置上，共44分）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19、【重视创新，引领中国发展】（17分）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2" w:firstLineChars="200"/>
        <w:textAlignment w:val="auto"/>
        <w:rPr>
          <w:rFonts w:hint="eastAsia" w:ascii="方正楷体简体" w:hAnsi="方正楷体简体" w:eastAsia="方正楷体简体" w:cs="方正楷体简体"/>
          <w:sz w:val="21"/>
          <w:szCs w:val="21"/>
          <w:lang w:val="en-US" w:eastAsia="zh-CN"/>
        </w:rPr>
      </w:pPr>
      <w:r>
        <w:rPr>
          <w:rFonts w:hint="eastAsia" w:ascii="方正楷体简体" w:hAnsi="方正楷体简体" w:eastAsia="方正楷体简体" w:cs="方正楷体简体"/>
          <w:b/>
          <w:bCs/>
          <w:sz w:val="21"/>
          <w:szCs w:val="21"/>
          <w:lang w:val="en-US" w:eastAsia="zh-CN"/>
        </w:rPr>
        <w:t>材料一：</w:t>
      </w:r>
      <w:r>
        <w:rPr>
          <w:rFonts w:hint="eastAsia" w:ascii="方正楷体简体" w:hAnsi="方正楷体简体" w:eastAsia="方正楷体简体" w:cs="方正楷体简体"/>
          <w:sz w:val="21"/>
          <w:szCs w:val="21"/>
          <w:lang w:val="en-US" w:eastAsia="zh-CN"/>
        </w:rPr>
        <w:t>2020年9月13日，最高人民法院和最高人民检察院发布《最高人民法院、最高人民检察院关于办理侵犯知识产权刑事案件具体应用法律若干问题的解释（三）》。知识产权保护是激励创新的基本手段，在我国科研能力不断提高的情况下，这项司法解释，有利于提升知识产权保护整体效能，激发创新创造活力，为高质量发展和构建新发展格局提供有力司法服务和保障。让“真创新”得到“真保护”，“高质量”得到“严保护”。</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2" w:firstLineChars="200"/>
        <w:textAlignment w:val="auto"/>
        <w:rPr>
          <w:rFonts w:hint="eastAsia" w:ascii="方正楷体简体" w:hAnsi="方正楷体简体" w:eastAsia="方正楷体简体" w:cs="方正楷体简体"/>
          <w:sz w:val="21"/>
          <w:szCs w:val="21"/>
          <w:lang w:val="en-US" w:eastAsia="zh-CN"/>
        </w:rPr>
      </w:pPr>
      <w:r>
        <w:rPr>
          <w:rFonts w:hint="eastAsia" w:ascii="方正楷体简体" w:hAnsi="方正楷体简体" w:eastAsia="方正楷体简体" w:cs="方正楷体简体"/>
          <w:b/>
          <w:bCs/>
          <w:sz w:val="21"/>
          <w:szCs w:val="21"/>
          <w:lang w:val="en-US" w:eastAsia="zh-CN"/>
        </w:rPr>
        <w:t>材料二：</w:t>
      </w:r>
      <w:r>
        <w:rPr>
          <w:rFonts w:hint="eastAsia" w:ascii="方正楷体简体" w:hAnsi="方正楷体简体" w:eastAsia="方正楷体简体" w:cs="方正楷体简体"/>
          <w:sz w:val="21"/>
          <w:szCs w:val="21"/>
          <w:lang w:val="en-US" w:eastAsia="zh-CN"/>
        </w:rPr>
        <w:t>随着我国自主建设的北斗卫星导航定位系统完成组网，中国“北斗”正式走向世界，服务全球。从研发之初，“北斗”人就秉承着要将“命脉”牢牢掌握在自己手中的真理，坚持一步一个脚印，每一颗螺丝钉都自己打造，接连攻克了星载原子钟、星间链路、卫星寿命等关键核心技术，让中国卫星导航定位系统实现了从无到有、从有到优，从追赶到领跑的巨大跨越。</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（1）材料一中，对于知识产权进一步的司法解释，体现了党领导人民治理国家的基本方略是什么？全面依法治国的总目标是什么？（6分）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（2）材料二中我国卫星导航系统实现了巨大跨越，得益于哪些战略？（3分）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（3）从法律上对创新成果的保护，到创新工作者秉持的“将命脉牢牢抓在自己手里”，请你分析我国为什么重视创新？（8分）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20、【关注生态，实现中国梦想】（27分）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方正楷体简体" w:hAnsi="方正楷体简体" w:eastAsia="方正楷体简体" w:cs="方正楷体简体"/>
          <w:sz w:val="21"/>
          <w:szCs w:val="21"/>
          <w:lang w:val="en-US" w:eastAsia="zh-CN"/>
        </w:rPr>
      </w:pPr>
      <w:r>
        <w:rPr>
          <w:rFonts w:hint="eastAsia" w:ascii="方正楷体简体" w:hAnsi="方正楷体简体" w:eastAsia="方正楷体简体" w:cs="方正楷体简体"/>
          <w:b/>
          <w:bCs/>
          <w:sz w:val="21"/>
          <w:szCs w:val="21"/>
          <w:lang w:val="en-US" w:eastAsia="zh-CN"/>
        </w:rPr>
        <w:t>材料一：</w:t>
      </w:r>
      <w:r>
        <w:rPr>
          <w:rFonts w:hint="eastAsia" w:ascii="方正楷体简体" w:hAnsi="方正楷体简体" w:eastAsia="方正楷体简体" w:cs="方正楷体简体"/>
          <w:sz w:val="21"/>
          <w:szCs w:val="21"/>
          <w:lang w:val="en-US" w:eastAsia="zh-CN"/>
        </w:rPr>
        <w:t>2020年，浙江淳安把保护千岛湖作为第一责任，培育发展大健康、水饮料、有机食品等“深绿产业”，形成“以水养鱼、以鱼净水”的格局，实现了生态富民；山东梁山聚焦黄河滩区环境治理，为改善滩区群众的居住和生活环境，把群众搬出“水窝子”，实施安置区、产业区和示范区“三区同建”；江西赣州推进山水林田湖草一体化保护和修复，累计吸纳4029户贫困户、1.2万余人参与并获得收益……人不负青山，青山定不负人，只有把绿色发展的底色铺好，才会有今后发展的高歌猛进。坚持“五大发展理念”，不断促进人与自然和谐共生，我们必能绘就美丽中国画卷。</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方正楷体简体" w:hAnsi="方正楷体简体" w:eastAsia="方正楷体简体" w:cs="方正楷体简体"/>
          <w:sz w:val="21"/>
          <w:szCs w:val="21"/>
          <w:lang w:val="en-US" w:eastAsia="zh-CN"/>
        </w:rPr>
      </w:pPr>
      <w:r>
        <w:rPr>
          <w:rFonts w:hint="eastAsia" w:ascii="方正楷体简体" w:hAnsi="方正楷体简体" w:eastAsia="方正楷体简体" w:cs="方正楷体简体"/>
          <w:b/>
          <w:bCs/>
          <w:sz w:val="21"/>
          <w:szCs w:val="21"/>
          <w:lang w:val="en-US" w:eastAsia="zh-CN"/>
        </w:rPr>
        <w:t>材料二：</w:t>
      </w:r>
      <w:r>
        <w:rPr>
          <w:rFonts w:hint="eastAsia" w:ascii="方正楷体简体" w:hAnsi="方正楷体简体" w:eastAsia="方正楷体简体" w:cs="方正楷体简体"/>
          <w:sz w:val="21"/>
          <w:szCs w:val="21"/>
          <w:lang w:val="en-US" w:eastAsia="zh-CN"/>
        </w:rPr>
        <w:t>2020年全面建成小康社会的胜利号角已经吹响。全面建成小康社会，承载着中华民族孜孜以求的美好梦想，这是不屈不挠、长期奋斗的果实，更是启航新征程、扬帆再出发的动员。这是实现中国梦的关键一步，必将进一步增强中华儿女的自信心和自豪感、凝聚力和向心力，激发亿万人民乘势而上开启全面建设社会主义现代化国家新征程。</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（1）材料一提到的“五大发展理念”指的是什么？（2分）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default" w:ascii="宋体" w:hAnsi="宋体" w:eastAsia="宋体" w:cs="宋体"/>
          <w:sz w:val="21"/>
          <w:szCs w:val="21"/>
          <w:lang w:val="en-US" w:eastAsia="zh-CN"/>
        </w:rPr>
        <w:t>只有把绿色发展的底色铺好，才会有今后发展的高歌猛进</w:t>
      </w:r>
      <w:r>
        <w:rPr>
          <w:rFonts w:hint="eastAsia" w:ascii="宋体" w:hAnsi="宋体" w:eastAsia="宋体" w:cs="宋体"/>
          <w:sz w:val="21"/>
          <w:szCs w:val="21"/>
          <w:lang w:val="en-US" w:eastAsia="zh-CN"/>
        </w:rPr>
        <w:t>。”请你谈谈如何走绿色发展道路？（10分）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（3）材料二中说的中国梦是什么？实现中国梦的路径有哪些？（10分）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（4）中国自信、民族自信的根本所在是什么？（5分）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eastAsia" w:ascii="宋体" w:hAnsi="宋体" w:eastAsia="宋体" w:cs="宋体"/>
          <w:sz w:val="21"/>
          <w:szCs w:val="21"/>
          <w:lang w:val="en-US" w:eastAsia="zh-CN"/>
        </w:rPr>
      </w:pPr>
    </w:p>
    <w:p>
      <w:pPr>
        <w:wordWrap/>
        <w:spacing w:beforeAutospacing="0" w:afterAutospacing="0" w:line="240" w:lineRule="auto"/>
        <w:jc w:val="center"/>
        <w:rPr>
          <w:rFonts w:hint="eastAsia" w:ascii="方正小标宋简体" w:hAnsi="方正小标宋简体" w:eastAsia="方正小标宋简体" w:cs="方正小标宋简体"/>
          <w:b w:val="0"/>
          <w:bCs w:val="0"/>
          <w:sz w:val="32"/>
          <w:szCs w:val="40"/>
          <w:lang w:val="en-US" w:eastAsia="zh-CN"/>
        </w:rPr>
      </w:pPr>
      <w:r>
        <w:rPr>
          <w:rFonts w:hint="eastAsia" w:ascii="方正小标宋简体" w:hAnsi="方正小标宋简体" w:eastAsia="方正小标宋简体" w:cs="方正小标宋简体"/>
          <w:b w:val="0"/>
          <w:bCs w:val="0"/>
          <w:sz w:val="32"/>
          <w:szCs w:val="40"/>
          <w:lang w:val="en-US" w:eastAsia="zh-CN"/>
        </w:rPr>
        <w:t>2020-2021学年第一学期期末质量检测试卷答案</w:t>
      </w:r>
    </w:p>
    <w:p>
      <w:pPr>
        <w:wordWrap/>
        <w:spacing w:beforeAutospacing="0" w:afterAutospacing="0" w:line="240" w:lineRule="auto"/>
        <w:jc w:val="center"/>
        <w:rPr>
          <w:rFonts w:hint="eastAsia" w:ascii="方正小标宋简体" w:hAnsi="方正小标宋简体" w:eastAsia="方正小标宋简体" w:cs="方正小标宋简体"/>
          <w:b w:val="0"/>
          <w:bCs w:val="0"/>
          <w:sz w:val="32"/>
          <w:szCs w:val="40"/>
          <w:lang w:val="en-US" w:eastAsia="zh-CN"/>
        </w:rPr>
      </w:pPr>
      <w:r>
        <w:rPr>
          <w:rFonts w:hint="eastAsia" w:ascii="方正小标宋简体" w:hAnsi="方正小标宋简体" w:eastAsia="方正小标宋简体" w:cs="方正小标宋简体"/>
          <w:b w:val="0"/>
          <w:bCs w:val="0"/>
          <w:sz w:val="32"/>
          <w:szCs w:val="40"/>
          <w:lang w:val="en-US" w:eastAsia="zh-CN"/>
        </w:rPr>
        <w:t>九年级　道德与法治</w:t>
      </w:r>
    </w:p>
    <w:p>
      <w:pPr>
        <w:keepNext w:val="0"/>
        <w:keepLines w:val="0"/>
        <w:pageBreakBefore w:val="0"/>
        <w:widowControl w:val="0"/>
        <w:numPr>
          <w:ilvl w:val="0"/>
          <w:numId w:val="0"/>
        </w:numPr>
        <w:kinsoku/>
        <w:wordWrap/>
        <w:overflowPunct/>
        <w:topLinePunct w:val="0"/>
        <w:autoSpaceDE/>
        <w:autoSpaceDN/>
        <w:bidi w:val="0"/>
        <w:spacing w:beforeAutospacing="0" w:afterAutospacing="0" w:line="240" w:lineRule="auto"/>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一、选择题：</w:t>
      </w:r>
    </w:p>
    <w:p>
      <w:pPr>
        <w:keepNext w:val="0"/>
        <w:keepLines w:val="0"/>
        <w:pageBreakBefore w:val="0"/>
        <w:widowControl w:val="0"/>
        <w:numPr>
          <w:ilvl w:val="0"/>
          <w:numId w:val="0"/>
        </w:numPr>
        <w:kinsoku/>
        <w:wordWrap/>
        <w:overflowPunct/>
        <w:topLinePunct w:val="0"/>
        <w:autoSpaceDE/>
        <w:autoSpaceDN/>
        <w:bidi w:val="0"/>
        <w:spacing w:beforeAutospacing="0" w:afterAutospacing="0" w:line="240" w:lineRule="auto"/>
        <w:ind w:firstLine="420" w:firstLineChars="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 CDADC      6-10 ACDDC     11-15 ADBDA        16-18 BBD</w:t>
      </w:r>
    </w:p>
    <w:p>
      <w:pPr>
        <w:keepNext w:val="0"/>
        <w:keepLines w:val="0"/>
        <w:pageBreakBefore w:val="0"/>
        <w:widowControl w:val="0"/>
        <w:numPr>
          <w:ilvl w:val="0"/>
          <w:numId w:val="0"/>
        </w:numPr>
        <w:kinsoku/>
        <w:wordWrap/>
        <w:overflowPunct/>
        <w:topLinePunct w:val="0"/>
        <w:autoSpaceDE/>
        <w:autoSpaceDN/>
        <w:bidi w:val="0"/>
        <w:spacing w:beforeAutospacing="0" w:afterAutospacing="0" w:line="240" w:lineRule="auto"/>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二、非选择题：</w:t>
      </w:r>
    </w:p>
    <w:p>
      <w:pPr>
        <w:keepNext w:val="0"/>
        <w:keepLines w:val="0"/>
        <w:pageBreakBefore w:val="0"/>
        <w:widowControl w:val="0"/>
        <w:numPr>
          <w:ilvl w:val="0"/>
          <w:numId w:val="0"/>
        </w:numPr>
        <w:kinsoku/>
        <w:wordWrap/>
        <w:overflowPunct/>
        <w:topLinePunct w:val="0"/>
        <w:autoSpaceDE/>
        <w:autoSpaceDN/>
        <w:bidi w:val="0"/>
        <w:spacing w:beforeAutospacing="0" w:afterAutospacing="0"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19（1）依法治国</w:t>
      </w:r>
      <w:r>
        <w:rPr>
          <w:rFonts w:hint="eastAsia" w:ascii="宋体" w:hAnsi="宋体" w:eastAsia="宋体" w:cs="宋体"/>
          <w:b/>
          <w:bCs/>
          <w:sz w:val="21"/>
          <w:szCs w:val="21"/>
          <w:lang w:val="en-US" w:eastAsia="zh-CN"/>
        </w:rPr>
        <w:t>（2分）</w:t>
      </w:r>
      <w:r>
        <w:rPr>
          <w:rFonts w:hint="eastAsia" w:ascii="宋体" w:hAnsi="宋体" w:eastAsia="宋体" w:cs="宋体"/>
          <w:sz w:val="21"/>
          <w:szCs w:val="21"/>
          <w:lang w:val="en-US" w:eastAsia="zh-CN"/>
        </w:rPr>
        <w:t>建设中国特色社会主义法治体系，建设社会主义法治国家</w:t>
      </w:r>
      <w:r>
        <w:rPr>
          <w:rFonts w:hint="eastAsia" w:ascii="宋体" w:hAnsi="宋体" w:eastAsia="宋体" w:cs="宋体"/>
          <w:b/>
          <w:bCs/>
          <w:sz w:val="21"/>
          <w:szCs w:val="21"/>
          <w:lang w:val="en-US" w:eastAsia="zh-CN"/>
        </w:rPr>
        <w:t>（4分）</w:t>
      </w:r>
    </w:p>
    <w:p>
      <w:pPr>
        <w:keepNext w:val="0"/>
        <w:keepLines w:val="0"/>
        <w:pageBreakBefore w:val="0"/>
        <w:widowControl w:val="0"/>
        <w:numPr>
          <w:ilvl w:val="0"/>
          <w:numId w:val="0"/>
        </w:numPr>
        <w:kinsoku/>
        <w:wordWrap/>
        <w:overflowPunct/>
        <w:topLinePunct w:val="0"/>
        <w:autoSpaceDE/>
        <w:autoSpaceDN/>
        <w:bidi w:val="0"/>
        <w:spacing w:beforeAutospacing="0" w:afterAutospacing="0"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（2）创新驱动发展战略、科教兴国战略、人才强国战略</w:t>
      </w:r>
      <w:r>
        <w:rPr>
          <w:rFonts w:hint="eastAsia" w:ascii="宋体" w:hAnsi="宋体" w:eastAsia="宋体" w:cs="宋体"/>
          <w:b/>
          <w:bCs/>
          <w:sz w:val="21"/>
          <w:szCs w:val="21"/>
          <w:lang w:val="en-US" w:eastAsia="zh-CN"/>
        </w:rPr>
        <w:t>（每个1分，共3分）</w:t>
      </w:r>
    </w:p>
    <w:p>
      <w:pPr>
        <w:keepNext w:val="0"/>
        <w:keepLines w:val="0"/>
        <w:pageBreakBefore w:val="0"/>
        <w:widowControl w:val="0"/>
        <w:kinsoku/>
        <w:wordWrap/>
        <w:overflowPunct/>
        <w:topLinePunct w:val="0"/>
        <w:autoSpaceDE/>
        <w:autoSpaceDN/>
        <w:bidi w:val="0"/>
        <w:spacing w:beforeAutospacing="0" w:afterAutospacing="0" w:line="24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①</w:t>
      </w:r>
      <w:r>
        <w:rPr>
          <w:rFonts w:hint="eastAsia" w:ascii="宋体" w:hAnsi="宋体" w:eastAsia="宋体" w:cs="宋体"/>
          <w:sz w:val="21"/>
          <w:szCs w:val="21"/>
        </w:rPr>
        <w:t>创新是引领发展的第一动力，是一个民族进步的灵魂，是一个国家兴旺发达的不竭源泉，也是中华民族最鲜明的民族禀赋。</w:t>
      </w:r>
    </w:p>
    <w:p>
      <w:pPr>
        <w:keepNext w:val="0"/>
        <w:keepLines w:val="0"/>
        <w:pageBreakBefore w:val="0"/>
        <w:widowControl w:val="0"/>
        <w:kinsoku/>
        <w:wordWrap/>
        <w:overflowPunct/>
        <w:topLinePunct w:val="0"/>
        <w:autoSpaceDE/>
        <w:autoSpaceDN/>
        <w:bidi w:val="0"/>
        <w:spacing w:beforeAutospacing="0" w:afterAutospacing="0" w:line="240" w:lineRule="auto"/>
        <w:ind w:firstLine="420" w:firstLine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②</w:t>
      </w:r>
      <w:r>
        <w:rPr>
          <w:rFonts w:hint="eastAsia" w:ascii="宋体" w:hAnsi="宋体" w:eastAsia="宋体" w:cs="宋体"/>
          <w:sz w:val="21"/>
          <w:szCs w:val="21"/>
        </w:rPr>
        <w:t>创新是推动人类社会向前发展的重要力量。</w:t>
      </w:r>
    </w:p>
    <w:p>
      <w:pPr>
        <w:keepNext w:val="0"/>
        <w:keepLines w:val="0"/>
        <w:pageBreakBefore w:val="0"/>
        <w:widowControl w:val="0"/>
        <w:kinsoku/>
        <w:wordWrap/>
        <w:overflowPunct/>
        <w:topLinePunct w:val="0"/>
        <w:autoSpaceDE/>
        <w:autoSpaceDN/>
        <w:bidi w:val="0"/>
        <w:spacing w:beforeAutospacing="0" w:afterAutospacing="0" w:line="240" w:lineRule="auto"/>
        <w:ind w:firstLine="420" w:firstLineChars="0"/>
        <w:textAlignment w:val="auto"/>
        <w:rPr>
          <w:rFonts w:hint="eastAsia" w:ascii="宋体" w:hAnsi="宋体" w:eastAsia="宋体" w:cs="宋体"/>
          <w:sz w:val="21"/>
          <w:szCs w:val="21"/>
          <w:u w:val="none"/>
          <w:lang w:eastAsia="zh-CN"/>
        </w:rPr>
      </w:pPr>
      <w:r>
        <w:rPr>
          <w:rFonts w:hint="eastAsia" w:ascii="宋体" w:hAnsi="宋体" w:eastAsia="宋体" w:cs="宋体"/>
          <w:sz w:val="21"/>
          <w:szCs w:val="21"/>
          <w:lang w:eastAsia="zh-CN"/>
        </w:rPr>
        <w:t>③</w:t>
      </w:r>
      <w:r>
        <w:rPr>
          <w:rFonts w:hint="eastAsia" w:ascii="宋体" w:hAnsi="宋体" w:eastAsia="宋体" w:cs="宋体"/>
          <w:sz w:val="21"/>
          <w:szCs w:val="21"/>
        </w:rPr>
        <w:t>时代发展呼唤创新。创新已经</w:t>
      </w:r>
      <w:r>
        <w:rPr>
          <w:rFonts w:hint="eastAsia" w:ascii="宋体" w:hAnsi="宋体" w:eastAsia="宋体" w:cs="宋体"/>
          <w:sz w:val="21"/>
          <w:szCs w:val="21"/>
          <w:u w:val="none"/>
        </w:rPr>
        <w:t>成为世界主要国家发展战略的重心。在激烈的国际竞争中，唯创新者进，唯创新者强，唯创新者胜。科技创新能力已经成为综合国力竞争的决定性因素。</w:t>
      </w:r>
    </w:p>
    <w:p>
      <w:pPr>
        <w:keepNext w:val="0"/>
        <w:keepLines w:val="0"/>
        <w:pageBreakBefore w:val="0"/>
        <w:widowControl w:val="0"/>
        <w:kinsoku/>
        <w:wordWrap/>
        <w:overflowPunct/>
        <w:topLinePunct w:val="0"/>
        <w:autoSpaceDE/>
        <w:autoSpaceDN/>
        <w:bidi w:val="0"/>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u w:val="none"/>
          <w:lang w:eastAsia="zh-CN"/>
        </w:rPr>
        <w:t>④</w:t>
      </w:r>
      <w:r>
        <w:rPr>
          <w:rFonts w:hint="eastAsia" w:ascii="宋体" w:hAnsi="宋体" w:eastAsia="宋体" w:cs="宋体"/>
          <w:sz w:val="21"/>
          <w:szCs w:val="21"/>
          <w:u w:val="none"/>
        </w:rPr>
        <w:t>创新驱动是国家命运所系，实施创新驱动发展战略，推进以科技创新</w:t>
      </w:r>
      <w:r>
        <w:rPr>
          <w:rFonts w:hint="eastAsia" w:ascii="宋体" w:hAnsi="宋体" w:eastAsia="宋体" w:cs="宋体"/>
          <w:sz w:val="21"/>
          <w:szCs w:val="21"/>
        </w:rPr>
        <w:t>为核心的全面创新，让创新成为推动发展的第一动力，是适应和引领我国经济发展新常态的现实需要。</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每点2分，共8分</w:t>
      </w:r>
      <w:r>
        <w:rPr>
          <w:rFonts w:hint="eastAsia" w:ascii="宋体" w:hAnsi="宋体" w:eastAsia="宋体" w:cs="宋体"/>
          <w:b/>
          <w:bCs/>
          <w:sz w:val="21"/>
          <w:szCs w:val="21"/>
          <w:lang w:eastAsia="zh-CN"/>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20（1）创新、协调、绿色、开放、共享</w:t>
      </w:r>
      <w:r>
        <w:rPr>
          <w:rFonts w:hint="eastAsia" w:ascii="宋体" w:hAnsi="宋体" w:eastAsia="宋体" w:cs="宋体"/>
          <w:b/>
          <w:bCs/>
          <w:sz w:val="21"/>
          <w:szCs w:val="21"/>
          <w:lang w:val="en-US" w:eastAsia="zh-CN"/>
        </w:rPr>
        <w:t>（2分）</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（2）①坚持走绿色发展道路，要处理好经济发展与生态环境保护的关系。我们既要绿水青山，也要金山银山。</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②坚持绿色富国，坚持绿色惠民。</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③走绿色、循环、低碳发展之路，要坚持节约优先、保护优先、自然恢复为主方针，大力倡导节能、环保、低碳、文明的绿色生产生活方式。</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④建设生态文明，必须严守资源消耗上限、环境质量底线、生态保护红线。</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⑤坚持绿色发展，走生产发展、生活富裕、生态良好的文明发展道路，实现可持续发展。</w:t>
      </w:r>
      <w:r>
        <w:rPr>
          <w:rFonts w:hint="eastAsia" w:ascii="宋体" w:hAnsi="宋体" w:eastAsia="宋体" w:cs="宋体"/>
          <w:b/>
          <w:bCs/>
          <w:sz w:val="21"/>
          <w:szCs w:val="21"/>
          <w:lang w:val="en-US" w:eastAsia="zh-CN"/>
        </w:rPr>
        <w:t>（每点2分，共10分）</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（3）中国梦是实现中华民族伟大复兴</w:t>
      </w:r>
      <w:r>
        <w:rPr>
          <w:rFonts w:hint="eastAsia" w:ascii="宋体" w:hAnsi="宋体" w:eastAsia="宋体" w:cs="宋体"/>
          <w:b/>
          <w:bCs/>
          <w:sz w:val="21"/>
          <w:szCs w:val="21"/>
          <w:lang w:val="en-US" w:eastAsia="zh-CN"/>
        </w:rPr>
        <w:t>（2分）</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①实现中华民族伟大复兴的中国梦，必须坚持党的领导，贯彻创新、协调、绿色、开放、共享的发展理念，统筹推进经济建设、政治建设、文化建设、社会建设、生态文明建设，协调推进全面建成小康社会、全面深化改革、全面依法治国、全面从严治党。</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②实现中国梦必须走中国道路。中国道路就是中国特色社会主义道路，是中华民族复兴的正确道路。</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2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③实现中国梦必须弘扬中国精神。中国精神就是以爱国主义为核心的民族精神和以改革创新为核心的时代精神。</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20" w:firstLineChars="0"/>
        <w:textAlignment w:val="auto"/>
        <w:rPr>
          <w:rFonts w:hint="eastAsia" w:ascii="宋体" w:hAnsi="宋体" w:eastAsia="宋体" w:cs="宋体"/>
          <w:b/>
          <w:bCs/>
          <w:sz w:val="21"/>
          <w:szCs w:val="21"/>
          <w:lang w:val="en-US" w:eastAsia="zh-CN"/>
        </w:rPr>
      </w:pPr>
      <w:r>
        <w:rPr>
          <w:rFonts w:hint="eastAsia" w:ascii="宋体" w:hAnsi="宋体" w:eastAsia="宋体" w:cs="宋体"/>
          <w:sz w:val="21"/>
          <w:szCs w:val="21"/>
          <w:lang w:val="en-US" w:eastAsia="zh-CN"/>
        </w:rPr>
        <w:t>④实现中国梦必须凝聚中国力量，中国力量是全国各族人民大团结的力量。</w:t>
      </w:r>
      <w:r>
        <w:rPr>
          <w:rFonts w:hint="eastAsia" w:ascii="宋体" w:hAnsi="宋体" w:eastAsia="宋体" w:cs="宋体"/>
          <w:b/>
          <w:bCs/>
          <w:sz w:val="21"/>
          <w:szCs w:val="21"/>
          <w:lang w:val="en-US" w:eastAsia="zh-CN"/>
        </w:rPr>
        <w:t>（每点2分，共8分）</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textAlignment w:val="auto"/>
        <w:rPr>
          <w:rFonts w:hint="eastAsia" w:ascii="宋体" w:hAnsi="宋体" w:eastAsia="宋体" w:cs="宋体"/>
          <w:sz w:val="21"/>
          <w:szCs w:val="21"/>
          <w:lang w:val="en-US" w:eastAsia="zh-CN"/>
        </w:rPr>
      </w:pPr>
      <w:r>
        <w:rPr>
          <w:rFonts w:hint="eastAsia" w:ascii="宋体" w:hAnsi="宋体" w:eastAsia="宋体" w:cs="宋体"/>
          <w:b w:val="0"/>
          <w:bCs w:val="0"/>
          <w:sz w:val="21"/>
          <w:szCs w:val="21"/>
          <w:lang w:val="en-US" w:eastAsia="zh-CN"/>
        </w:rPr>
        <w:t>（4）</w:t>
      </w:r>
      <w:r>
        <w:rPr>
          <w:rFonts w:hint="eastAsia" w:ascii="宋体" w:hAnsi="宋体" w:eastAsia="宋体" w:cs="宋体"/>
          <w:sz w:val="21"/>
          <w:szCs w:val="21"/>
          <w:lang w:val="en-US" w:eastAsia="zh-CN"/>
        </w:rPr>
        <w:t>中国共产党领导中国人民开辟了中国特色社会主义道路，形成了中国特色社会主义理论体系，确立了中国特色社会主义制度，发展了中国特色社会主义文化。这是中国自信、民族自信的根本所在。</w:t>
      </w:r>
      <w:r>
        <w:rPr>
          <w:rFonts w:hint="eastAsia" w:ascii="宋体" w:hAnsi="宋体" w:eastAsia="宋体" w:cs="宋体"/>
          <w:b/>
          <w:bCs/>
          <w:sz w:val="21"/>
          <w:szCs w:val="21"/>
          <w:lang w:val="en-US" w:eastAsia="zh-CN"/>
        </w:rPr>
        <w:t>（共5分）</w:t>
      </w:r>
    </w:p>
    <w:p>
      <w:pPr>
        <w:wordWrap/>
        <w:spacing w:beforeAutospacing="0" w:afterAutospacing="0" w:line="240" w:lineRule="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0"/>
        <w:textAlignment w:val="auto"/>
        <w:rPr>
          <w:rFonts w:hint="default" w:ascii="宋体" w:hAnsi="宋体" w:eastAsia="宋体" w:cs="宋体"/>
          <w:sz w:val="21"/>
          <w:szCs w:val="21"/>
          <w:lang w:val="en-US" w:eastAsia="zh-CN"/>
        </w:rPr>
      </w:pPr>
    </w:p>
    <w:sectPr>
      <w:footerReference r:id="rId3" w:type="default"/>
      <w:pgSz w:w="11907" w:h="16840"/>
      <w:pgMar w:top="1418" w:right="1418" w:bottom="1418" w:left="1418" w:header="851" w:footer="992" w:gutter="0"/>
      <w:lnNumType w:countBy="0" w:restart="continuous"/>
      <w:pgNumType w:fmt="decimal" w:start="1"/>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楷体简体">
    <w:altName w:val="宋体"/>
    <w:panose1 w:val="03000509000000000000"/>
    <w:charset w:val="86"/>
    <w:family w:val="auto"/>
    <w:pitch w:val="default"/>
    <w:sig w:usb0="00000000" w:usb1="00000000" w:usb2="00000000" w:usb3="00000000" w:csb0="00040000" w:csb1="00000000"/>
  </w:font>
  <w:font w:name="方正书宋简体">
    <w:altName w:val="宋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2520" w:firstLineChars="1400"/>
      <w:jc w:val="both"/>
      <w:rPr>
        <w:rFonts w:hint="eastAsia" w:ascii="方正书宋简体" w:hAnsi="方正书宋简体" w:eastAsia="方正书宋简体" w:cs="方正书宋简体"/>
        <w:lang w:val="en-US"/>
      </w:rPr>
    </w:pPr>
    <w:r>
      <w:rPr>
        <w:rFonts w:hint="eastAsia" w:ascii="方正书宋简体" w:hAnsi="方正书宋简体" w:eastAsia="方正书宋简体" w:cs="方正书宋简体"/>
        <w:sz w:val="18"/>
      </w:rPr>
      <mc:AlternateContent>
        <mc:Choice Requires="wps">
          <w:drawing>
            <wp:anchor distT="0" distB="0" distL="114300" distR="114300" simplePos="0" relativeHeight="251658240" behindDoc="0" locked="0" layoutInCell="1" allowOverlap="1">
              <wp:simplePos x="0" y="0"/>
              <wp:positionH relativeFrom="margin">
                <wp:posOffset>2611120</wp:posOffset>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5.6pt;margin-top:0pt;height:144pt;width:144pt;mso-position-horizontal-relative:margin;mso-wrap-style:none;z-index:251658240;mso-width-relative:page;mso-height-relative:page;" filled="f" stroked="f" coordsize="21600,21600" o:gfxdata="UEsDBAoAAAAAAIdO4kAAAAAAAAAAAAAAAAAEAAAAZHJzL1BLAwQUAAAACACHTuJAejuLpNUAAAAI&#10;AQAADwAAAGRycy9kb3ducmV2LnhtbE2PzU7DMBCE70i8g7VI3KidUFVpiFOJinBEouHA0Y2XJK1/&#10;IttNw9uznOA4mtHMN9VusYbNGOLonYRsJYCh67weXS/ho20eCmAxKaeV8Q4lfGOEXX17U6lS+6t7&#10;x/mQekYlLpZKwpDSVHIeuwGtiis/oSPvywerEsnQcx3Ulcqt4bkQG27V6GhhUBPuB+zOh4uVsG/a&#10;NswYg/nE1+bx9Pa8xpdFyvu7TDwBS7ikvzD84hM61MR09BenIzMS1lmWU1QCPSJ7s92SPErIi0IA&#10;ryv+/0D9A1BLAwQUAAAACACHTuJAy5c1UQ8CAAAHBAAADgAAAGRycy9lMm9Eb2MueG1srVPNjtMw&#10;EL4j8Q6W7zRpK1ZV1XRVdlWEVLErFcTZdZwmkv9ku03KA8AbcOLCnefqc+xnp+ki4IS42GPP+JuZ&#10;bz4vbjslyVE43xhd0PEop0RobspG7wv68cP61YwSH5gumTRaFPQkPL1dvnyxaO1cTExtZCkcAYj2&#10;89YWtA7BzrPM81oo5kfGCg1nZZxiAUe3z0rHWqArmU3y/CZrjSutM1x4j9v73kmXCb+qBA8PVeVF&#10;ILKgqC2k1aV1F9dsuWDzvWO2bvilDPYPVSjWaCS9Qt2zwMjBNX9AqYY7400VRtyozFRVw0XqAd2M&#10;89+62dbMitQLyPH2SpP/f7D8/fHRkaYs6JQSzRRGdP729fz95/nHFzKN9LTWzxG1tYgL3RvTYczD&#10;vcdl7LqrnIo7+iHwg+jTlVzRBcLjo9lkNsvh4vANB+Bnz8+t8+GtMIpEo6AO00uksuPGhz50CInZ&#10;tFk3UqYJSk3agt5MX+fpwdUDcKmRIzbRFxut0O26S2c7U57QmDO9Mrzl6wbJN8yHR+YgBRQMeYcH&#10;LJU0SGIuFiW1cZ//dh/jMSF4KWkhrYJqaJ8S+U5jclGFg+EGYzcY+qDuDLQ6xrexPJl44IIczMoZ&#10;9QmaX8UccDHNkamgYTDvQi9v/BkuVqsUBK1ZFjZ6a3mEjuR5uzoEEJh4jaT0TFy4gtrSZC4/I8r5&#10;13OKev6/yy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6O4uk1QAAAAgBAAAPAAAAAAAAAAEAIAAA&#10;ACIAAABkcnMvZG93bnJldi54bWxQSwECFAAUAAAACACHTuJAy5c1UQ8CAAAHBAAADgAAAAAAAAAB&#10;ACAAAAAk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v:textbox>
            </v:shape>
          </w:pict>
        </mc:Fallback>
      </mc:AlternateContent>
    </w:r>
    <w:r>
      <w:rPr>
        <w:rFonts w:hint="eastAsia" w:ascii="方正书宋简体" w:hAnsi="方正书宋简体" w:eastAsia="方正书宋简体" w:cs="方正书宋简体"/>
        <w:lang w:val="en-US" w:eastAsia="zh-CN"/>
      </w:rPr>
      <w:t xml:space="preserve">九年级道德与法治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0352631"/>
    <w:rsid w:val="201A1DCB"/>
    <w:rsid w:val="215A1B6B"/>
    <w:rsid w:val="25144BAC"/>
    <w:rsid w:val="2F40451D"/>
    <w:rsid w:val="33B4086E"/>
    <w:rsid w:val="34221BEE"/>
    <w:rsid w:val="35BB6FFC"/>
    <w:rsid w:val="38FA24B0"/>
    <w:rsid w:val="3B5E0C72"/>
    <w:rsid w:val="3E1B12AA"/>
    <w:rsid w:val="42581EB6"/>
    <w:rsid w:val="45802AAE"/>
    <w:rsid w:val="46866C61"/>
    <w:rsid w:val="47B148A4"/>
    <w:rsid w:val="53D542B3"/>
    <w:rsid w:val="560B6C65"/>
    <w:rsid w:val="568835A6"/>
    <w:rsid w:val="56FD45A9"/>
    <w:rsid w:val="57A4418F"/>
    <w:rsid w:val="58725A75"/>
    <w:rsid w:val="58F247F2"/>
    <w:rsid w:val="5F16523E"/>
    <w:rsid w:val="61A14F2C"/>
    <w:rsid w:val="67EA5764"/>
    <w:rsid w:val="68A7103B"/>
    <w:rsid w:val="68BE3C43"/>
    <w:rsid w:val="6B02005F"/>
    <w:rsid w:val="6DA44B09"/>
    <w:rsid w:val="6FE97947"/>
    <w:rsid w:val="73BC0FFE"/>
    <w:rsid w:val="7442245C"/>
    <w:rsid w:val="76880C38"/>
    <w:rsid w:val="7FBB5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2021-03-22T13:23:11Z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