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8" name="图片 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267732" name="图片 8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462520"/>
            <wp:effectExtent l="0" t="0" r="12700" b="5080"/>
            <wp:docPr id="7" name="图片 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801141" name="图片 7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t="623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46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6" name="图片 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182362" name="图片 6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429500"/>
            <wp:effectExtent l="0" t="0" r="12700" b="0"/>
            <wp:docPr id="5" name="图片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44536" name="图片 5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t="664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228965"/>
            <wp:effectExtent l="0" t="0" r="12700" b="635"/>
            <wp:docPr id="4" name="图片 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663692" name="图片 4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r="7331" b="418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2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332980"/>
            <wp:effectExtent l="0" t="0" r="12700" b="1270"/>
            <wp:docPr id="3" name="图片 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299229" name="图片 3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t="786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33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2" name="图片 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476460" name="图片 2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235825"/>
            <wp:effectExtent l="0" t="0" r="12700" b="3175"/>
            <wp:docPr id="1" name="图片 1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886849" name="图片 1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t="908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23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br w:type="page"/>
      </w:r>
    </w:p>
    <w:p>
      <w:pPr>
        <w:jc w:val="center"/>
        <w:rPr>
          <w:b/>
        </w:rPr>
      </w:pPr>
      <w:r>
        <w:rPr>
          <w:rFonts w:hint="eastAsia"/>
          <w:b/>
          <w:lang w:eastAsia="zh-CN"/>
        </w:rPr>
        <w:t>物理</w:t>
      </w:r>
      <w:r>
        <w:rPr>
          <w:rFonts w:hint="eastAsia"/>
          <w:b/>
        </w:rPr>
        <w:t>参考答案</w:t>
      </w:r>
    </w:p>
    <w:p>
      <w:pPr>
        <w:rPr>
          <w:rFonts w:eastAsia="宋体" w:hint="eastAsia"/>
          <w:b/>
          <w:lang w:eastAsia="zh-CN"/>
        </w:rPr>
      </w:pPr>
      <w:r>
        <w:rPr>
          <w:rFonts w:hint="eastAsia"/>
          <w:b/>
        </w:rPr>
        <w:t>一、单选题</w:t>
      </w:r>
      <w:r>
        <w:rPr>
          <w:rFonts w:hint="eastAsia"/>
          <w:b/>
          <w:lang w:eastAsia="zh-CN"/>
        </w:rPr>
        <w:t>（每题</w:t>
      </w:r>
      <w:r>
        <w:rPr>
          <w:rFonts w:hint="eastAsia"/>
          <w:b/>
          <w:lang w:val="en-US" w:eastAsia="zh-CN"/>
        </w:rPr>
        <w:t>2分，共42分</w:t>
      </w:r>
      <w:r>
        <w:rPr>
          <w:rFonts w:hint="eastAsia"/>
          <w:b/>
          <w:lang w:eastAsia="zh-CN"/>
        </w:rPr>
        <w:t>）</w:t>
      </w:r>
    </w:p>
    <w:p>
      <w:pPr>
        <w:spacing w:line="360" w:lineRule="auto"/>
        <w:jc w:val="left"/>
        <w:textAlignment w:val="center"/>
        <w:rPr>
          <w:rFonts w:hint="eastAsia"/>
          <w:lang w:val="en-US" w:eastAsia="zh-CN"/>
        </w:rPr>
      </w:pPr>
      <w:r>
        <w:t>1</w:t>
      </w:r>
      <w:r>
        <w:rPr>
          <w:rFonts w:hint="eastAsia"/>
          <w:lang w:val="en-US" w:eastAsia="zh-CN"/>
        </w:rPr>
        <w:t xml:space="preserve"> </w:t>
      </w:r>
      <w:r>
        <w:t>．A</w:t>
      </w:r>
      <w:r>
        <w:rPr>
          <w:rFonts w:hint="eastAsia"/>
          <w:lang w:val="en-US" w:eastAsia="zh-CN"/>
        </w:rPr>
        <w:t xml:space="preserve">  </w:t>
      </w:r>
      <w:r>
        <w:t>2．</w:t>
      </w:r>
      <w:r>
        <w:rPr>
          <w:rFonts w:hint="eastAsia"/>
          <w:lang w:val="en-US" w:eastAsia="zh-CN"/>
        </w:rPr>
        <w:t xml:space="preserve"> </w:t>
      </w:r>
      <w:r>
        <w:t>C</w:t>
      </w:r>
      <w:r>
        <w:rPr>
          <w:rFonts w:hint="eastAsia"/>
          <w:lang w:val="en-US" w:eastAsia="zh-CN"/>
        </w:rPr>
        <w:t xml:space="preserve">  </w:t>
      </w:r>
      <w:r>
        <w:t>3．C</w:t>
      </w:r>
      <w:r>
        <w:rPr>
          <w:rFonts w:hint="eastAsia"/>
          <w:lang w:val="en-US" w:eastAsia="zh-CN"/>
        </w:rPr>
        <w:t xml:space="preserve">   </w:t>
      </w:r>
      <w:r>
        <w:t>4．C</w:t>
      </w:r>
      <w:r>
        <w:rPr>
          <w:rFonts w:hint="eastAsia"/>
          <w:lang w:val="en-US" w:eastAsia="zh-CN"/>
        </w:rPr>
        <w:t xml:space="preserve">  </w:t>
      </w:r>
      <w:r>
        <w:t>5．B</w:t>
      </w:r>
      <w:r>
        <w:rPr>
          <w:rFonts w:hint="eastAsia"/>
          <w:lang w:val="en-US" w:eastAsia="zh-CN"/>
        </w:rPr>
        <w:t xml:space="preserve">  </w:t>
      </w:r>
      <w:r>
        <w:t>6．B</w:t>
      </w:r>
      <w:r>
        <w:rPr>
          <w:rFonts w:hint="eastAsia"/>
          <w:lang w:val="en-US" w:eastAsia="zh-CN"/>
        </w:rPr>
        <w:t xml:space="preserve">  </w:t>
      </w:r>
      <w:r>
        <w:t>7．C</w:t>
      </w:r>
      <w:r>
        <w:rPr>
          <w:rFonts w:hint="eastAsia"/>
          <w:lang w:val="en-US" w:eastAsia="zh-CN"/>
        </w:rPr>
        <w:t xml:space="preserve">  </w:t>
      </w:r>
      <w:r>
        <w:t>8．A</w:t>
      </w:r>
      <w:r>
        <w:rPr>
          <w:rFonts w:hint="eastAsia"/>
          <w:lang w:val="en-US" w:eastAsia="zh-CN"/>
        </w:rPr>
        <w:t xml:space="preserve">  </w:t>
      </w:r>
      <w:r>
        <w:t>9．B</w:t>
      </w:r>
      <w:r>
        <w:rPr>
          <w:rFonts w:hint="eastAsia"/>
          <w:lang w:val="en-US" w:eastAsia="zh-CN"/>
        </w:rPr>
        <w:t xml:space="preserve">   </w:t>
      </w:r>
      <w:r>
        <w:t>10．B</w:t>
      </w:r>
      <w:r>
        <w:rPr>
          <w:rFonts w:hint="eastAsia"/>
          <w:lang w:val="en-US" w:eastAsia="zh-CN"/>
        </w:rPr>
        <w:t xml:space="preserve">  </w:t>
      </w:r>
      <w:r>
        <w:t>11．C</w:t>
      </w:r>
      <w:r>
        <w:rPr>
          <w:rFonts w:hint="eastAsia"/>
          <w:lang w:val="en-US" w:eastAsia="zh-CN"/>
        </w:rPr>
        <w:t xml:space="preserve"> </w:t>
      </w:r>
    </w:p>
    <w:p>
      <w:pPr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 xml:space="preserve"> </w:t>
      </w:r>
      <w:r>
        <w:t>12．C</w:t>
      </w:r>
      <w:r>
        <w:rPr>
          <w:rFonts w:hint="eastAsia"/>
          <w:lang w:val="en-US" w:eastAsia="zh-CN"/>
        </w:rPr>
        <w:t xml:space="preserve">  </w:t>
      </w:r>
      <w:r>
        <w:t>13．C</w:t>
      </w:r>
      <w:r>
        <w:rPr>
          <w:rFonts w:hint="eastAsia"/>
          <w:lang w:val="en-US" w:eastAsia="zh-CN"/>
        </w:rPr>
        <w:t xml:space="preserve">  </w:t>
      </w:r>
      <w:r>
        <w:t>14．D</w:t>
      </w:r>
      <w:r>
        <w:rPr>
          <w:rFonts w:hint="eastAsia"/>
          <w:lang w:val="en-US" w:eastAsia="zh-CN"/>
        </w:rPr>
        <w:t xml:space="preserve">  </w:t>
      </w:r>
      <w:r>
        <w:rPr>
          <w:rStyle w:val="DefaultParagraphFont"/>
        </w:rPr>
        <w:t>15．C</w:t>
      </w:r>
      <w:r>
        <w:rPr>
          <w:rStyle w:val="DefaultParagraphFont"/>
          <w:rFonts w:hint="eastAsia"/>
          <w:lang w:val="en-US" w:eastAsia="zh-CN"/>
        </w:rPr>
        <w:t xml:space="preserve">  </w:t>
      </w:r>
      <w:r>
        <w:t>16．A</w:t>
      </w:r>
      <w:r>
        <w:rPr>
          <w:rFonts w:hint="eastAsia"/>
          <w:lang w:val="en-US" w:eastAsia="zh-CN"/>
        </w:rPr>
        <w:t xml:space="preserve">  </w:t>
      </w:r>
      <w:r>
        <w:t>17．B</w:t>
      </w:r>
      <w:r>
        <w:rPr>
          <w:rFonts w:hint="eastAsia"/>
          <w:lang w:val="en-US" w:eastAsia="zh-CN"/>
        </w:rPr>
        <w:t xml:space="preserve">   </w:t>
      </w:r>
      <w:r>
        <w:t>18．C</w:t>
      </w:r>
      <w:r>
        <w:rPr>
          <w:rFonts w:hint="eastAsia"/>
          <w:lang w:val="en-US" w:eastAsia="zh-CN"/>
        </w:rPr>
        <w:t xml:space="preserve">  </w:t>
      </w:r>
      <w:r>
        <w:t>19．C</w:t>
      </w:r>
      <w:r>
        <w:rPr>
          <w:rFonts w:hint="eastAsia"/>
          <w:lang w:val="en-US" w:eastAsia="zh-CN"/>
        </w:rPr>
        <w:t xml:space="preserve">  </w:t>
      </w:r>
      <w:r>
        <w:t>20．A</w:t>
      </w:r>
      <w:r>
        <w:rPr>
          <w:rFonts w:hint="eastAsia"/>
          <w:lang w:val="en-US" w:eastAsia="zh-CN"/>
        </w:rPr>
        <w:t xml:space="preserve">   </w:t>
      </w:r>
      <w:r>
        <w:t>21．D</w:t>
      </w:r>
    </w:p>
    <w:p>
      <w:pPr>
        <w:rPr>
          <w:rFonts w:ascii="宋体" w:eastAsia="宋体" w:hAnsi="宋体" w:cs="宋体"/>
        </w:rPr>
      </w:pPr>
      <w:r>
        <w:t xml:space="preserve"> </w:t>
      </w:r>
      <w:r>
        <w:rPr>
          <w:rFonts w:hint="eastAsia"/>
          <w:b/>
        </w:rPr>
        <w:t>二、填空题</w:t>
      </w:r>
      <w:r>
        <w:rPr>
          <w:rFonts w:hint="eastAsia"/>
          <w:b/>
          <w:lang w:eastAsia="zh-CN"/>
        </w:rPr>
        <w:t>（每空</w:t>
      </w:r>
      <w:r>
        <w:rPr>
          <w:rFonts w:hint="eastAsia"/>
          <w:b/>
          <w:lang w:val="en-US" w:eastAsia="zh-CN"/>
        </w:rPr>
        <w:t>1分，共17分</w:t>
      </w:r>
      <w:r>
        <w:rPr>
          <w:rFonts w:hint="eastAsia"/>
          <w:b/>
          <w:lang w:eastAsia="zh-CN"/>
        </w:rPr>
        <w:t>）</w:t>
      </w:r>
      <w:r>
        <w:t xml:space="preserve"> </w: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t>2</w:t>
      </w:r>
      <w:r>
        <w:rPr>
          <w:rFonts w:hint="eastAsia"/>
          <w:lang w:val="en-US" w:eastAsia="zh-CN"/>
        </w:rPr>
        <w:t>2</w:t>
      </w:r>
      <w:r>
        <w:t>．</w:t>
      </w:r>
      <w:r>
        <w:rPr>
          <w:rFonts w:ascii="Times New Roman" w:eastAsia="Times New Roman" w:hAnsi="Times New Roman" w:cs="Times New Roman"/>
        </w:rPr>
        <w:t>0.5</w:t>
      </w:r>
      <w:r>
        <w:t xml:space="preserve">    </w:t>
      </w:r>
      <w:r>
        <w:rPr>
          <w:rFonts w:ascii="宋体" w:eastAsia="宋体" w:hAnsi="宋体" w:cs="宋体"/>
        </w:rPr>
        <w:t>后仰</w:t>
      </w:r>
      <w:r>
        <w:t xml:space="preserve">    </w:t>
      </w:r>
      <w:r>
        <w:rPr>
          <w:rFonts w:ascii="宋体" w:eastAsia="宋体" w:hAnsi="宋体" w:cs="宋体"/>
        </w:rPr>
        <w:t>自己或列车</w:t>
      </w:r>
      <w:r>
        <w:t xml:space="preserve">    </w: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t>2</w:t>
      </w:r>
      <w:r>
        <w:rPr>
          <w:rFonts w:hint="eastAsia"/>
          <w:lang w:val="en-US" w:eastAsia="zh-CN"/>
        </w:rPr>
        <w:t>3</w:t>
      </w:r>
      <w:r>
        <w:t>．</w:t>
      </w:r>
      <w:r>
        <w:rPr>
          <w:rFonts w:ascii="宋体" w:eastAsia="宋体" w:hAnsi="宋体" w:cs="宋体"/>
        </w:rPr>
        <w:t>力可以改变物体的运动状态</w:t>
      </w:r>
      <w:r>
        <w:t xml:space="preserve">    </w:t>
      </w:r>
      <w:r>
        <w:rPr>
          <w:rFonts w:ascii="宋体" w:eastAsia="宋体" w:hAnsi="宋体" w:cs="宋体"/>
        </w:rPr>
        <w:t>物体间力的作用是相互的</w:t>
      </w:r>
      <w:r>
        <w:t xml:space="preserve">    </w:t>
      </w:r>
      <w:r>
        <w:rPr>
          <w:rFonts w:ascii="宋体" w:eastAsia="宋体" w:hAnsi="宋体" w:cs="宋体"/>
        </w:rPr>
        <w:t>惯性</w:t>
      </w:r>
      <w:r>
        <w:t xml:space="preserve">    </w: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t>2</w:t>
      </w:r>
      <w:r>
        <w:rPr>
          <w:rFonts w:hint="eastAsia"/>
          <w:lang w:val="en-US" w:eastAsia="zh-CN"/>
        </w:rPr>
        <w:t>4</w:t>
      </w:r>
      <w:r>
        <w:t>．</w:t>
      </w:r>
      <w:r>
        <w:rPr>
          <w:rFonts w:ascii="宋体" w:eastAsia="宋体" w:hAnsi="宋体" w:cs="宋体"/>
        </w:rPr>
        <w:t>球拍</w:t>
      </w:r>
      <w:r>
        <w:t xml:space="preserve">    </w:t>
      </w:r>
      <w:r>
        <w:rPr>
          <w:rFonts w:ascii="宋体" w:eastAsia="宋体" w:hAnsi="宋体" w:cs="宋体"/>
        </w:rPr>
        <w:t>惯性</w:t>
      </w:r>
      <w:r>
        <w:t xml:space="preserve">    </w:t>
      </w:r>
      <w:r>
        <w:rPr>
          <w:rFonts w:ascii="宋体" w:eastAsia="宋体" w:hAnsi="宋体" w:cs="宋体"/>
        </w:rPr>
        <w:t>形状</w:t>
      </w:r>
      <w:r>
        <w:t xml:space="preserve">    </w: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hint="eastAsia"/>
          <w:lang w:val="en-US" w:eastAsia="zh-CN"/>
        </w:rPr>
        <w:t>25</w:t>
      </w:r>
      <w:r>
        <w:t>．</w:t>
      </w:r>
      <w:r>
        <w:rPr>
          <w:rFonts w:ascii="Times New Roman" w:eastAsia="Times New Roman" w:hAnsi="Times New Roman" w:cs="Times New Roman"/>
        </w:rPr>
        <w:t>600</w:t>
      </w:r>
      <w:r>
        <w:t xml:space="preserve">    </w:t>
      </w:r>
      <w:r>
        <w:rPr>
          <w:rFonts w:ascii="宋体" w:eastAsia="宋体" w:hAnsi="宋体" w:cs="宋体"/>
        </w:rPr>
        <w:t>变大</w:t>
      </w:r>
      <w:r>
        <w:t xml:space="preserve">    </w:t>
      </w:r>
      <w:r>
        <w:rPr>
          <w:rFonts w:ascii="宋体" w:eastAsia="宋体" w:hAnsi="宋体" w:cs="宋体"/>
        </w:rPr>
        <w:t>变大</w:t>
      </w:r>
      <w:r>
        <w:t xml:space="preserve">    </w:t>
      </w:r>
    </w:p>
    <w:p>
      <w:pPr>
        <w:spacing w:line="360" w:lineRule="auto"/>
        <w:jc w:val="left"/>
        <w:textAlignment w:val="center"/>
        <w:rPr>
          <w:rStyle w:val="DefaultParagraphFont"/>
          <w:rFonts w:ascii="新宋体" w:eastAsia="新宋体" w:hAnsi="新宋体" w:cs="新宋体"/>
        </w:rPr>
      </w:pPr>
      <w:r>
        <w:rPr>
          <w:rStyle w:val="DefaultParagraphFont"/>
        </w:rPr>
        <w:t>2</w:t>
      </w:r>
      <w:r>
        <w:rPr>
          <w:rStyle w:val="DefaultParagraphFont"/>
          <w:rFonts w:hint="eastAsia"/>
          <w:lang w:val="en-US" w:eastAsia="zh-CN"/>
        </w:rPr>
        <w:t>6</w:t>
      </w:r>
      <w:r>
        <w:rPr>
          <w:rStyle w:val="DefaultParagraphFont"/>
        </w:rPr>
        <w:t>．</w:t>
      </w:r>
      <w:r>
        <w:rPr>
          <w:rStyle w:val="DefaultParagraphFont"/>
          <w:rFonts w:ascii="宋体" w:eastAsia="宋体" w:hAnsi="宋体" w:cs="宋体"/>
        </w:rPr>
        <w:t>大气压</w:t>
      </w:r>
      <w:r>
        <w:rPr>
          <w:rStyle w:val="DefaultParagraphFont"/>
        </w:rPr>
        <w:t xml:space="preserve">    </w:t>
      </w:r>
      <w:r>
        <w:rPr>
          <w:rStyle w:val="DefaultParagraphFont"/>
          <w:rFonts w:ascii="宋体" w:eastAsia="宋体" w:hAnsi="宋体" w:cs="宋体"/>
        </w:rPr>
        <w:t>托里拆利</w:t>
      </w:r>
      <w:r>
        <w:rPr>
          <w:rStyle w:val="DefaultParagraphFont"/>
        </w:rPr>
        <w:t xml:space="preserve">    </w:t>
      </w:r>
    </w:p>
    <w:p>
      <w:pPr>
        <w:spacing w:line="360" w:lineRule="auto"/>
        <w:jc w:val="left"/>
        <w:textAlignment w:val="center"/>
        <w:rPr>
          <w:rStyle w:val="DefaultParagraphFont"/>
        </w:rPr>
      </w:pPr>
      <w:r>
        <w:rPr>
          <w:rStyle w:val="DefaultParagraphFont"/>
          <w:rFonts w:hint="eastAsia"/>
          <w:lang w:val="en-US" w:eastAsia="zh-CN"/>
        </w:rPr>
        <w:t>27</w:t>
      </w:r>
      <w:r>
        <w:rPr>
          <w:rStyle w:val="DefaultParagraphFont"/>
        </w:rPr>
        <w:t>．</w:t>
      </w:r>
      <w:r>
        <w:rPr>
          <w:rStyle w:val="DefaultParagraphFont"/>
          <w:rFonts w:ascii="宋体" w:eastAsia="宋体" w:hAnsi="宋体" w:cs="宋体"/>
        </w:rPr>
        <w:t>大气压（强）</w:t>
      </w:r>
      <w:r>
        <w:rPr>
          <w:rStyle w:val="DefaultParagraphFont"/>
        </w:rPr>
        <w:t xml:space="preserve">    </w:t>
      </w:r>
      <w:r>
        <w:rPr>
          <w:rStyle w:val="DefaultParagraphFont"/>
          <w:rFonts w:ascii="宋体" w:eastAsia="宋体" w:hAnsi="宋体" w:cs="宋体"/>
        </w:rPr>
        <w:t>压强</w:t>
      </w:r>
      <w:r>
        <w:rPr>
          <w:rStyle w:val="DefaultParagraphFont"/>
        </w:rPr>
        <w:t xml:space="preserve">    </w:t>
      </w:r>
      <w:r>
        <w:rPr>
          <w:rStyle w:val="DefaultParagraphFont"/>
          <w:rFonts w:ascii="宋体" w:eastAsia="宋体" w:hAnsi="宋体" w:cs="宋体"/>
        </w:rPr>
        <w:t>连通器</w:t>
      </w:r>
      <w:r>
        <w:rPr>
          <w:rStyle w:val="DefaultParagraphFont"/>
        </w:rPr>
        <w:t xml:space="preserve">  </w:t>
      </w:r>
    </w:p>
    <w:p>
      <w:pPr>
        <w:rPr>
          <w:rStyle w:val="DefaultParagraphFont"/>
        </w:rPr>
      </w:pPr>
      <w:r>
        <w:rPr>
          <w:rStyle w:val="DefaultParagraphFont"/>
        </w:rPr>
        <w:t xml:space="preserve"> </w:t>
      </w:r>
      <w:r>
        <w:rPr>
          <w:rFonts w:hint="eastAsia"/>
          <w:b/>
          <w:lang w:eastAsia="zh-CN"/>
        </w:rPr>
        <w:t>三、</w:t>
      </w:r>
      <w:r>
        <w:rPr>
          <w:rFonts w:hint="eastAsia"/>
          <w:b/>
        </w:rPr>
        <w:t>实验题</w:t>
      </w:r>
      <w:r>
        <w:rPr>
          <w:rFonts w:hint="eastAsia"/>
          <w:b/>
          <w:lang w:eastAsia="zh-CN"/>
        </w:rPr>
        <w:t>（每空</w:t>
      </w:r>
      <w:r>
        <w:rPr>
          <w:rFonts w:hint="eastAsia"/>
          <w:b/>
          <w:lang w:val="en-US" w:eastAsia="zh-CN"/>
        </w:rPr>
        <w:t>1分，共19分</w:t>
      </w:r>
      <w:r>
        <w:rPr>
          <w:rFonts w:hint="eastAsia"/>
          <w:b/>
          <w:lang w:eastAsia="zh-CN"/>
        </w:rPr>
        <w:t>）</w: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Style w:val="DefaultParagraphFont"/>
        </w:rPr>
        <w:t xml:space="preserve"> </w:t>
      </w:r>
      <w:r>
        <w:t>2</w:t>
      </w:r>
      <w:r>
        <w:rPr>
          <w:rFonts w:hint="eastAsia"/>
          <w:lang w:val="en-US" w:eastAsia="zh-CN"/>
        </w:rPr>
        <w:t>8</w:t>
      </w:r>
      <w:r>
        <w:t>．</w:t>
      </w:r>
      <w:r>
        <w:rPr>
          <w:rFonts w:ascii="宋体" w:eastAsia="宋体" w:hAnsi="宋体" w:cs="宋体"/>
        </w:rPr>
        <w:t>速度</w:t>
      </w:r>
      <w:r>
        <w:t xml:space="preserve">    </w:t>
      </w:r>
      <w:r>
        <w:rPr>
          <w:rFonts w:ascii="宋体" w:eastAsia="宋体" w:hAnsi="宋体" w:cs="宋体"/>
        </w:rPr>
        <w:t>木板</w:t>
      </w:r>
      <w:r>
        <w:t xml:space="preserve">    </w:t>
      </w:r>
      <w:r>
        <w:rPr>
          <w:rFonts w:ascii="宋体" w:eastAsia="宋体" w:hAnsi="宋体" w:cs="宋体"/>
        </w:rPr>
        <w:t>慢</w:t>
      </w:r>
      <w:r>
        <w:t xml:space="preserve">    </w:t>
      </w:r>
      <w:r>
        <w:rPr>
          <w:rFonts w:ascii="宋体" w:eastAsia="宋体" w:hAnsi="宋体" w:cs="宋体"/>
        </w:rPr>
        <w:t>匀速直线</w:t>
      </w:r>
      <w:r>
        <w:t xml:space="preserve">    </w:t>
      </w:r>
      <w:r>
        <w:rPr>
          <w:rFonts w:ascii="宋体" w:eastAsia="宋体" w:hAnsi="宋体" w:cs="宋体"/>
        </w:rPr>
        <w:t>不需要</w:t>
      </w:r>
      <w:r>
        <w:t xml:space="preserve">    </w:t>
      </w:r>
      <w:r>
        <w:rPr>
          <w:rFonts w:ascii="宋体" w:eastAsia="宋体" w:hAnsi="宋体" w:cs="宋体"/>
        </w:rPr>
        <w:t>运动状态</w:t>
      </w:r>
      <w:r>
        <w:t xml:space="preserve">    </w: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t>2</w:t>
      </w:r>
      <w:r>
        <w:rPr>
          <w:rFonts w:hint="eastAsia"/>
          <w:lang w:val="en-US" w:eastAsia="zh-CN"/>
        </w:rPr>
        <w:t>9</w:t>
      </w:r>
      <w:r>
        <w:t>．</w:t>
      </w:r>
      <w:r>
        <w:rPr>
          <w:rFonts w:ascii="宋体" w:eastAsia="宋体" w:hAnsi="宋体" w:cs="宋体"/>
        </w:rPr>
        <w:t>凹陷</w:t>
      </w:r>
      <w:r>
        <w:t xml:space="preserve">    </w:t>
      </w:r>
      <w:r>
        <w:rPr>
          <w:rFonts w:ascii="宋体" w:eastAsia="宋体" w:hAnsi="宋体" w:cs="宋体"/>
        </w:rPr>
        <w:t>压力</w:t>
      </w:r>
      <w:r>
        <w:t xml:space="preserve">    </w:t>
      </w:r>
      <w:r>
        <w:rPr>
          <w:rFonts w:ascii="宋体" w:eastAsia="宋体" w:hAnsi="宋体" w:cs="宋体"/>
        </w:rPr>
        <w:t>受力面积</w:t>
      </w:r>
      <w:r>
        <w:t xml:space="preserve">    </w:t>
      </w:r>
      <w:r>
        <w:rPr>
          <w:rFonts w:ascii="宋体" w:eastAsia="宋体" w:hAnsi="宋体" w:cs="宋体"/>
        </w:rPr>
        <w:t>越小</w:t>
      </w:r>
      <w:r>
        <w:t xml:space="preserve">    </w:t>
      </w:r>
      <w:r>
        <w:rPr>
          <w:rFonts w:ascii="宋体" w:eastAsia="宋体" w:hAnsi="宋体" w:cs="宋体"/>
        </w:rPr>
        <w:t>不能</w:t>
      </w:r>
      <w:r>
        <w:t xml:space="preserve">    </w:t>
      </w:r>
      <w:r>
        <w:rPr>
          <w:rFonts w:ascii="宋体" w:eastAsia="宋体" w:hAnsi="宋体" w:cs="宋体"/>
        </w:rPr>
        <w:t>形变不明显，不易观察现象</w:t>
      </w:r>
      <w:r>
        <w:t xml:space="preserve">    </w:t>
      </w:r>
    </w:p>
    <w:p>
      <w:pPr>
        <w:spacing w:line="360" w:lineRule="auto"/>
        <w:jc w:val="left"/>
        <w:textAlignment w:val="center"/>
        <w:rPr>
          <w:rStyle w:val="DefaultParagraphFont"/>
          <w:rFonts w:ascii="宋体" w:eastAsia="宋体" w:hAnsi="宋体" w:cs="宋体"/>
        </w:rPr>
      </w:pPr>
      <w:r>
        <w:rPr>
          <w:rFonts w:hint="eastAsia"/>
          <w:lang w:val="en-US" w:eastAsia="zh-CN"/>
        </w:rPr>
        <w:t>30</w:t>
      </w:r>
      <w:r>
        <w:t>．</w:t>
      </w:r>
      <w:r>
        <w:rPr>
          <w:rFonts w:ascii="Times New Roman" w:eastAsia="Times New Roman" w:hAnsi="Times New Roman" w:cs="Times New Roman"/>
        </w:rPr>
        <w:t>U</w:t>
      </w:r>
      <w:r>
        <w:rPr>
          <w:rFonts w:ascii="宋体" w:eastAsia="宋体" w:hAnsi="宋体" w:cs="宋体"/>
        </w:rPr>
        <w:t>型管两侧液面高度差</w:t>
      </w:r>
      <w:r>
        <w:t xml:space="preserve">    </w:t>
      </w:r>
      <w:r>
        <w:rPr>
          <w:rFonts w:ascii="宋体" w:eastAsia="宋体" w:hAnsi="宋体" w:cs="宋体"/>
        </w:rPr>
        <w:t>不漏气</w:t>
      </w:r>
      <w:r>
        <w:t xml:space="preserve">    </w:t>
      </w:r>
      <w:r>
        <w:rPr>
          <w:rFonts w:ascii="Times New Roman" w:eastAsia="Times New Roman" w:hAnsi="Times New Roman" w:cs="Times New Roman"/>
        </w:rPr>
        <w:t>B</w:t>
      </w:r>
      <w:r>
        <w:t xml:space="preserve">    </w:t>
      </w:r>
      <w:r>
        <w:rPr>
          <w:rFonts w:ascii="宋体" w:eastAsia="宋体" w:hAnsi="宋体" w:cs="宋体"/>
        </w:rPr>
        <w:t>液体密度</w:t>
      </w:r>
      <w:r>
        <w:t xml:space="preserve">    </w:t>
      </w:r>
      <w:r>
        <w:rPr>
          <w:rFonts w:ascii="宋体" w:eastAsia="宋体" w:hAnsi="宋体" w:cs="宋体"/>
        </w:rPr>
        <w:t>丙、丁</w:t>
      </w:r>
      <w:r>
        <w:t xml:space="preserve">    </w:t>
      </w:r>
      <w:r>
        <w:rPr>
          <w:rFonts w:ascii="宋体" w:eastAsia="宋体" w:hAnsi="宋体" w:cs="宋体"/>
        </w:rPr>
        <w:t>不会</w:t>
      </w:r>
      <w:r>
        <w:t xml:space="preserve">    </w:t>
      </w:r>
      <w:r>
        <w:rPr>
          <w:rFonts w:ascii="宋体" w:eastAsia="宋体" w:hAnsi="宋体" w:cs="宋体"/>
        </w:rPr>
        <w:t>相同</w:t>
      </w:r>
      <w:r>
        <w:t xml:space="preserve">  </w:t>
      </w:r>
    </w:p>
    <w:p>
      <w:r>
        <w:rPr>
          <w:rFonts w:hint="eastAsia"/>
          <w:b/>
        </w:rPr>
        <w:t>四、计算题</w:t>
      </w:r>
      <w:r>
        <w:rPr>
          <w:rFonts w:hint="eastAsia"/>
          <w:b/>
          <w:lang w:eastAsia="zh-CN"/>
        </w:rPr>
        <w:t>（</w:t>
      </w:r>
      <w:r>
        <w:rPr>
          <w:rFonts w:hint="eastAsia"/>
          <w:b/>
          <w:lang w:val="en-US" w:eastAsia="zh-CN"/>
        </w:rPr>
        <w:t>31题12分，32题10分，共22分</w:t>
      </w:r>
      <w:r>
        <w:rPr>
          <w:rFonts w:hint="eastAsia"/>
          <w:b/>
          <w:lang w:eastAsia="zh-CN"/>
        </w:rPr>
        <w:t>）</w:t>
      </w:r>
    </w:p>
    <w:p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>
        <w:t>31．</w:t>
      </w:r>
      <w:r>
        <w:rPr>
          <w:rFonts w:ascii="Times New Roman" w:eastAsia="Times New Roman" w:hAnsi="Times New Roman" w:cs="Times New Roman"/>
        </w:rPr>
        <w:t>(1)500Pa</w:t>
      </w:r>
      <w:r>
        <w:rPr>
          <w:rFonts w:ascii="宋体" w:eastAsia="宋体" w:hAnsi="宋体" w:cs="宋体"/>
        </w:rPr>
        <w:t>；</w:t>
      </w:r>
      <w:r>
        <w:rPr>
          <w:rFonts w:ascii="Times New Roman" w:eastAsia="Times New Roman" w:hAnsi="Times New Roman" w:cs="Times New Roman"/>
        </w:rPr>
        <w:t>(2)1.0×10</w:t>
      </w:r>
      <w:r>
        <w:rPr>
          <w:rFonts w:ascii="Times New Roman" w:eastAsia="Times New Roman" w:hAnsi="Times New Roman" w:cs="Times New Roman"/>
          <w:vertAlign w:val="superscript"/>
        </w:rPr>
        <w:t>3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宋体" w:eastAsia="宋体" w:hAnsi="宋体" w:cs="宋体"/>
        </w:rPr>
        <w:t>；</w:t>
      </w:r>
      <w:r>
        <w:rPr>
          <w:rFonts w:ascii="Times New Roman" w:eastAsia="Times New Roman" w:hAnsi="Times New Roman" w:cs="Times New Roman"/>
        </w:rPr>
        <w:t>(3)60N</w: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t>解：</w:t>
      </w:r>
      <w:r>
        <w:rPr>
          <w:rFonts w:ascii="Times New Roman" w:eastAsia="Times New Roman" w:hAnsi="Times New Roman" w:cs="Times New Roman"/>
        </w:rPr>
        <w:t>(1)</w:t>
      </w:r>
      <w:r>
        <w:rPr>
          <w:rFonts w:ascii="宋体" w:eastAsia="宋体" w:hAnsi="宋体" w:cs="宋体"/>
        </w:rPr>
        <w:t>空桶对水平地面的压力为</w:t>
      </w:r>
    </w:p>
    <w:p>
      <w:pPr>
        <w:spacing w:line="360" w:lineRule="auto"/>
        <w:jc w:val="center"/>
        <w:textAlignment w:val="center"/>
      </w:pP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eqId0e17da944ffd428799825a43fab33c16" style="width:158.25pt;height:15.75pt" o:oleicon="f" o:ole="" coordsize="21600,21600" o:preferrelative="t" filled="f" stroked="f">
            <v:stroke joinstyle="miter"/>
            <v:imagedata r:id="rId13" o:title="eqId0e17da944ffd428799825a43fab33c16"/>
            <o:lock v:ext="edit" aspectratio="t"/>
            <w10:anchorlock/>
          </v:shape>
          <o:OLEObject Type="Embed" ProgID="Equation.DSMT4" ShapeID="_x0000_i1026" DrawAspect="Content" ObjectID="_1468075725" r:id="rId14"/>
        </w:objec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t>桶与地面的接触面积为</w:t>
      </w:r>
    </w:p>
    <w:p>
      <w:pPr>
        <w:spacing w:line="360" w:lineRule="auto"/>
        <w:jc w:val="center"/>
        <w:textAlignment w:val="center"/>
      </w:pPr>
      <w:r>
        <w:drawing>
          <wp:inline>
            <wp:extent cx="254000" cy="254000"/>
            <wp:docPr id="10001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0509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27" type="#_x0000_t75" alt="eqId20b9462d1bca4a80926e9df3122de9bf" style="width:114pt;height:16pt" o:oleicon="f" o:ole="" coordsize="21600,21600" o:preferrelative="t" filled="f" stroked="f">
            <v:stroke joinstyle="miter"/>
            <v:imagedata r:id="rId16" o:title="eqId20b9462d1bca4a80926e9df3122de9bf"/>
            <o:lock v:ext="edit" aspectratio="t"/>
            <w10:anchorlock/>
          </v:shape>
          <o:OLEObject Type="Embed" ProgID="Equation.DSMT4" ShapeID="_x0000_i1027" DrawAspect="Content" ObjectID="_1468075726" r:id="rId17"/>
        </w:objec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t>桶对地面的压强为</w:t>
      </w:r>
    </w:p>
    <w:p>
      <w:pPr>
        <w:spacing w:line="360" w:lineRule="auto"/>
        <w:jc w:val="center"/>
        <w:textAlignment w:val="center"/>
      </w:pPr>
      <w:r>
        <w:object>
          <v:shape id="_x0000_i1028" type="#_x0000_t75" alt="eqId4d79bb1f8e4142e0b02c0b87eabe23b7" style="width:134pt;height:31pt" o:oleicon="f" o:ole="" coordsize="21600,21600" o:preferrelative="t" filled="f" stroked="f">
            <v:stroke joinstyle="miter"/>
            <v:imagedata r:id="rId18" o:title="eqId4d79bb1f8e4142e0b02c0b87eabe23b7"/>
            <o:lock v:ext="edit" aspectratio="t"/>
            <w10:anchorlock/>
          </v:shape>
          <o:OLEObject Type="Embed" ProgID="Equation.DSMT4" ShapeID="_x0000_i1028" DrawAspect="Content" ObjectID="_1468075727" r:id="rId19"/>
        </w:objec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Times New Roman" w:hAnsi="Times New Roman" w:cs="Times New Roman"/>
        </w:rPr>
        <w:t>(2)</w:t>
      </w:r>
      <w:r>
        <w:rPr>
          <w:rFonts w:ascii="宋体" w:eastAsia="宋体" w:hAnsi="宋体" w:cs="宋体"/>
        </w:rPr>
        <w:t>当桶装足够多的水时，水的深度为</w:t>
      </w:r>
    </w:p>
    <w:p>
      <w:pPr>
        <w:spacing w:line="360" w:lineRule="auto"/>
        <w:jc w:val="center"/>
        <w:textAlignment w:val="center"/>
      </w:pPr>
      <w:r>
        <w:object>
          <v:shape id="_x0000_i1029" type="#_x0000_t75" alt="eqIdce532f0b14994681a4a38fdb4dee69c7" style="width:80pt;height:19pt" o:oleicon="f" o:ole="" coordsize="21600,21600" o:preferrelative="t" filled="f" stroked="f">
            <v:stroke joinstyle="miter"/>
            <v:imagedata r:id="rId20" o:title="eqIdce532f0b14994681a4a38fdb4dee69c7"/>
            <o:lock v:ext="edit" aspectratio="t"/>
            <w10:anchorlock/>
          </v:shape>
          <o:OLEObject Type="Embed" ProgID="Equation.DSMT4" ShapeID="_x0000_i1029" DrawAspect="Content" ObjectID="_1468075728" r:id="rId21"/>
        </w:objec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t>桶底受到水的压强为</w:t>
      </w:r>
    </w:p>
    <w:p>
      <w:pPr>
        <w:spacing w:line="360" w:lineRule="auto"/>
        <w:jc w:val="center"/>
        <w:textAlignment w:val="center"/>
      </w:pPr>
      <w:r>
        <w:object>
          <v:shape id="_x0000_i1030" type="#_x0000_t75" alt="eqId8dac0871a359443eb8d5654aff53ecef" style="width:263pt;height:18pt" o:oleicon="f" o:ole="" coordsize="21600,21600" o:preferrelative="t" filled="f" stroked="f">
            <v:stroke joinstyle="miter"/>
            <v:imagedata r:id="rId22" o:title="eqId8dac0871a359443eb8d5654aff53ecef"/>
            <o:lock v:ext="edit" aspectratio="t"/>
            <w10:anchorlock/>
          </v:shape>
          <o:OLEObject Type="Embed" ProgID="Equation.DSMT4" ShapeID="_x0000_i1030" DrawAspect="Content" ObjectID="_1468075729" r:id="rId23"/>
        </w:objec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Times New Roman" w:hAnsi="Times New Roman" w:cs="Times New Roman"/>
        </w:rPr>
        <w:t>(3)</w:t>
      </w:r>
      <w:r>
        <w:rPr>
          <w:rFonts w:ascii="宋体" w:eastAsia="宋体" w:hAnsi="宋体" w:cs="宋体"/>
        </w:rPr>
        <w:t>由</w:t>
      </w:r>
      <w:r>
        <w:object>
          <v:shape id="_x0000_i1031" type="#_x0000_t75" alt="eqIdccae9445c74642239ef958a1699531b1" style="width:33.75pt;height:30.75pt" o:oleicon="f" o:ole="" coordsize="21600,21600" o:preferrelative="t" filled="f" stroked="f">
            <v:stroke joinstyle="miter"/>
            <v:imagedata r:id="rId24" o:title="eqIdccae9445c74642239ef958a1699531b1"/>
            <o:lock v:ext="edit" aspectratio="t"/>
            <w10:anchorlock/>
          </v:shape>
          <o:OLEObject Type="Embed" ProgID="Equation.DSMT4" ShapeID="_x0000_i1031" DrawAspect="Content" ObjectID="_1468075730" r:id="rId25"/>
        </w:object>
      </w:r>
      <w:r>
        <w:rPr>
          <w:rFonts w:ascii="宋体" w:eastAsia="宋体" w:hAnsi="宋体" w:cs="宋体"/>
        </w:rPr>
        <w:t>可知，桶底受到水的压力为</w:t>
      </w:r>
    </w:p>
    <w:p>
      <w:pPr>
        <w:spacing w:line="360" w:lineRule="auto"/>
        <w:jc w:val="center"/>
        <w:textAlignment w:val="center"/>
      </w:pPr>
      <w:r>
        <w:object>
          <v:shape id="_x0000_i1032" type="#_x0000_t75" alt="eqId2ee84001ee4b419d93e06e1139d8b7d4" style="width:179pt;height:18pt" o:oleicon="f" o:ole="" coordsize="21600,21600" o:preferrelative="t" filled="f" stroked="f">
            <v:stroke joinstyle="miter"/>
            <v:imagedata r:id="rId26" o:title="eqId2ee84001ee4b419d93e06e1139d8b7d4"/>
            <o:lock v:ext="edit" aspectratio="t"/>
            <w10:anchorlock/>
          </v:shape>
          <o:OLEObject Type="Embed" ProgID="Equation.DSMT4" ShapeID="_x0000_i1032" DrawAspect="Content" ObjectID="_1468075731" r:id="rId27"/>
        </w:objec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t>答：</w:t>
      </w:r>
      <w:r>
        <w:rPr>
          <w:rFonts w:ascii="Times New Roman" w:eastAsia="Times New Roman" w:hAnsi="Times New Roman" w:cs="Times New Roman"/>
        </w:rPr>
        <w:t>(1)</w:t>
      </w:r>
      <w:r>
        <w:rPr>
          <w:rFonts w:ascii="宋体" w:eastAsia="宋体" w:hAnsi="宋体" w:cs="宋体"/>
        </w:rPr>
        <w:t>桶对水平地面的压强为</w:t>
      </w:r>
      <w:r>
        <w:rPr>
          <w:rFonts w:ascii="Times New Roman" w:eastAsia="Times New Roman" w:hAnsi="Times New Roman" w:cs="Times New Roman"/>
        </w:rPr>
        <w:t>500Pa</w:t>
      </w:r>
      <w:r>
        <w:rPr>
          <w:rFonts w:ascii="宋体" w:eastAsia="宋体" w:hAnsi="宋体" w:cs="宋体"/>
        </w:rPr>
        <w:t>；</w: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Times New Roman" w:hAnsi="Times New Roman" w:cs="Times New Roman"/>
        </w:rPr>
        <w:t>(2)</w:t>
      </w:r>
      <w:r>
        <w:rPr>
          <w:rFonts w:ascii="宋体" w:eastAsia="宋体" w:hAnsi="宋体" w:cs="宋体"/>
        </w:rPr>
        <w:t>桶底受到水的压强为</w:t>
      </w:r>
      <w:r>
        <w:rPr>
          <w:rFonts w:ascii="Times New Roman" w:eastAsia="Times New Roman" w:hAnsi="Times New Roman" w:cs="Times New Roman"/>
        </w:rPr>
        <w:t>1.0×10</w:t>
      </w:r>
      <w:r>
        <w:rPr>
          <w:rFonts w:ascii="Times New Roman" w:eastAsia="Times New Roman" w:hAnsi="Times New Roman" w:cs="Times New Roman"/>
          <w:vertAlign w:val="superscript"/>
        </w:rPr>
        <w:t>3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宋体" w:eastAsia="宋体" w:hAnsi="宋体" w:cs="宋体"/>
        </w:rPr>
        <w:t>；</w: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Times New Roman" w:hAnsi="Times New Roman" w:cs="Times New Roman"/>
        </w:rPr>
        <w:t>(3)</w:t>
      </w:r>
      <w:r>
        <w:rPr>
          <w:rFonts w:ascii="宋体" w:eastAsia="宋体" w:hAnsi="宋体" w:cs="宋体"/>
        </w:rPr>
        <w:t>桶底受到水的压力约为</w:t>
      </w:r>
      <w:r>
        <w:rPr>
          <w:rFonts w:ascii="Times New Roman" w:eastAsia="Times New Roman" w:hAnsi="Times New Roman" w:cs="Times New Roman"/>
        </w:rPr>
        <w:t>60N</w:t>
      </w:r>
      <w:r>
        <w:rPr>
          <w:rFonts w:ascii="宋体" w:eastAsia="宋体" w:hAnsi="宋体" w:cs="宋体"/>
        </w:rPr>
        <w:t>。</w:t>
      </w:r>
    </w:p>
    <w:p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>
        <w:t>32．</w:t>
      </w:r>
      <w:r>
        <w:rPr>
          <w:rFonts w:ascii="宋体" w:eastAsia="宋体" w:hAnsi="宋体" w:cs="宋体"/>
        </w:rPr>
        <w:t>（</w:t>
      </w:r>
      <w:r>
        <w:rPr>
          <w:rFonts w:ascii="Times New Roman" w:eastAsia="Times New Roman" w:hAnsi="Times New Roman" w:cs="Times New Roman"/>
        </w:rPr>
        <w:t>1</w:t>
      </w:r>
      <w:r>
        <w:rPr>
          <w:rFonts w:ascii="宋体" w:eastAsia="宋体" w:hAnsi="宋体" w:cs="宋体"/>
        </w:rPr>
        <w:t>）</w:t>
      </w:r>
      <w:r>
        <w:rPr>
          <w:rFonts w:ascii="Times New Roman" w:eastAsia="Times New Roman" w:hAnsi="Times New Roman" w:cs="Times New Roman"/>
        </w:rPr>
        <w:t>1.0×10</w:t>
      </w:r>
      <w:r>
        <w:rPr>
          <w:rFonts w:ascii="Times New Roman" w:eastAsia="Times New Roman" w:hAnsi="Times New Roman" w:cs="Times New Roman"/>
          <w:vertAlign w:val="superscript"/>
        </w:rPr>
        <w:t>5</w:t>
      </w:r>
      <w:r>
        <w:rPr>
          <w:rFonts w:ascii="Times New Roman" w:eastAsia="Times New Roman" w:hAnsi="Times New Roman" w:cs="Times New Roman"/>
        </w:rPr>
        <w:t xml:space="preserve">Pa </w:t>
      </w:r>
      <w:r>
        <w:rPr>
          <w:rFonts w:ascii="宋体" w:eastAsia="宋体" w:hAnsi="宋体" w:cs="宋体"/>
        </w:rPr>
        <w:t>；（</w:t>
      </w:r>
      <w:r>
        <w:rPr>
          <w:rFonts w:ascii="Times New Roman" w:eastAsia="Times New Roman" w:hAnsi="Times New Roman" w:cs="Times New Roman"/>
        </w:rPr>
        <w:t>2</w:t>
      </w:r>
      <w:r>
        <w:rPr>
          <w:rFonts w:ascii="宋体" w:eastAsia="宋体" w:hAnsi="宋体" w:cs="宋体"/>
        </w:rPr>
        <w:t>）</w:t>
      </w:r>
      <w:r>
        <w:rPr>
          <w:rFonts w:ascii="Times New Roman" w:eastAsia="Times New Roman" w:hAnsi="Times New Roman" w:cs="Times New Roman"/>
        </w:rPr>
        <w:t>1.5×10</w:t>
      </w:r>
      <w:r>
        <w:rPr>
          <w:rFonts w:ascii="Times New Roman" w:eastAsia="Times New Roman" w:hAnsi="Times New Roman" w:cs="Times New Roman"/>
          <w:vertAlign w:val="superscript"/>
        </w:rPr>
        <w:t>4</w:t>
      </w:r>
      <w:r>
        <w:rPr>
          <w:rFonts w:ascii="Times New Roman" w:eastAsia="Times New Roman" w:hAnsi="Times New Roman" w:cs="Times New Roman"/>
        </w:rPr>
        <w:t>Pa</w:t>
      </w:r>
    </w:p>
    <w:p>
      <w:pPr>
        <w:spacing w:line="360" w:lineRule="auto"/>
        <w:jc w:val="left"/>
        <w:textAlignment w:val="center"/>
      </w:pPr>
      <w:r>
        <w:t>【详解】</w: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Times New Roman" w:hAnsi="Times New Roman" w:cs="Times New Roman"/>
        </w:rPr>
        <w:t>(1)</w:t>
      </w:r>
      <w:r>
        <w:rPr>
          <w:rFonts w:ascii="宋体" w:eastAsia="宋体" w:hAnsi="宋体" w:cs="宋体"/>
        </w:rPr>
        <w:t>舰底所受海水压强为</w:t>
      </w:r>
    </w:p>
    <w:p>
      <w:pPr>
        <w:spacing w:line="360" w:lineRule="auto"/>
        <w:jc w:val="center"/>
        <w:textAlignment w:val="center"/>
      </w:pPr>
      <w:r>
        <w:object>
          <v:shape id="_x0000_i1033" type="#_x0000_t75" alt="eqId11c0261b41d548e0b323d2d61a1e29f1" style="width:261pt;height:19.8pt" o:oleicon="f" o:ole="" coordsize="21600,21600" o:preferrelative="t" filled="f" stroked="f">
            <v:stroke joinstyle="miter"/>
            <v:imagedata r:id="rId28" o:title="eqId11c0261b41d548e0b323d2d61a1e29f1"/>
            <o:lock v:ext="edit" aspectratio="t"/>
            <w10:anchorlock/>
          </v:shape>
          <o:OLEObject Type="Embed" ProgID="Equation.DSMT4" ShapeID="_x0000_i1033" DrawAspect="Content" ObjectID="_1468075732" r:id="rId29"/>
        </w:objec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Times New Roman" w:hAnsi="Times New Roman" w:cs="Times New Roman"/>
        </w:rPr>
        <w:t>(2)</w:t>
      </w:r>
      <w:r>
        <w:rPr>
          <w:rFonts w:ascii="宋体" w:eastAsia="宋体" w:hAnsi="宋体" w:cs="宋体"/>
        </w:rPr>
        <w:t>飞行员站立时对甲板的压力等于自身重力</w:t>
      </w:r>
    </w:p>
    <w:p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i/>
        </w:rPr>
        <w:t>F</w:t>
      </w:r>
      <w:r>
        <w:rPr>
          <w:rFonts w:ascii="Times New Roman" w:eastAsia="Times New Roman" w:hAnsi="Times New Roman" w:cs="Times New Roman"/>
        </w:rPr>
        <w:t>=</w:t>
      </w:r>
      <w:r>
        <w:rPr>
          <w:rFonts w:ascii="Times New Roman" w:eastAsia="Times New Roman" w:hAnsi="Times New Roman" w:cs="Times New Roman"/>
          <w:i/>
        </w:rPr>
        <w:t>G</w:t>
      </w:r>
      <w:r>
        <w:rPr>
          <w:rFonts w:ascii="Times New Roman" w:eastAsia="Times New Roman" w:hAnsi="Times New Roman" w:cs="Times New Roman"/>
        </w:rPr>
        <w:t>=</w:t>
      </w:r>
      <w:r>
        <w:rPr>
          <w:rFonts w:ascii="Times New Roman" w:eastAsia="Times New Roman" w:hAnsi="Times New Roman" w:cs="Times New Roman"/>
          <w:i/>
        </w:rPr>
        <w:t>mg</w:t>
      </w:r>
      <w:r>
        <w:rPr>
          <w:rFonts w:ascii="Times New Roman" w:eastAsia="Times New Roman" w:hAnsi="Times New Roman" w:cs="Times New Roman"/>
        </w:rPr>
        <w:t>=60kg</w:t>
      </w:r>
      <w:r>
        <w:rPr>
          <w:rFonts w:ascii="宋体" w:eastAsia="宋体" w:hAnsi="宋体" w:cs="宋体"/>
        </w:rPr>
        <w:t>×</w:t>
      </w:r>
      <w:r>
        <w:rPr>
          <w:rFonts w:ascii="Times New Roman" w:eastAsia="Times New Roman" w:hAnsi="Times New Roman" w:cs="Times New Roman"/>
        </w:rPr>
        <w:t>10N/kg=600N</w: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t>则他双脚站立时对甲板压强为</w:t>
      </w:r>
    </w:p>
    <w:p>
      <w:pPr>
        <w:spacing w:line="360" w:lineRule="auto"/>
        <w:jc w:val="center"/>
        <w:textAlignment w:val="center"/>
      </w:pPr>
      <w:r>
        <w:object>
          <v:shape id="_x0000_i1034" type="#_x0000_t75" alt="eqIdea0c3008795944d6ac47533447dea968" style="width:185.85pt;height:31.05pt" o:oleicon="f" o:ole="" coordsize="21600,21600" o:preferrelative="t" filled="f" stroked="f">
            <v:stroke joinstyle="miter"/>
            <v:imagedata r:id="rId30" o:title="eqIdea0c3008795944d6ac47533447dea968"/>
            <o:lock v:ext="edit" aspectratio="t"/>
            <w10:anchorlock/>
          </v:shape>
          <o:OLEObject Type="Embed" ProgID="Equation.DSMT4" ShapeID="_x0000_i1034" DrawAspect="Content" ObjectID="_1468075733" r:id="rId31"/>
        </w:objec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宋体" w:eastAsia="宋体" w:hAnsi="宋体" w:cs="宋体"/>
        </w:rPr>
        <w:t>答：</w:t>
      </w:r>
      <w:r>
        <w:rPr>
          <w:rFonts w:ascii="Times New Roman" w:eastAsia="Times New Roman" w:hAnsi="Times New Roman" w:cs="Times New Roman"/>
        </w:rPr>
        <w:t>(1)</w:t>
      </w:r>
      <w:r>
        <w:rPr>
          <w:rFonts w:ascii="宋体" w:eastAsia="宋体" w:hAnsi="宋体" w:cs="宋体"/>
        </w:rPr>
        <w:t>此时舰底受到海水压强为</w:t>
      </w:r>
      <w:r>
        <w:rPr>
          <w:rFonts w:ascii="Times New Roman" w:eastAsia="Times New Roman" w:hAnsi="Times New Roman" w:cs="Times New Roman"/>
        </w:rPr>
        <w:t>1</w:t>
      </w:r>
      <w:r>
        <w:rPr>
          <w:rFonts w:ascii="宋体" w:eastAsia="宋体" w:hAnsi="宋体" w:cs="宋体"/>
        </w:rPr>
        <w:t>×</w:t>
      </w:r>
      <w:r>
        <w:rPr>
          <w:rFonts w:ascii="Times New Roman" w:eastAsia="Times New Roman" w:hAnsi="Times New Roman" w:cs="Times New Roman"/>
        </w:rPr>
        <w:t>10</w:t>
      </w:r>
      <w:r>
        <w:rPr>
          <w:rFonts w:ascii="Times New Roman" w:eastAsia="Times New Roman" w:hAnsi="Times New Roman" w:cs="Times New Roman"/>
          <w:vertAlign w:val="superscript"/>
        </w:rPr>
        <w:t>5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宋体" w:eastAsia="宋体" w:hAnsi="宋体" w:cs="宋体"/>
        </w:rPr>
        <w:t>；</w:t>
      </w:r>
    </w:p>
    <w:p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rPr>
          <w:rFonts w:ascii="Times New Roman" w:eastAsia="Times New Roman" w:hAnsi="Times New Roman" w:cs="Times New Roman"/>
        </w:rPr>
        <w:t>(2)</w:t>
      </w:r>
      <w:r>
        <w:rPr>
          <w:rFonts w:ascii="宋体" w:eastAsia="宋体" w:hAnsi="宋体" w:cs="宋体"/>
        </w:rPr>
        <w:t>飞行员双脚站立时对水平甲板的压强为</w:t>
      </w:r>
      <w:r>
        <w:rPr>
          <w:rFonts w:ascii="Times New Roman" w:eastAsia="Times New Roman" w:hAnsi="Times New Roman" w:cs="Times New Roman"/>
        </w:rPr>
        <w:t>1.5</w:t>
      </w:r>
      <w:r>
        <w:rPr>
          <w:rFonts w:ascii="宋体" w:eastAsia="宋体" w:hAnsi="宋体" w:cs="宋体"/>
        </w:rPr>
        <w:t>×</w:t>
      </w:r>
      <w:r>
        <w:rPr>
          <w:rFonts w:ascii="Times New Roman" w:eastAsia="Times New Roman" w:hAnsi="Times New Roman" w:cs="Times New Roman"/>
        </w:rPr>
        <w:t>10</w:t>
      </w:r>
      <w:r>
        <w:rPr>
          <w:rFonts w:ascii="Times New Roman" w:eastAsia="Times New Roman" w:hAnsi="Times New Roman" w:cs="Times New Roman"/>
          <w:vertAlign w:val="superscript"/>
        </w:rPr>
        <w:t>4</w:t>
      </w:r>
      <w:r>
        <w:rPr>
          <w:rFonts w:ascii="Times New Roman" w:eastAsia="Times New Roman" w:hAnsi="Times New Roman" w:cs="Times New Roman"/>
        </w:rPr>
        <w:t>Pa</w:t>
      </w:r>
      <w:r>
        <w:rPr>
          <w:rFonts w:ascii="宋体" w:eastAsia="宋体" w:hAnsi="宋体" w:cs="宋体"/>
        </w:rPr>
        <w:t>。</w:t>
      </w:r>
    </w:p>
    <w:p/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bookmarkStart w:id="0" w:name="_GoBack"/>
      <w:bookmarkEnd w:id="0"/>
    </w:p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新宋体">
    <w:panose1 w:val="02010609030101010101"/>
    <w:charset w:val="86"/>
    <w:family w:val="auto"/>
    <w:pitch w:val="default"/>
    <w:sig w:usb0="00000283" w:usb1="288F0000" w:usb2="0000000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C7C6192"/>
    <w:rsid w:val="2C7C6192"/>
    <w:rsid w:val="573C58F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qFormat="1"/>
    <w:lsdException w:name="footer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uiPriority w:val="99"/>
    <w:semiHidden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wmf" /><Relationship Id="rId14" Type="http://schemas.openxmlformats.org/officeDocument/2006/relationships/oleObject" Target="embeddings/oleObject1.bin" /><Relationship Id="rId15" Type="http://schemas.openxmlformats.org/officeDocument/2006/relationships/image" Target="media/image10.png" /><Relationship Id="rId16" Type="http://schemas.openxmlformats.org/officeDocument/2006/relationships/image" Target="media/image11.wmf" /><Relationship Id="rId17" Type="http://schemas.openxmlformats.org/officeDocument/2006/relationships/oleObject" Target="embeddings/oleObject2.bin" /><Relationship Id="rId18" Type="http://schemas.openxmlformats.org/officeDocument/2006/relationships/image" Target="media/image12.wmf" /><Relationship Id="rId19" Type="http://schemas.openxmlformats.org/officeDocument/2006/relationships/oleObject" Target="embeddings/oleObject3.bin" /><Relationship Id="rId2" Type="http://schemas.openxmlformats.org/officeDocument/2006/relationships/webSettings" Target="webSettings.xml" /><Relationship Id="rId20" Type="http://schemas.openxmlformats.org/officeDocument/2006/relationships/image" Target="media/image13.wmf" /><Relationship Id="rId21" Type="http://schemas.openxmlformats.org/officeDocument/2006/relationships/oleObject" Target="embeddings/oleObject4.bin" /><Relationship Id="rId22" Type="http://schemas.openxmlformats.org/officeDocument/2006/relationships/image" Target="media/image14.wmf" /><Relationship Id="rId23" Type="http://schemas.openxmlformats.org/officeDocument/2006/relationships/oleObject" Target="embeddings/oleObject5.bin" /><Relationship Id="rId24" Type="http://schemas.openxmlformats.org/officeDocument/2006/relationships/image" Target="media/image15.wmf" /><Relationship Id="rId25" Type="http://schemas.openxmlformats.org/officeDocument/2006/relationships/oleObject" Target="embeddings/oleObject6.bin" /><Relationship Id="rId26" Type="http://schemas.openxmlformats.org/officeDocument/2006/relationships/image" Target="media/image16.wmf" /><Relationship Id="rId27" Type="http://schemas.openxmlformats.org/officeDocument/2006/relationships/oleObject" Target="embeddings/oleObject7.bin" /><Relationship Id="rId28" Type="http://schemas.openxmlformats.org/officeDocument/2006/relationships/image" Target="media/image17.wmf" /><Relationship Id="rId29" Type="http://schemas.openxmlformats.org/officeDocument/2006/relationships/oleObject" Target="embeddings/oleObject8.bin" /><Relationship Id="rId3" Type="http://schemas.openxmlformats.org/officeDocument/2006/relationships/fontTable" Target="fontTable.xml" /><Relationship Id="rId30" Type="http://schemas.openxmlformats.org/officeDocument/2006/relationships/image" Target="media/image18.wmf" /><Relationship Id="rId31" Type="http://schemas.openxmlformats.org/officeDocument/2006/relationships/oleObject" Target="embeddings/oleObject9.bin" /><Relationship Id="rId32" Type="http://schemas.openxmlformats.org/officeDocument/2006/relationships/theme" Target="theme/theme1.xml" /><Relationship Id="rId33" Type="http://schemas.openxmlformats.org/officeDocument/2006/relationships/styles" Target="styles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2021-04-13T03:58:00Z</dcterms:created>
  <dcterms:modified xsi:type="dcterms:W3CDTF">2021-04-13T03:59:29Z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