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textAlignment w:val="center"/>
        <w:rPr>
          <w:b/>
          <w:bCs/>
          <w:spacing w:val="0"/>
          <w:w w:val="100"/>
          <w:kern w:val="0"/>
          <w:position w:val="0"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pacing w:val="0"/>
          <w:w w:val="100"/>
          <w:kern w:val="0"/>
          <w:position w:val="0"/>
          <w:sz w:val="32"/>
          <w:szCs w:val="32"/>
        </w:rPr>
        <w:t>昆明市外国语学校教育集团</w:t>
      </w:r>
    </w:p>
    <w:p>
      <w:pPr>
        <w:wordWrap/>
        <w:spacing w:beforeAutospacing="0" w:afterAutospacing="0" w:line="360" w:lineRule="auto"/>
        <w:jc w:val="center"/>
        <w:textAlignment w:val="center"/>
        <w:rPr>
          <w:b/>
          <w:bCs/>
          <w:spacing w:val="0"/>
          <w:w w:val="100"/>
          <w:kern w:val="0"/>
          <w:position w:val="0"/>
          <w:sz w:val="32"/>
          <w:szCs w:val="32"/>
        </w:rPr>
      </w:pPr>
      <w:r>
        <w:rPr>
          <w:rFonts w:hint="eastAsia"/>
          <w:b/>
          <w:bCs/>
          <w:spacing w:val="0"/>
          <w:w w:val="100"/>
          <w:kern w:val="0"/>
          <w:position w:val="0"/>
          <w:sz w:val="32"/>
          <w:szCs w:val="32"/>
        </w:rPr>
        <w:t>2020-2021 学年下学期4月月考</w:t>
      </w:r>
    </w:p>
    <w:p>
      <w:pPr>
        <w:wordWrap/>
        <w:spacing w:beforeAutospacing="0" w:afterAutospacing="0" w:line="360" w:lineRule="auto"/>
        <w:jc w:val="center"/>
        <w:textAlignment w:val="center"/>
        <w:rPr>
          <w:b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hint="eastAsia"/>
          <w:b/>
          <w:bCs/>
          <w:spacing w:val="0"/>
          <w:w w:val="100"/>
          <w:kern w:val="0"/>
          <w:position w:val="0"/>
          <w:sz w:val="24"/>
          <w:szCs w:val="24"/>
        </w:rPr>
        <w:t xml:space="preserve">八年级物理学科 </w:t>
      </w:r>
      <w:r>
        <w:rPr>
          <w:rFonts w:hint="eastAsia"/>
          <w:b/>
          <w:bCs/>
          <w:spacing w:val="0"/>
          <w:w w:val="100"/>
          <w:kern w:val="0"/>
          <w:position w:val="0"/>
          <w:sz w:val="24"/>
          <w:szCs w:val="24"/>
          <w:lang w:eastAsia="zh-CN"/>
        </w:rPr>
        <w:t>参考答案</w:t>
      </w:r>
    </w:p>
    <w:p>
      <w:pPr>
        <w:wordWrap/>
        <w:spacing w:beforeAutospacing="0" w:afterAutospacing="0" w:line="360" w:lineRule="auto"/>
        <w:jc w:val="center"/>
        <w:textAlignment w:val="center"/>
        <w:rPr>
          <w:rFonts w:ascii="宋体" w:hAnsi="宋体"/>
          <w:bCs/>
          <w:spacing w:val="0"/>
          <w:w w:val="100"/>
          <w:kern w:val="0"/>
          <w:position w:val="0"/>
          <w:szCs w:val="21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/>
          <w:bCs w:val="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/>
          <w:bCs w:val="0"/>
          <w:spacing w:val="0"/>
          <w:w w:val="100"/>
          <w:kern w:val="0"/>
          <w:position w:val="0"/>
          <w:sz w:val="24"/>
          <w:szCs w:val="24"/>
        </w:rPr>
        <w:t>一、选择题（每题3分，共24分）</w:t>
      </w:r>
    </w:p>
    <w:tbl>
      <w:tblPr>
        <w:tblStyle w:val="TableNormal"/>
        <w:tblW w:w="6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516"/>
        <w:gridCol w:w="672"/>
        <w:gridCol w:w="672"/>
        <w:gridCol w:w="672"/>
        <w:gridCol w:w="672"/>
        <w:gridCol w:w="672"/>
        <w:gridCol w:w="672"/>
        <w:gridCol w:w="673"/>
      </w:tblGrid>
      <w:tr>
        <w:tblPrEx>
          <w:tblW w:w="6049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/>
          <w:jc w:val="center"/>
        </w:trPr>
        <w:tc>
          <w:tcPr>
            <w:tcW w:w="828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题号</w:t>
            </w:r>
          </w:p>
        </w:tc>
        <w:tc>
          <w:tcPr>
            <w:tcW w:w="516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1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4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5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6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7</w:t>
            </w:r>
          </w:p>
        </w:tc>
        <w:tc>
          <w:tcPr>
            <w:tcW w:w="673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8</w:t>
            </w:r>
          </w:p>
        </w:tc>
      </w:tr>
      <w:tr>
        <w:tblPrEx>
          <w:tblW w:w="6049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  <w:t>答案</w:t>
            </w:r>
          </w:p>
        </w:tc>
        <w:tc>
          <w:tcPr>
            <w:tcW w:w="516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default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72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73" w:type="dxa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rFonts w:ascii="宋体" w:eastAsia="宋体" w:hAnsi="宋体" w:cs="宋体" w:hint="eastAsia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cs="宋体" w:hint="default"/>
                <w:bCs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/>
              </w:rPr>
              <w:t>B</w:t>
            </w:r>
          </w:p>
        </w:tc>
      </w:tr>
    </w:tbl>
    <w:p>
      <w:pPr>
        <w:pStyle w:val="Style0"/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/>
          <w:spacing w:val="0"/>
          <w:w w:val="100"/>
          <w:kern w:val="0"/>
          <w:positio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226060</wp:posOffset>
            </wp:positionV>
            <wp:extent cx="940435" cy="1127125"/>
            <wp:effectExtent l="0" t="0" r="12065" b="1587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42700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0435" cy="1127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二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</w:rPr>
        <w:t>、</w:t>
      </w:r>
      <w:r>
        <w:rPr>
          <w:rFonts w:ascii="宋体" w:eastAsia="宋体" w:hAnsi="宋体" w:cs="宋体" w:hint="eastAsia"/>
          <w:b/>
          <w:spacing w:val="0"/>
          <w:w w:val="100"/>
          <w:kern w:val="0"/>
          <w:position w:val="0"/>
          <w:sz w:val="24"/>
          <w:szCs w:val="24"/>
        </w:rPr>
        <w:t>作图题(本大题共2题,每题3分，共6分)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/>
          <w:spacing w:val="0"/>
          <w:w w:val="100"/>
          <w:kern w:val="0"/>
          <w:positio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144780</wp:posOffset>
            </wp:positionV>
            <wp:extent cx="1191260" cy="743585"/>
            <wp:effectExtent l="0" t="0" r="8890" b="1841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5396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/>
        </w:rPr>
        <w:t xml:space="preserve">    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</w:rPr>
        <w:t>9.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3分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</w:rPr>
        <w:t xml:space="preserve">        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10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.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3分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</w:rPr>
      </w:pP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/>
          <w:color w:val="000000"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/>
          <w:spacing w:val="0"/>
          <w:w w:val="100"/>
          <w:kern w:val="0"/>
          <w:position w:val="0"/>
          <w:sz w:val="24"/>
          <w:szCs w:val="24"/>
        </w:rPr>
        <w:t>三、填空题（每空1分，共2</w:t>
      </w:r>
      <w:r>
        <w:rPr>
          <w:rFonts w:ascii="宋体" w:eastAsia="宋体" w:hAnsi="宋体" w:cs="宋体" w:hint="eastAsia"/>
          <w:b/>
          <w:color w:val="000000"/>
          <w:spacing w:val="0"/>
          <w:w w:val="100"/>
          <w:kern w:val="0"/>
          <w:position w:val="0"/>
          <w:sz w:val="24"/>
          <w:szCs w:val="24"/>
          <w:lang w:val="en-US"/>
        </w:rPr>
        <w:t>1</w:t>
      </w:r>
      <w:r>
        <w:rPr>
          <w:rFonts w:ascii="宋体" w:eastAsia="宋体" w:hAnsi="宋体" w:cs="宋体" w:hint="eastAsia"/>
          <w:b/>
          <w:color w:val="000000"/>
          <w:spacing w:val="0"/>
          <w:w w:val="100"/>
          <w:kern w:val="0"/>
          <w:position w:val="0"/>
          <w:sz w:val="24"/>
          <w:szCs w:val="24"/>
        </w:rPr>
        <w:t>分）</w:t>
      </w:r>
    </w:p>
    <w:p>
      <w:pPr>
        <w:wordWrap/>
        <w:spacing w:beforeAutospacing="0" w:afterAutospacing="0" w:line="360" w:lineRule="auto"/>
        <w:ind w:firstLine="120" w:firstLineChars="50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11. 20；0；等于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12.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  <w:t>停下来；惯性；运动状态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13.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  <w:t>压强；连通器；帕斯卡；宽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14. 11；5；下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15. =；=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16. 上；10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vertAlign w:val="superscript"/>
          <w:lang w:val="en-US" w:eastAsia="zh-CN"/>
        </w:rPr>
        <w:t>3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17. D；C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18. 0；2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/>
          <w:spacing w:val="0"/>
          <w:w w:val="100"/>
          <w:kern w:val="0"/>
          <w:position w:val="0"/>
          <w:sz w:val="24"/>
          <w:szCs w:val="24"/>
        </w:rPr>
        <w:t>四、</w:t>
      </w:r>
      <w:r>
        <w:rPr>
          <w:rFonts w:ascii="宋体" w:eastAsia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  <w:t>实验探究题(本大题共4小题，每空1分，共25分)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19. 8分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  <w:t>）相等；控制变量法；接触面的粗糙程度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（2）木板；慢；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（3）匀速直线运动；不能 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（4）静止 </w:t>
      </w:r>
    </w:p>
    <w:p>
      <w:pPr>
        <w:wordWrap/>
        <w:spacing w:beforeAutospacing="0" w:afterAutospacing="0" w:line="360" w:lineRule="auto"/>
        <w:ind w:firstLine="120" w:firstLineChars="50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20. 6分（1）相反；钩码数量    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（2）不能；不在</w:t>
      </w:r>
      <w:r>
        <w:rPr>
          <w:rFonts w:ascii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同一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直线上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（3）将小卡片从中间剪断 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（4）A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21.5分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</w:rPr>
        <w:t>（1）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  <w:t>凹陷（形变）程度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</w:rPr>
        <w:t xml:space="preserve"> </w:t>
      </w:r>
      <w:r>
        <w:rPr>
          <w:rFonts w:ascii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  <w:t>）压力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（3）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eastAsia="zh-CN"/>
        </w:rPr>
        <w:t>乙丙；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压力一定时，受力面积越小，压力作用效果越明显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（4）海绵易于形变（木板不易形变）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22. 6分（1）</w:t>
      </w:r>
      <w:r>
        <w:rPr>
          <w:rFonts w:ascii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相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平；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（2）深度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（3）丙、丁；无关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pt;height:20pt">
            <v:imagedata r:id="rId7" o:title=""/>
            <o:lock v:ext="edit" aspectratio="t"/>
          </v:shape>
        </w:pict>
      </w: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（4）乙、丙；无关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（5）各个方向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  <w:lang w:eastAsia="zh-CN"/>
        </w:rPr>
        <w:t>五</w:t>
      </w:r>
      <w:r>
        <w:rPr>
          <w:rFonts w:ascii="宋体" w:eastAsia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  <w:t>、综合题(本大题共3小题，共2</w:t>
      </w:r>
      <w:r>
        <w:rPr>
          <w:rFonts w:ascii="宋体" w:eastAsia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  <w:lang w:val="en-US"/>
        </w:rPr>
        <w:t>4</w:t>
      </w:r>
      <w:r>
        <w:rPr>
          <w:rFonts w:ascii="宋体" w:eastAsia="宋体" w:hAnsi="宋体" w:cs="宋体" w:hint="eastAsia"/>
          <w:b/>
          <w:bCs/>
          <w:spacing w:val="0"/>
          <w:w w:val="100"/>
          <w:kern w:val="0"/>
          <w:position w:val="0"/>
          <w:sz w:val="24"/>
          <w:szCs w:val="24"/>
        </w:rPr>
        <w:t>分)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</w:rPr>
        <w:t>23.（7分）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）因为物体做匀速直线运动</w:t>
      </w:r>
    </w:p>
    <w:p>
      <w:pPr>
        <w:wordWrap/>
        <w:spacing w:beforeAutospacing="0" w:afterAutospacing="0" w:line="360" w:lineRule="auto"/>
        <w:ind w:firstLine="1440" w:firstLineChars="600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所以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f=F=10N          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3分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ind w:left="840" w:firstLine="0" w:leftChars="0" w:firstLineChars="0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因为压力和接触面粗糙程度不变，所以滑动摩擦力不变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840" w:firstLine="480" w:leftChars="0" w:firstLineChars="200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F=10N     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2分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960" w:firstLineChars="400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F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subscript"/>
          <w:lang w:val="en-US" w:eastAsia="zh-CN"/>
        </w:rPr>
        <w:t>合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 xml:space="preserve">=F-f=20N-10N=10N   方向：水平向右       </w:t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>2分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</w:rPr>
        <w:t>2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</w:rPr>
        <w:t>. (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8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</w:rPr>
        <w:t>分)（1）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G=mg=2.0×10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superscript"/>
          <w:lang w:val="en-US" w:eastAsia="zh-CN"/>
        </w:rPr>
        <w:t>4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 xml:space="preserve">N                       </w:t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>2分</w:t>
      </w:r>
    </w:p>
    <w:p>
      <w:pPr>
        <w:wordWrap/>
        <w:spacing w:beforeAutospacing="0" w:afterAutospacing="0" w:line="360" w:lineRule="auto"/>
        <w:ind w:firstLine="1080" w:firstLineChars="450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</w:rPr>
        <w:t>(2)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因为轿车做匀速直线运动</w:t>
      </w:r>
    </w:p>
    <w:p>
      <w:pPr>
        <w:wordWrap/>
        <w:spacing w:beforeAutospacing="0" w:afterAutospacing="0" w:line="360" w:lineRule="auto"/>
        <w:ind w:firstLine="1440" w:firstLineChars="600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eastAsia="zh-CN"/>
        </w:rPr>
        <w:t>所以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F=f=0.02G=400N                    </w:t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>3分</w:t>
      </w:r>
    </w:p>
    <w:p>
      <w:p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</w:rPr>
        <w:t>（3）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p=F/S=2.0×10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superscript"/>
          <w:lang w:val="en-US" w:eastAsia="zh-CN"/>
        </w:rPr>
        <w:t>4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>N/0.02m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>×4=2.5×10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superscript"/>
          <w:lang w:val="en-US" w:eastAsia="zh-CN"/>
        </w:rPr>
        <w:t>5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 xml:space="preserve">Pa      </w:t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default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>3分</w:t>
      </w:r>
    </w:p>
    <w:p>
      <w:pPr>
        <w:wordWrap/>
        <w:spacing w:beforeAutospacing="0" w:afterAutospacing="0" w:line="360" w:lineRule="auto"/>
        <w:ind w:firstLine="960" w:firstLineChars="400"/>
        <w:textAlignment w:val="center"/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</w:rPr>
      </w:pPr>
    </w:p>
    <w:p>
      <w:pPr>
        <w:pStyle w:val="Style1"/>
        <w:numPr>
          <w:ilvl w:val="0"/>
          <w:numId w:val="0"/>
        </w:numPr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25. （9分）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(1)注满水时水对笔筒底部产生的压强:</w:t>
      </w:r>
    </w:p>
    <w:p>
      <w:pPr>
        <w:pStyle w:val="Style1"/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p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水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=ρ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水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gh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内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==1 000 Pa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baseline"/>
          <w:lang w:val="en-US" w:eastAsia="zh-CN"/>
        </w:rPr>
        <w:t xml:space="preserve">  2分</w:t>
      </w:r>
    </w:p>
    <w:p>
      <w:pPr>
        <w:pStyle w:val="Style1"/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(2)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笔筒开口向上和开口向下放置时,对水平桌面的压力均为F=G。</w:t>
      </w:r>
    </w:p>
    <w:p>
      <w:pPr>
        <w:pStyle w:val="Style1"/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由p=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F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S</m:t>
            </m:r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可得笔筒开口向上和开口向下放置时的受力面积分别为:</w:t>
      </w:r>
    </w:p>
    <w:p>
      <w:pPr>
        <w:pStyle w:val="Style1"/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S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上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G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p</m:t>
                </m:r>
              </m:e>
              <m:sub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上</m:t>
                </m:r>
              </m:sub>
            </m:sSub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,S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下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G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p</m:t>
                </m:r>
              </m:e>
              <m:sub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下</m:t>
                </m:r>
              </m:sub>
            </m:sSub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</w:p>
    <w:p>
      <w:pPr>
        <w:pStyle w:val="Style1"/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则两种情况下笔筒与桌面的接触面积之比: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S</m:t>
                </m:r>
              </m:e>
              <m:sub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上</m:t>
                </m:r>
              </m:sub>
            </m:sSub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S</m:t>
                </m:r>
              </m:e>
              <m:sub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下</m:t>
                </m:r>
              </m:sub>
            </m:sSub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G</m:t>
                </m:r>
              </m:num>
              <m:den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eastAsia="宋体" w:hAnsi="Cambria Math" w:cs="宋体" w:hint="eastAsia"/>
                        <w:b w:val="0"/>
                        <w:bCs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宋体" w:hint="eastAsia"/>
                        <w:b w:val="0"/>
                        <w:bCs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宋体" w:hint="eastAsia"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  <m:t>p</m:t>
                    </m:r>
                  </m:e>
                  <m:sub>
                    <m:ctrlPr>
                      <w:rPr>
                        <w:rFonts w:ascii="Cambria Math" w:eastAsia="宋体" w:hAnsi="Cambria Math" w:cs="宋体" w:hint="eastAsia"/>
                        <w:b w:val="0"/>
                        <w:bCs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</m:ctrlPr>
                    <m:r>
                      <m:rPr>
                        <m:nor/>
                        <m:sty m:val="p"/>
                      </m:rPr>
                      <w:rPr>
                        <w:rFonts w:ascii="Cambria Math" w:eastAsia="宋体" w:hAnsi="Cambria Math" w:cs="宋体" w:hint="eastAsia"/>
                        <w:b w:val="0"/>
                        <w:bCs/>
                        <w:i w:val="0"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  <m:t>上</m:t>
                    </m:r>
                  </m:sub>
                </m:sSub>
              </m:den>
            </m:f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G</m:t>
                </m:r>
              </m:num>
              <m:den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eastAsia="宋体" w:hAnsi="Cambria Math" w:cs="宋体" w:hint="eastAsia"/>
                        <w:b w:val="0"/>
                        <w:bCs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宋体" w:hint="eastAsia"/>
                        <w:b w:val="0"/>
                        <w:bCs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宋体" w:hint="eastAsia"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  <m:t>p</m:t>
                    </m:r>
                  </m:e>
                  <m:sub>
                    <m:ctrlPr>
                      <w:rPr>
                        <w:rFonts w:ascii="Cambria Math" w:eastAsia="宋体" w:hAnsi="Cambria Math" w:cs="宋体" w:hint="eastAsia"/>
                        <w:b w:val="0"/>
                        <w:bCs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</m:ctrlPr>
                    <m:r>
                      <m:rPr>
                        <m:nor/>
                        <m:sty m:val="p"/>
                      </m:rPr>
                      <w:rPr>
                        <w:rFonts w:ascii="Cambria Math" w:eastAsia="宋体" w:hAnsi="Cambria Math" w:cs="宋体" w:hint="eastAsia"/>
                        <w:b w:val="0"/>
                        <w:bCs/>
                        <w:i w:val="0"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  <m:t>下</m:t>
                    </m:r>
                  </m:sub>
                </m:sSub>
              </m:den>
            </m:f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p</m:t>
                </m:r>
              </m:e>
              <m:sub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下</m:t>
                </m:r>
              </m:sub>
            </m:sSub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p</m:t>
                </m:r>
              </m:e>
              <m:sub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上</m:t>
                </m:r>
              </m:sub>
            </m:sSub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4.05×1</m:t>
            </m:r>
            <m:sSup>
              <m:sSup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0</m:t>
                </m:r>
              </m:e>
              <m:sup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Pa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8.1×1</m:t>
            </m:r>
            <m:sSup>
              <m:sSup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0</m:t>
                </m:r>
              </m:e>
              <m:sup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Pa</m:t>
            </m:r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5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1</m:t>
            </m:r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3分</w:t>
      </w:r>
    </w:p>
    <w:p>
      <w:pPr>
        <w:pStyle w:val="Style1"/>
        <w:wordWrap/>
        <w:spacing w:beforeAutospacing="0" w:afterAutospacing="0" w:line="360" w:lineRule="auto"/>
        <w:textAlignment w:val="center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(3)青花瓷笔筒材质的体积:</w:t>
      </w:r>
    </w:p>
    <w:p>
      <w:pPr>
        <w:pStyle w:val="Style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leftChars="0" w:rightChars="0"/>
        <w:textAlignment w:val="center"/>
        <w:outlineLvl w:val="9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/>
        </w:rPr>
        <w:t xml:space="preserve">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V=S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上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(h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外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-h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内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)+S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下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h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内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=5S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下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(0.11 m-0.10 m)+S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下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×0.10 m=S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bscript"/>
        </w:rPr>
        <w:t>下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×0.15 m,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2分</w:t>
      </w:r>
    </w:p>
    <w:p>
      <w:pPr>
        <w:pStyle w:val="Style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leftChars="0" w:rightChars="0"/>
        <w:textAlignment w:val="center"/>
        <w:outlineLvl w:val="9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由G=mg=ρVg可得,青花瓷笔筒材质的密度:ρ=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G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Vg</m:t>
            </m:r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G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S</m:t>
                </m:r>
              </m:e>
              <m:sub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下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 xml:space="preserve">×0.15 </m:t>
            </m: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×</m:t>
            </m: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g</m:t>
            </m:r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G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f>
              <m:f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fPr>
              <m:num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G</m:t>
                </m:r>
              </m:num>
              <m:den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sSub>
                  <m:sSubPr>
                    <m:ctrlPr>
                      <w:rPr>
                        <w:rFonts w:ascii="Cambria Math" w:eastAsia="宋体" w:hAnsi="Cambria Math" w:cs="宋体" w:hint="eastAsia"/>
                        <w:b w:val="0"/>
                        <w:bCs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</m:ctrlPr>
                  </m:sSubPr>
                  <m:e>
                    <m:ctrlPr>
                      <w:rPr>
                        <w:rFonts w:ascii="Cambria Math" w:eastAsia="宋体" w:hAnsi="Cambria Math" w:cs="宋体" w:hint="eastAsia"/>
                        <w:b w:val="0"/>
                        <w:bCs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</m:ctrlPr>
                    <m:r>
                      <w:rPr>
                        <w:rFonts w:ascii="Cambria Math" w:eastAsia="宋体" w:hAnsi="Cambria Math" w:cs="宋体" w:hint="eastAsia"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  <m:t>p</m:t>
                    </m:r>
                  </m:e>
                  <m:sub>
                    <m:ctrlPr>
                      <w:rPr>
                        <w:rFonts w:ascii="Cambria Math" w:eastAsia="宋体" w:hAnsi="Cambria Math" w:cs="宋体" w:hint="eastAsia"/>
                        <w:b w:val="0"/>
                        <w:bCs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</m:ctrlPr>
                    <m:r>
                      <m:rPr>
                        <m:nor/>
                        <m:sty m:val="p"/>
                      </m:rPr>
                      <w:rPr>
                        <w:rFonts w:ascii="Cambria Math" w:eastAsia="宋体" w:hAnsi="Cambria Math" w:cs="宋体" w:hint="eastAsia"/>
                        <w:b w:val="0"/>
                        <w:bCs/>
                        <w:i w:val="0"/>
                        <w:spacing w:val="0"/>
                        <w:w w:val="100"/>
                        <w:kern w:val="0"/>
                        <w:position w:val="0"/>
                        <w:sz w:val="24"/>
                        <w:szCs w:val="24"/>
                      </w:rPr>
                      <m:t>下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 xml:space="preserve">×0.15 </m:t>
            </m: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×</m:t>
            </m: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g</m:t>
            </m:r>
          </m:den>
        </m:f>
      </m:oMath>
    </w:p>
    <w:p>
      <w:pPr>
        <w:pStyle w:val="Style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leftChars="0" w:rightChars="0"/>
        <w:textAlignment w:val="center"/>
        <w:outlineLvl w:val="9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sSub>
              <m:sSub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b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p</m:t>
                </m:r>
              </m:e>
              <m:sub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nor/>
                    <m:sty m:val="p"/>
                  </m:rPr>
                  <w:rPr>
                    <w:rFonts w:ascii="Cambria Math" w:eastAsia="宋体" w:hAnsi="Cambria Math" w:cs="宋体" w:hint="eastAsia"/>
                    <w:b w:val="0"/>
                    <w:bCs/>
                    <w:i w:val="0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下</m:t>
                </m:r>
              </m:sub>
            </m:sSub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 xml:space="preserve">0.15 </m:t>
            </m: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×</m:t>
            </m: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g</m:t>
            </m:r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</w:t>
      </w:r>
      <m:oMath>
        <m:f>
          <m:fPr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</m:fPr>
          <m:num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4.05×1</m:t>
            </m:r>
            <m:sSup>
              <m:sSupPr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</m:sSupPr>
              <m:e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0</m:t>
                </m:r>
              </m:e>
              <m:sup>
                <m:ctrlPr>
                  <w:rPr>
                    <w:rFonts w:ascii="Cambria Math" w:eastAsia="宋体" w:hAnsi="Cambria Math" w:cs="宋体" w:hint="eastAsia"/>
                    <w:b w:val="0"/>
                    <w:bCs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宋体" w:hint="eastAsia"/>
                    <w:spacing w:val="0"/>
                    <w:w w:val="100"/>
                    <w:kern w:val="0"/>
                    <w:position w:val="0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Pa</m:t>
            </m:r>
          </m:num>
          <m:den>
            <m:ctrlPr>
              <w:rPr>
                <w:rFonts w:ascii="Cambria Math" w:eastAsia="宋体" w:hAnsi="Cambria Math" w:cs="宋体" w:hint="eastAsia"/>
                <w:b w:val="0"/>
                <w:bCs/>
                <w:spacing w:val="0"/>
                <w:w w:val="100"/>
                <w:kern w:val="0"/>
                <w:position w:val="0"/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 xml:space="preserve">0.15 </m:t>
            </m: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m</m:t>
            </m:r>
            <m:r>
              <m:rPr>
                <m:sty m:val="p"/>
              </m:rP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 xml:space="preserve">×10 </m:t>
            </m: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N</m:t>
            </m:r>
            <m:r>
              <m:rPr>
                <m:nor/>
                <m:sty m:val="p"/>
              </m:rPr>
              <w:rPr>
                <w:rFonts w:ascii="Cambria Math" w:eastAsia="宋体" w:hAnsi="Cambria Math" w:cs="宋体" w:hint="eastAsia"/>
                <w:b w:val="0"/>
                <w:bCs/>
                <w:i w:val="0"/>
                <w:spacing w:val="0"/>
                <w:w w:val="100"/>
                <w:kern w:val="0"/>
                <w:position w:val="0"/>
                <w:sz w:val="24"/>
                <w:szCs w:val="24"/>
              </w:rPr>
              <m:t>/</m:t>
            </m:r>
            <m:r>
              <w:rPr>
                <w:rFonts w:ascii="Cambria Math" w:eastAsia="宋体" w:hAnsi="Cambria Math" w:cs="宋体" w:hint="eastAsia"/>
                <w:spacing w:val="0"/>
                <w:w w:val="100"/>
                <w:kern w:val="0"/>
                <w:position w:val="0"/>
                <w:sz w:val="24"/>
                <w:szCs w:val="24"/>
              </w:rPr>
              <m:t>kg</m:t>
            </m:r>
          </m:den>
        </m:f>
      </m:oMath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>=2.7×10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</w:rPr>
        <w:t xml:space="preserve"> kg/m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vertAlign w:val="superscript"/>
          <w:lang w:val="en-US" w:eastAsia="zh-CN"/>
        </w:rPr>
        <w:t xml:space="preserve">                  </w:t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default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  <w:t>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0" w:leftChars="0" w:rightChars="0" w:firstLineChars="200"/>
        <w:textAlignment w:val="center"/>
        <w:outlineLvl w:val="9"/>
        <w:rPr>
          <w:rFonts w:ascii="宋体" w:eastAsia="宋体" w:hAnsi="宋体" w:cs="宋体" w:hint="eastAsia"/>
          <w:b w:val="0"/>
          <w:bCs/>
          <w:spacing w:val="0"/>
          <w:w w:val="100"/>
          <w:kern w:val="0"/>
          <w:position w:val="0"/>
          <w:sz w:val="24"/>
          <w:szCs w:val="24"/>
          <w:lang w:val="en-US" w:eastAsia="zh-CN"/>
        </w:rPr>
      </w:pPr>
    </w:p>
    <w:p>
      <w:pPr>
        <w:wordWrap/>
        <w:spacing w:beforeAutospacing="0" w:afterAutospacing="0" w:line="360" w:lineRule="auto"/>
        <w:textAlignment w:val="center"/>
        <w:rPr>
          <w:rFonts w:eastAsia="宋体" w:hint="default"/>
          <w:spacing w:val="0"/>
          <w:w w:val="100"/>
          <w:kern w:val="0"/>
          <w:position w:val="0"/>
          <w:sz w:val="28"/>
          <w:szCs w:val="28"/>
          <w:lang w:val="en-US" w:eastAsia="zh-CN"/>
        </w:rPr>
      </w:pPr>
    </w:p>
    <w:sectPr>
      <w:footerReference w:type="even" r:id="rId8"/>
      <w:pgSz w:w="11907" w:h="16840"/>
      <w:pgMar w:top="1418" w:right="1418" w:bottom="1418" w:left="1418" w:header="851" w:footer="992" w:gutter="0"/>
      <w:lnNumType w:countBy="0" w:restart="continuous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A7C0F91"/>
    <w:multiLevelType w:val="singleLevel"/>
    <w:tmpl w:val="8A7C0F91"/>
    <w:lvl w:ilvl="0">
      <w:start w:val="2"/>
      <w:numFmt w:val="decimal"/>
      <w:suff w:val="nothing"/>
      <w:lvlText w:val="（%1）"/>
      <w:lvlJc w:val="left"/>
      <w:pPr>
        <w:ind w:left="840" w:firstLine="0" w:leftChars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201"/>
    <w:rsid w:val="00124499"/>
    <w:rsid w:val="00141201"/>
    <w:rsid w:val="002642D0"/>
    <w:rsid w:val="00391E63"/>
    <w:rsid w:val="00597F8E"/>
    <w:rsid w:val="005B174F"/>
    <w:rsid w:val="006031B8"/>
    <w:rsid w:val="00605366"/>
    <w:rsid w:val="00614413"/>
    <w:rsid w:val="00707C6F"/>
    <w:rsid w:val="00770510"/>
    <w:rsid w:val="008577CB"/>
    <w:rsid w:val="00A154BD"/>
    <w:rsid w:val="00DA02FF"/>
    <w:rsid w:val="00DA4B65"/>
    <w:rsid w:val="00F55C0D"/>
    <w:rsid w:val="02F554D8"/>
    <w:rsid w:val="03254A59"/>
    <w:rsid w:val="15861C0D"/>
    <w:rsid w:val="24A13987"/>
    <w:rsid w:val="2AB35C48"/>
    <w:rsid w:val="2C78210E"/>
    <w:rsid w:val="403B47AD"/>
    <w:rsid w:val="469C61F1"/>
    <w:rsid w:val="561C1E1B"/>
    <w:rsid w:val="598D7984"/>
    <w:rsid w:val="631810E3"/>
    <w:rsid w:val="6D4D336A"/>
    <w:rsid w:val="6E7B3ECC"/>
    <w:rsid w:val="74BC1B2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customStyle="1" w:styleId="Char">
    <w:name w:val="页脚 Char"/>
    <w:basedOn w:val="DefaultParagraphFont"/>
    <w:link w:val="Foot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Style0">
    <w:name w:val="_Style 0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paragraph" w:customStyle="1" w:styleId="Style1">
    <w:name w:val="_Style 1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1019</Characters>
  <Application>Microsoft Office Word</Application>
  <DocSecurity>0</DocSecurity>
  <Lines>4</Lines>
  <Paragraphs>1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2018-09-19T15:12:00Z</dcterms:created>
  <dcterms:modified xsi:type="dcterms:W3CDTF">2021-04-15T10:26:01Z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