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keepNext w:val="0"/>
        <w:keepLines w:val="0"/>
        <w:pageBreakBefore w:val="0"/>
        <w:widowControl w:val="0"/>
        <w:kinsoku/>
        <w:wordWrap/>
        <w:overflowPunct/>
        <w:topLinePunct w:val="0"/>
        <w:autoSpaceDE/>
        <w:autoSpaceDN/>
        <w:bidi w:val="0"/>
        <w:snapToGrid w:val="0"/>
        <w:spacing w:line="300" w:lineRule="auto"/>
        <w:jc w:val="center"/>
        <w:rPr>
          <w:rFonts w:asciiTheme="minorEastAsia" w:eastAsiaTheme="minorEastAsia" w:hAnsiTheme="minorEastAsia" w:cs="Times New Roman"/>
          <w:b/>
          <w:sz w:val="32"/>
          <w:szCs w:val="32"/>
        </w:rPr>
      </w:pPr>
      <w:r>
        <w:rPr>
          <w:rFonts w:asciiTheme="minorEastAsia" w:eastAsiaTheme="minorEastAsia" w:hAnsiTheme="minorEastAsia" w:cs="Times New Roman" w:hint="eastAsia"/>
          <w:b/>
          <w:sz w:val="32"/>
          <w:szCs w:val="32"/>
        </w:rPr>
        <w:t>2020—2021学年度第二学期七年级地理教学目标检测试题</w:t>
      </w:r>
    </w:p>
    <w:p>
      <w:pPr>
        <w:pStyle w:val="PlainText"/>
        <w:keepNext w:val="0"/>
        <w:keepLines w:val="0"/>
        <w:pageBreakBefore w:val="0"/>
        <w:widowControl w:val="0"/>
        <w:kinsoku/>
        <w:wordWrap/>
        <w:overflowPunct/>
        <w:topLinePunct w:val="0"/>
        <w:autoSpaceDE/>
        <w:autoSpaceDN/>
        <w:bidi w:val="0"/>
        <w:snapToGrid w:val="0"/>
        <w:spacing w:line="300" w:lineRule="auto"/>
        <w:jc w:val="center"/>
        <w:rPr>
          <w:rFonts w:asciiTheme="minorEastAsia" w:eastAsiaTheme="minorEastAsia" w:hAnsiTheme="minorEastAsia" w:cs="Times New Roman"/>
          <w:b/>
          <w:sz w:val="32"/>
          <w:szCs w:val="32"/>
        </w:rPr>
      </w:pPr>
      <w:r>
        <w:rPr>
          <w:rFonts w:asciiTheme="minorEastAsia" w:eastAsiaTheme="minorEastAsia" w:hAnsiTheme="minorEastAsia" w:cs="Times New Roman" w:hint="eastAsia"/>
          <w:b/>
          <w:sz w:val="32"/>
          <w:szCs w:val="32"/>
        </w:rPr>
        <w:t>第一单元测试题（</w:t>
      </w:r>
      <w:r>
        <w:rPr>
          <w:rFonts w:asciiTheme="minorEastAsia" w:eastAsiaTheme="minorEastAsia" w:hAnsiTheme="minorEastAsia" w:cs="Times New Roman" w:hint="eastAsia"/>
          <w:b/>
          <w:sz w:val="28"/>
          <w:szCs w:val="28"/>
        </w:rPr>
        <w:t>满分：100分</w:t>
      </w:r>
      <w:r>
        <w:rPr>
          <w:rFonts w:asciiTheme="minorEastAsia" w:eastAsiaTheme="minorEastAsia" w:hAnsiTheme="minorEastAsia" w:cs="Times New Roman" w:hint="eastAsia"/>
          <w:b/>
          <w:sz w:val="32"/>
          <w:szCs w:val="32"/>
        </w:rPr>
        <w:t>）</w:t>
      </w:r>
    </w:p>
    <w:p>
      <w:pPr>
        <w:pStyle w:val="PlainText"/>
        <w:keepNext w:val="0"/>
        <w:keepLines w:val="0"/>
        <w:pageBreakBefore w:val="0"/>
        <w:widowControl w:val="0"/>
        <w:kinsoku/>
        <w:wordWrap/>
        <w:overflowPunct/>
        <w:topLinePunct w:val="0"/>
        <w:autoSpaceDE/>
        <w:autoSpaceDN/>
        <w:bidi w:val="0"/>
        <w:adjustRightInd w:val="0"/>
        <w:snapToGrid w:val="0"/>
        <w:spacing w:before="156" w:beforeLines="50" w:line="300" w:lineRule="auto"/>
        <w:jc w:val="left"/>
        <w:textAlignment w:val="baseline"/>
        <w:rPr>
          <w:rFonts w:asciiTheme="minorEastAsia" w:eastAsiaTheme="minorEastAsia" w:hAnsiTheme="minorEastAsia" w:cs="Times New Roman" w:hint="eastAsia"/>
          <w:b/>
          <w:sz w:val="24"/>
          <w:szCs w:val="24"/>
          <w:u w:val="single"/>
        </w:rPr>
      </w:pPr>
      <w:r>
        <w:rPr>
          <w:rFonts w:asciiTheme="minorEastAsia" w:eastAsiaTheme="minorEastAsia" w:hAnsiTheme="minorEastAsia" w:cs="Times New Roman" w:hint="eastAsia"/>
          <w:b/>
          <w:sz w:val="24"/>
          <w:szCs w:val="24"/>
        </w:rPr>
        <w:t xml:space="preserve">      学校</w:t>
      </w:r>
      <w:r>
        <w:rPr>
          <w:rFonts w:asciiTheme="minorEastAsia" w:eastAsiaTheme="minorEastAsia" w:hAnsiTheme="minorEastAsia" w:cs="Times New Roman" w:hint="eastAsia"/>
          <w:b/>
          <w:sz w:val="24"/>
          <w:szCs w:val="24"/>
          <w:u w:val="single"/>
        </w:rPr>
        <w:t xml:space="preserve">          </w:t>
      </w:r>
      <w:r>
        <w:rPr>
          <w:rFonts w:asciiTheme="minorEastAsia" w:eastAsiaTheme="minorEastAsia" w:hAnsiTheme="minorEastAsia" w:cs="Times New Roman" w:hint="eastAsia"/>
          <w:b/>
          <w:sz w:val="24"/>
          <w:szCs w:val="24"/>
        </w:rPr>
        <w:t xml:space="preserve">     班级</w:t>
      </w:r>
      <w:r>
        <w:rPr>
          <w:rFonts w:asciiTheme="minorEastAsia" w:eastAsiaTheme="minorEastAsia" w:hAnsiTheme="minorEastAsia" w:cs="Times New Roman" w:hint="eastAsia"/>
          <w:b/>
          <w:sz w:val="24"/>
          <w:szCs w:val="24"/>
          <w:u w:val="single"/>
        </w:rPr>
        <w:t xml:space="preserve">          </w:t>
      </w:r>
      <w:r>
        <w:rPr>
          <w:rFonts w:asciiTheme="minorEastAsia" w:eastAsiaTheme="minorEastAsia" w:hAnsiTheme="minorEastAsia" w:cs="Times New Roman" w:hint="eastAsia"/>
          <w:b/>
          <w:sz w:val="24"/>
          <w:szCs w:val="24"/>
        </w:rPr>
        <w:t xml:space="preserve">   姓名</w:t>
      </w:r>
      <w:r>
        <w:rPr>
          <w:rFonts w:asciiTheme="minorEastAsia" w:eastAsiaTheme="minorEastAsia" w:hAnsiTheme="minorEastAsia" w:cs="Times New Roman" w:hint="eastAsia"/>
          <w:b/>
          <w:sz w:val="24"/>
          <w:szCs w:val="24"/>
          <w:u w:val="single"/>
        </w:rPr>
        <w:t xml:space="preserve">           </w:t>
      </w:r>
      <w:r>
        <w:rPr>
          <w:rFonts w:asciiTheme="minorEastAsia" w:eastAsiaTheme="minorEastAsia" w:hAnsiTheme="minorEastAsia" w:cs="Times New Roman" w:hint="eastAsia"/>
          <w:b/>
          <w:sz w:val="24"/>
          <w:szCs w:val="24"/>
        </w:rPr>
        <w:t xml:space="preserve">   座号</w:t>
      </w:r>
      <w:r>
        <w:rPr>
          <w:rFonts w:asciiTheme="minorEastAsia" w:eastAsiaTheme="minorEastAsia" w:hAnsiTheme="minorEastAsia" w:cs="Times New Roman" w:hint="eastAsia"/>
          <w:b/>
          <w:sz w:val="24"/>
          <w:szCs w:val="24"/>
          <w:u w:val="single"/>
        </w:rPr>
        <w:t xml:space="preserve">        </w:t>
      </w:r>
    </w:p>
    <w:p>
      <w:pPr>
        <w:pStyle w:val="PlainText"/>
        <w:keepNext w:val="0"/>
        <w:keepLines w:val="0"/>
        <w:pageBreakBefore w:val="0"/>
        <w:widowControl w:val="0"/>
        <w:kinsoku/>
        <w:wordWrap/>
        <w:overflowPunct/>
        <w:topLinePunct w:val="0"/>
        <w:autoSpaceDE/>
        <w:autoSpaceDN/>
        <w:bidi w:val="0"/>
        <w:adjustRightInd w:val="0"/>
        <w:snapToGrid w:val="0"/>
        <w:spacing w:line="240" w:lineRule="auto"/>
        <w:jc w:val="left"/>
        <w:textAlignment w:val="baseline"/>
        <w:rPr>
          <w:rFonts w:asciiTheme="minorEastAsia" w:eastAsiaTheme="minorEastAsia" w:hAnsiTheme="minorEastAsia" w:cs="Times New Roman" w:hint="eastAsia"/>
          <w:b/>
          <w:sz w:val="24"/>
          <w:szCs w:val="24"/>
          <w:u w:val="single"/>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hAnsiTheme="minorEastAsia"/>
          <w:b/>
          <w:bCs/>
        </w:rPr>
      </w:pPr>
      <w:r>
        <w:rPr>
          <w:rFonts w:asciiTheme="minorEastAsia" w:hAnsiTheme="minorEastAsia" w:hint="eastAsia"/>
          <w:b/>
          <w:bCs/>
        </w:rPr>
        <w:t>一、单项选择题。(每小题2分,共40分)</w:t>
      </w:r>
    </w:p>
    <w:tbl>
      <w:tblPr>
        <w:tblStyle w:val="TableGrid"/>
        <w:tblW w:w="0" w:type="auto"/>
        <w:tblInd w:w="131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blGrid>
        <w:gridCol w:w="567"/>
        <w:gridCol w:w="567"/>
        <w:gridCol w:w="567"/>
        <w:gridCol w:w="567"/>
        <w:gridCol w:w="567"/>
        <w:gridCol w:w="567"/>
        <w:gridCol w:w="567"/>
        <w:gridCol w:w="567"/>
        <w:gridCol w:w="567"/>
        <w:gridCol w:w="567"/>
      </w:tblGrid>
      <w:tr>
        <w:tblPrEx>
          <w:tblW w:w="0" w:type="auto"/>
          <w:tblInd w:w="131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Ex>
        <w:trPr>
          <w:trHeight w:hRule="exact" w:val="397"/>
        </w:trPr>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w:t>
            </w:r>
          </w:p>
          <w:p>
            <w:pPr>
              <w:keepNext w:val="0"/>
              <w:keepLines w:val="0"/>
              <w:pageBreakBefore w:val="0"/>
              <w:widowControl w:val="0"/>
              <w:kinsoku/>
              <w:wordWrap/>
              <w:overflowPunct/>
              <w:topLinePunct w:val="0"/>
              <w:autoSpaceDE/>
              <w:autoSpaceDN/>
              <w:bidi w:val="0"/>
              <w:spacing w:line="300" w:lineRule="auto"/>
              <w:jc w:val="center"/>
            </w:pPr>
            <w:r>
              <w:rPr>
                <w:rFonts w:hint="eastAsia"/>
              </w:rPr>
              <w:t>1</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2</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3</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4</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5</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6</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7</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8</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9</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10</w:t>
            </w:r>
          </w:p>
        </w:tc>
      </w:tr>
      <w:tr>
        <w:tblPrEx>
          <w:tblW w:w="0" w:type="auto"/>
          <w:tblInd w:w="1315" w:type="dxa"/>
          <w:tblCellMar>
            <w:top w:w="0" w:type="dxa"/>
            <w:left w:w="108" w:type="dxa"/>
            <w:bottom w:w="0" w:type="dxa"/>
            <w:right w:w="108" w:type="dxa"/>
          </w:tblCellMar>
        </w:tblPrEx>
        <w:trPr>
          <w:trHeight w:hRule="exact" w:val="397"/>
        </w:trPr>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r>
      <w:tr>
        <w:tblPrEx>
          <w:tblW w:w="0" w:type="auto"/>
          <w:tblInd w:w="1315" w:type="dxa"/>
          <w:tblCellMar>
            <w:top w:w="0" w:type="dxa"/>
            <w:left w:w="108" w:type="dxa"/>
            <w:bottom w:w="0" w:type="dxa"/>
            <w:right w:w="108" w:type="dxa"/>
          </w:tblCellMar>
        </w:tblPrEx>
        <w:trPr>
          <w:trHeight w:hRule="exact" w:val="397"/>
        </w:trPr>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11</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12</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13</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14</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15</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16</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17</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18</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19</w:t>
            </w: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r>
              <w:rPr>
                <w:rFonts w:hint="eastAsia"/>
              </w:rPr>
              <w:t>20</w:t>
            </w:r>
          </w:p>
        </w:tc>
      </w:tr>
      <w:tr>
        <w:tblPrEx>
          <w:tblW w:w="0" w:type="auto"/>
          <w:tblInd w:w="1315" w:type="dxa"/>
          <w:tblCellMar>
            <w:top w:w="0" w:type="dxa"/>
            <w:left w:w="108" w:type="dxa"/>
            <w:bottom w:w="0" w:type="dxa"/>
            <w:right w:w="108" w:type="dxa"/>
          </w:tblCellMar>
        </w:tblPrEx>
        <w:trPr>
          <w:trHeight w:hRule="exact" w:val="397"/>
        </w:trPr>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c>
          <w:tcPr>
            <w:tcW w:w="567" w:type="dxa"/>
            <w:vAlign w:val="top"/>
          </w:tcPr>
          <w:p>
            <w:pPr>
              <w:keepNext w:val="0"/>
              <w:keepLines w:val="0"/>
              <w:pageBreakBefore w:val="0"/>
              <w:widowControl w:val="0"/>
              <w:kinsoku/>
              <w:wordWrap/>
              <w:overflowPunct/>
              <w:topLinePunct w:val="0"/>
              <w:autoSpaceDE/>
              <w:autoSpaceDN/>
              <w:bidi w:val="0"/>
              <w:spacing w:line="300" w:lineRule="auto"/>
              <w:jc w:val="center"/>
            </w:pPr>
          </w:p>
        </w:tc>
      </w:tr>
    </w:tbl>
    <w:p>
      <w:pPr>
        <w:keepNext w:val="0"/>
        <w:keepLines w:val="0"/>
        <w:pageBreakBefore w:val="0"/>
        <w:widowControl w:val="0"/>
        <w:kinsoku/>
        <w:wordWrap/>
        <w:overflowPunct/>
        <w:topLinePunct w:val="0"/>
        <w:autoSpaceDE/>
        <w:autoSpaceDN/>
        <w:bidi w:val="0"/>
        <w:adjustRightInd/>
        <w:snapToGrid/>
        <w:spacing w:line="288" w:lineRule="auto"/>
        <w:ind w:firstLine="420" w:firstLineChars="200"/>
        <w:jc w:val="left"/>
        <w:textAlignment w:val="auto"/>
        <w:rPr>
          <w:rFonts w:asciiTheme="minorEastAsia" w:hAnsiTheme="minorEastAsia"/>
        </w:rPr>
      </w:pPr>
      <w:r>
        <w:rPr>
          <w:rFonts w:ascii="华文楷体" w:eastAsia="华文楷体" w:hAnsi="华文楷体" w:hint="eastAsia"/>
        </w:rPr>
        <w:drawing>
          <wp:anchor distT="0" distB="0" distL="114300" distR="114300" simplePos="0" relativeHeight="251658240" behindDoc="0" locked="0" layoutInCell="1" allowOverlap="1">
            <wp:simplePos x="0" y="0"/>
            <wp:positionH relativeFrom="column">
              <wp:posOffset>3859530</wp:posOffset>
            </wp:positionH>
            <wp:positionV relativeFrom="paragraph">
              <wp:posOffset>679450</wp:posOffset>
            </wp:positionV>
            <wp:extent cx="1564005" cy="891540"/>
            <wp:effectExtent l="0" t="0" r="17145" b="3810"/>
            <wp:wrapSquare wrapText="bothSides"/>
            <wp:docPr id="1" name="图片 0" descr="7.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842105" name="图片 0" descr="7.1.1.bmp"/>
                    <pic:cNvPicPr>
                      <a:picLocks noChangeAspect="1"/>
                    </pic:cNvPicPr>
                  </pic:nvPicPr>
                  <pic:blipFill>
                    <a:blip xmlns:r="http://schemas.openxmlformats.org/officeDocument/2006/relationships" r:embed="rId5"/>
                    <a:stretch>
                      <a:fillRect/>
                    </a:stretch>
                  </pic:blipFill>
                  <pic:spPr>
                    <a:xfrm>
                      <a:off x="0" y="0"/>
                      <a:ext cx="1564005" cy="891540"/>
                    </a:xfrm>
                    <a:prstGeom prst="rect">
                      <a:avLst/>
                    </a:prstGeom>
                  </pic:spPr>
                </pic:pic>
              </a:graphicData>
            </a:graphic>
          </wp:anchor>
        </w:drawing>
      </w:r>
      <w:r>
        <w:rPr>
          <w:rFonts w:ascii="华文楷体" w:eastAsia="华文楷体" w:hAnsi="华文楷体" w:hint="eastAsia"/>
        </w:rPr>
        <w:t>近年来，垃圾智能回收箱(如下图)逐渐出现在我们生活的周围:这可投放纸张、塑料、金属和玻璃等可回收物品，箱子内部带有称重功能，根据投放物品重量的市场价换成卡内的积分，可提高再生资源利用率。</w:t>
      </w:r>
      <w:r>
        <w:rPr>
          <w:rFonts w:asciiTheme="minorEastAsia" w:hAnsiTheme="minorEastAsia" w:hint="eastAsia"/>
        </w:rPr>
        <w:t>据此，回答1~3题。</w:t>
      </w:r>
    </w:p>
    <w:p>
      <w:pPr>
        <w:keepNext w:val="0"/>
        <w:keepLines w:val="0"/>
        <w:pageBreakBefore w:val="0"/>
        <w:widowControl w:val="0"/>
        <w:kinsoku/>
        <w:wordWrap/>
        <w:overflowPunct/>
        <w:topLinePunct w:val="0"/>
        <w:autoSpaceDE/>
        <w:autoSpaceDN/>
        <w:bidi w:val="0"/>
        <w:adjustRightInd/>
        <w:snapToGrid/>
        <w:spacing w:line="288" w:lineRule="auto"/>
        <w:ind w:left="210" w:hanging="210" w:hangingChars="100"/>
        <w:jc w:val="left"/>
        <w:textAlignment w:val="auto"/>
        <w:rPr>
          <w:rFonts w:asciiTheme="minorEastAsia" w:hAnsiTheme="minorEastAsia"/>
        </w:rPr>
      </w:pPr>
      <w:r>
        <w:rPr>
          <w:rFonts w:asciiTheme="minorEastAsia" w:hAnsiTheme="minorEastAsia" w:hint="eastAsia"/>
        </w:rPr>
        <w:t>1.通过利用智能回收箱回收的“垃圾”,可以减少开采的非可再生</w:t>
      </w:r>
      <w:r>
        <w:rPr>
          <w:rFonts w:asciiTheme="minorEastAsia" w:hAnsiTheme="minorEastAsia" w:hint="eastAsia"/>
          <w:lang w:val="en-US" w:eastAsia="zh-CN"/>
        </w:rPr>
        <w:t xml:space="preserve"> </w:t>
      </w:r>
      <w:r>
        <w:rPr>
          <w:rFonts w:asciiTheme="minorEastAsia" w:hAnsiTheme="minorEastAsia" w:hint="eastAsia"/>
        </w:rPr>
        <w:t>资源是(    )</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①土地资源  ②金属矿产  ③森林资源  ④非金属矿产</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A. ①②    B. ①④   C.②③   D. ②④</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2.利用垃圾智能回收箱进行垃圾分类有偿回收，可以(    )</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①吸引市民积极参与，养成垃圾分类习惯   ②获取垃圾回收信息，出口周边落后国家   </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③分析站点垃圾特点，提前做好全部填埋准备   ④智能识别垃圾类型，提高垃圾分类效率</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A. ①②    B. ①④   C.②③   D. ②④</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3.若在校园安装垃圾智能回收箱，需要设置大回收箱的类型应包括(     )</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①纺织物  ②废纸  ③塑料制品  ④金属  ⑤有害垃圾</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A.①②     B.②③    C.③④   D.④⑤</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jc w:val="left"/>
        <w:textAlignment w:val="auto"/>
        <w:rPr>
          <w:rFonts w:asciiTheme="minorEastAsia" w:hAnsiTheme="minorEastAsia"/>
        </w:rPr>
      </w:pPr>
      <w:r>
        <w:rPr>
          <w:rFonts w:ascii="华文楷体" w:eastAsia="华文楷体" w:hAnsi="华文楷体" w:hint="eastAsia"/>
        </w:rPr>
        <w:t>京津冀地区位于我国的海河流域。海河流域水资源开发利用的强度已达到106%,远远超过了世界公认的安全警戒线40%,以至于大部分支流长期处于断流状态。目前京津冀年均超采34.7亿立方米，已形成20多个下降漏斗区，超采的面积达到了5万平方公里。</w:t>
      </w:r>
      <w:r>
        <w:rPr>
          <w:rFonts w:asciiTheme="minorEastAsia" w:hAnsiTheme="minorEastAsia" w:hint="eastAsia"/>
        </w:rPr>
        <w:t>据此，回答4~5题。</w:t>
      </w:r>
    </w:p>
    <w:p>
      <w:pPr>
        <w:keepNext w:val="0"/>
        <w:keepLines w:val="0"/>
        <w:pageBreakBefore w:val="0"/>
        <w:widowControl w:val="0"/>
        <w:kinsoku/>
        <w:wordWrap/>
        <w:overflowPunct/>
        <w:topLinePunct w:val="0"/>
        <w:autoSpaceDE/>
        <w:autoSpaceDN/>
        <w:bidi w:val="0"/>
        <w:adjustRightInd/>
        <w:snapToGrid/>
        <w:spacing w:line="288" w:lineRule="auto"/>
        <w:ind w:left="210" w:hanging="210" w:hangingChars="100"/>
        <w:jc w:val="left"/>
        <w:textAlignment w:val="auto"/>
        <w:rPr>
          <w:rFonts w:asciiTheme="minorEastAsia" w:hAnsiTheme="minorEastAsia"/>
        </w:rPr>
      </w:pPr>
      <w:r>
        <w:rPr>
          <w:rFonts w:asciiTheme="minorEastAsia" w:hAnsiTheme="minorEastAsia" w:hint="eastAsia"/>
        </w:rPr>
        <w:t>4.为缓解京津冀地区水资源利用紧张的问题，保障工农业生产用水和居民土活用水，最切实可行的办法是(     )</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A.启动调水工程，调引长江水    B.加大水污染防治力度</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C.抓紧修建水库                D.大范围人工降雨</w:t>
      </w:r>
    </w:p>
    <w:p>
      <w:pPr>
        <w:keepNext w:val="0"/>
        <w:keepLines w:val="0"/>
        <w:pageBreakBefore w:val="0"/>
        <w:widowControl w:val="0"/>
        <w:kinsoku/>
        <w:wordWrap/>
        <w:overflowPunct/>
        <w:topLinePunct w:val="0"/>
        <w:autoSpaceDE/>
        <w:autoSpaceDN/>
        <w:bidi w:val="0"/>
        <w:adjustRightInd/>
        <w:snapToGrid/>
        <w:spacing w:line="288" w:lineRule="auto"/>
        <w:ind w:left="210" w:hanging="210" w:hangingChars="100"/>
        <w:jc w:val="left"/>
        <w:textAlignment w:val="auto"/>
        <w:rPr>
          <w:rFonts w:asciiTheme="minorEastAsia" w:hAnsiTheme="minorEastAsia"/>
        </w:rPr>
      </w:pPr>
      <w:r>
        <w:rPr>
          <w:rFonts w:asciiTheme="minorEastAsia" w:hAnsiTheme="minorEastAsia" w:hint="eastAsia"/>
        </w:rPr>
        <w:t>5.缓解水资源紧张需要每个人的共同努力，北京某中学号召同学们从生活小事做起，节约水资源。下列做法不恰当的是(      )</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A.随手关闭水龙头              B.生活用水尽量“一水多用”</w:t>
      </w:r>
    </w:p>
    <w:p>
      <w:pPr>
        <w:keepNext w:val="0"/>
        <w:keepLines w:val="0"/>
        <w:pageBreakBefore w:val="0"/>
        <w:widowControl w:val="0"/>
        <w:kinsoku/>
        <w:wordWrap/>
        <w:overflowPunct/>
        <w:topLinePunct w:val="0"/>
        <w:autoSpaceDE/>
        <w:autoSpaceDN/>
        <w:bidi w:val="0"/>
        <w:adjustRightInd/>
        <w:snapToGrid/>
        <w:spacing w:line="288" w:lineRule="auto"/>
        <w:jc w:val="left"/>
        <w:textAlignment w:val="auto"/>
        <w:rPr>
          <w:rFonts w:asciiTheme="minorEastAsia" w:hAnsiTheme="minorEastAsia"/>
        </w:rPr>
      </w:pPr>
      <w:r>
        <w:rPr>
          <w:rFonts w:asciiTheme="minorEastAsia" w:hAnsiTheme="minorEastAsia" w:hint="eastAsia"/>
        </w:rPr>
        <w:t xml:space="preserve">  C.刷牙时不间断放水            D.衣物集中洗涤，减少用水量</w:t>
      </w:r>
    </w:p>
    <w:p>
      <w:pPr>
        <w:keepNext w:val="0"/>
        <w:keepLines w:val="0"/>
        <w:pageBreakBefore w:val="0"/>
        <w:widowControl w:val="0"/>
        <w:kinsoku/>
        <w:wordWrap/>
        <w:overflowPunct/>
        <w:topLinePunct w:val="0"/>
        <w:autoSpaceDE/>
        <w:autoSpaceDN/>
        <w:bidi w:val="0"/>
        <w:spacing w:line="300" w:lineRule="auto"/>
        <w:ind w:firstLine="420" w:firstLineChars="200"/>
        <w:jc w:val="left"/>
        <w:rPr>
          <w:rFonts w:asciiTheme="minorEastAsia" w:hAnsiTheme="minorEastAsia"/>
        </w:rPr>
      </w:pPr>
      <w:r>
        <w:rPr>
          <w:rFonts w:asciiTheme="minorEastAsia" w:hAnsiTheme="minorEastAsia" w:hint="eastAsia"/>
        </w:rPr>
        <w:drawing>
          <wp:anchor distT="0" distB="0" distL="114300" distR="114300" simplePos="0" relativeHeight="251659264" behindDoc="0" locked="0" layoutInCell="1" allowOverlap="1">
            <wp:simplePos x="0" y="0"/>
            <wp:positionH relativeFrom="column">
              <wp:posOffset>3108325</wp:posOffset>
            </wp:positionH>
            <wp:positionV relativeFrom="paragraph">
              <wp:posOffset>249555</wp:posOffset>
            </wp:positionV>
            <wp:extent cx="2573020" cy="1407160"/>
            <wp:effectExtent l="19050" t="0" r="0" b="0"/>
            <wp:wrapSquare wrapText="bothSides"/>
            <wp:docPr id="2" name="图片 1" descr="7.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496368" name="图片 1" descr="7.1.2.bmp"/>
                    <pic:cNvPicPr>
                      <a:picLocks noChangeAspect="1"/>
                    </pic:cNvPicPr>
                  </pic:nvPicPr>
                  <pic:blipFill>
                    <a:blip xmlns:r="http://schemas.openxmlformats.org/officeDocument/2006/relationships" r:embed="rId6"/>
                    <a:stretch>
                      <a:fillRect/>
                    </a:stretch>
                  </pic:blipFill>
                  <pic:spPr>
                    <a:xfrm>
                      <a:off x="0" y="0"/>
                      <a:ext cx="2573020" cy="1407160"/>
                    </a:xfrm>
                    <a:prstGeom prst="rect">
                      <a:avLst/>
                    </a:prstGeom>
                  </pic:spPr>
                </pic:pic>
              </a:graphicData>
            </a:graphic>
          </wp:anchor>
        </w:drawing>
      </w:r>
      <w:r>
        <w:rPr>
          <w:rFonts w:ascii="华文楷体" w:eastAsia="华文楷体" w:hAnsi="华文楷体" w:hint="eastAsia"/>
        </w:rPr>
        <w:t>“引汉济渭”是将汉江水引入渭河以补充西安、宝鸡、咸阳等城市给水量的调水工程。下图是“引汉济渭“工程示意图”。</w:t>
      </w:r>
      <w:r>
        <w:rPr>
          <w:rFonts w:asciiTheme="minorEastAsia" w:hAnsiTheme="minorEastAsia" w:hint="eastAsia"/>
        </w:rPr>
        <w:t>读图，回答6</w:t>
      </w:r>
      <w:r>
        <w:rPr>
          <w:rFonts w:ascii="Arial" w:hAnsi="Arial" w:cs="Arial" w:hint="default"/>
        </w:rPr>
        <w:t>~</w:t>
      </w:r>
      <w:r>
        <w:rPr>
          <w:rFonts w:asciiTheme="minorEastAsia" w:hAnsiTheme="minorEastAsia" w:hint="eastAsia"/>
        </w:rPr>
        <w:t>7题。</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rPr>
      </w:pPr>
      <w:r>
        <w:rPr>
          <w:rFonts w:asciiTheme="minorEastAsia" w:hAnsiTheme="minorEastAsia" w:hint="eastAsia"/>
        </w:rPr>
        <w:t>6.关于“引汉济渭”程的说法。正确的是(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rPr>
      </w:pPr>
      <w:r>
        <w:rPr>
          <w:rFonts w:asciiTheme="minorEastAsia" w:hAnsiTheme="minorEastAsia" w:hint="eastAsia"/>
        </w:rPr>
        <w:t xml:space="preserve">  A.解决了山西省水资源短缺问题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rPr>
      </w:pPr>
      <w:r>
        <w:rPr>
          <w:rFonts w:asciiTheme="minorEastAsia" w:hAnsiTheme="minorEastAsia" w:hint="eastAsia"/>
        </w:rPr>
        <w:t xml:space="preserve">  B.缓解了西安等城市的缺水问题</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rPr>
      </w:pPr>
      <w:r>
        <w:rPr>
          <w:rFonts w:asciiTheme="minorEastAsia" w:hAnsiTheme="minorEastAsia" w:hint="eastAsia"/>
        </w:rPr>
        <w:t xml:space="preserve">  C.缓解了汉江地区的缺水问题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rPr>
      </w:pPr>
      <w:r>
        <w:rPr>
          <w:rFonts w:asciiTheme="minorEastAsia" w:hAnsiTheme="minorEastAsia" w:hint="eastAsia"/>
        </w:rPr>
        <w:t xml:space="preserve">  D.改变了渭河流域的气候特征</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7.汉江还是我国南水北调中线工程的重要水源地，保护水源地的合理做法有(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①大力发展绿色、有机农业 ②修复生态湿地、退耕还林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③加强城市垃圾、污水治理 ④取缔、关停沿江所有企业</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A.①②③   B.①③④   C.②③④   D.①②④</w:t>
      </w:r>
    </w:p>
    <w:p>
      <w:pPr>
        <w:keepNext w:val="0"/>
        <w:keepLines w:val="0"/>
        <w:pageBreakBefore w:val="0"/>
        <w:widowControl w:val="0"/>
        <w:kinsoku/>
        <w:wordWrap/>
        <w:overflowPunct/>
        <w:topLinePunct w:val="0"/>
        <w:autoSpaceDE/>
        <w:autoSpaceDN/>
        <w:bidi w:val="0"/>
        <w:spacing w:line="300" w:lineRule="auto"/>
        <w:ind w:firstLine="420" w:firstLineChars="200"/>
        <w:jc w:val="left"/>
        <w:rPr>
          <w:rFonts w:asciiTheme="minorEastAsia" w:hAnsiTheme="minorEastAsia"/>
          <w:szCs w:val="21"/>
        </w:rPr>
      </w:pPr>
      <w:r>
        <w:rPr>
          <w:rFonts w:asciiTheme="minorEastAsia" w:hAnsiTheme="minorEastAsia" w:hint="eastAsia"/>
          <w:szCs w:val="21"/>
        </w:rPr>
        <w:t>读“中国主要土地利用类型分布图”和“中国土地资源利用类型比重图”，回答8~10题。</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drawing>
          <wp:anchor distT="0" distB="0" distL="114300" distR="114300" simplePos="0" relativeHeight="251660288" behindDoc="0" locked="0" layoutInCell="1" allowOverlap="1">
            <wp:simplePos x="0" y="0"/>
            <wp:positionH relativeFrom="column">
              <wp:posOffset>729615</wp:posOffset>
            </wp:positionH>
            <wp:positionV relativeFrom="paragraph">
              <wp:posOffset>57150</wp:posOffset>
            </wp:positionV>
            <wp:extent cx="4791075" cy="2075180"/>
            <wp:effectExtent l="19050" t="0" r="9525" b="0"/>
            <wp:wrapSquare wrapText="bothSides"/>
            <wp:docPr id="3" name="图片 2" descr="7.2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573609" name="图片 2" descr="7.21.bmp"/>
                    <pic:cNvPicPr>
                      <a:picLocks noChangeAspect="1"/>
                    </pic:cNvPicPr>
                  </pic:nvPicPr>
                  <pic:blipFill>
                    <a:blip xmlns:r="http://schemas.openxmlformats.org/officeDocument/2006/relationships" r:embed="rId7" cstate="print"/>
                    <a:stretch>
                      <a:fillRect/>
                    </a:stretch>
                  </pic:blipFill>
                  <pic:spPr>
                    <a:xfrm>
                      <a:off x="0" y="0"/>
                      <a:ext cx="4791075" cy="2075180"/>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8.下列关于我国土地资源主要特点的叙述，正确的是(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A.总量大，但人均占有量低于世界平均水平   B.山地少、平地多，适宜发展种植业</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C.山地多、平地少，适宜全部发展成畜牧业   D.农耕历史悠久，可供开垦的土地充足</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9.下列符合我国土地资源分布和利用特点的是(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A.①区域以旱地为主，主要种植小麦等作物</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B.②区域土壤肥沃，气候温暖，雨热同期，是我国主要的畜牧业区</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C.③区域是我国的三大林区之一的西南林区，适合发展林业</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D.④区域是大面积尚未利用的荒漠，宜进行大规模移民开发</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10.③区域若让出现乱砍滥伐现象，首先会导致(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A.水土流失     B.土地荒漠化     C.土地盐碱化   D.气候干旱</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11.我国煤炭资源分布最丰富的省区是(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A.山西、陕西   B.内蒙古、云南   C.陕西、江苏   D.内蒙古、西藏</w:t>
      </w:r>
    </w:p>
    <w:p>
      <w:pPr>
        <w:keepNext w:val="0"/>
        <w:keepLines w:val="0"/>
        <w:pageBreakBefore w:val="0"/>
        <w:widowControl w:val="0"/>
        <w:kinsoku/>
        <w:wordWrap/>
        <w:overflowPunct/>
        <w:topLinePunct w:val="0"/>
        <w:autoSpaceDE/>
        <w:autoSpaceDN/>
        <w:bidi w:val="0"/>
        <w:spacing w:line="300" w:lineRule="auto"/>
        <w:ind w:firstLine="420" w:firstLineChars="200"/>
        <w:jc w:val="left"/>
        <w:rPr>
          <w:rFonts w:asciiTheme="minorEastAsia" w:hAnsiTheme="minorEastAsia"/>
          <w:szCs w:val="21"/>
        </w:rPr>
      </w:pPr>
      <w:r>
        <w:rPr>
          <w:rFonts w:ascii="华文楷体" w:eastAsia="华文楷体" w:hAnsi="华文楷体" w:hint="eastAsia"/>
          <w:szCs w:val="21"/>
        </w:rPr>
        <w:t>由广东深圳某科技公司研制，在广东东莞制造的植保(农林植物保护)无人机，可应用于农作物喷洒农药、农田勘测等方面，成为广大农民生产、经营中的“新宠”。</w:t>
      </w:r>
      <w:r>
        <w:rPr>
          <w:rFonts w:asciiTheme="minorEastAsia" w:hAnsiTheme="minorEastAsia" w:hint="eastAsia"/>
          <w:szCs w:val="21"/>
        </w:rPr>
        <w:t>读图，回答12</w:t>
      </w:r>
      <w:r>
        <w:rPr>
          <w:rFonts w:ascii="Arial" w:hAnsi="Arial" w:cs="Arial" w:hint="default"/>
          <w:szCs w:val="21"/>
        </w:rPr>
        <w:t>~</w:t>
      </w:r>
      <w:r>
        <w:rPr>
          <w:rFonts w:asciiTheme="minorEastAsia" w:hAnsiTheme="minorEastAsia" w:hint="eastAsia"/>
          <w:szCs w:val="21"/>
        </w:rPr>
        <w:t>13题。</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drawing>
          <wp:anchor distT="0" distB="0" distL="114300" distR="114300" simplePos="0" relativeHeight="251662336" behindDoc="0" locked="0" layoutInCell="1" allowOverlap="1">
            <wp:simplePos x="0" y="0"/>
            <wp:positionH relativeFrom="column">
              <wp:posOffset>4315460</wp:posOffset>
            </wp:positionH>
            <wp:positionV relativeFrom="paragraph">
              <wp:posOffset>132080</wp:posOffset>
            </wp:positionV>
            <wp:extent cx="1365885" cy="802640"/>
            <wp:effectExtent l="19050" t="0" r="5715" b="0"/>
            <wp:wrapSquare wrapText="bothSides"/>
            <wp:docPr id="5" name="图片 4" descr="7.31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346429" name="图片 4" descr="7.3110.bmp"/>
                    <pic:cNvPicPr>
                      <a:picLocks noChangeAspect="1"/>
                    </pic:cNvPicPr>
                  </pic:nvPicPr>
                  <pic:blipFill>
                    <a:blip xmlns:r="http://schemas.openxmlformats.org/officeDocument/2006/relationships" r:embed="rId8" cstate="print"/>
                    <a:stretch>
                      <a:fillRect/>
                    </a:stretch>
                  </pic:blipFill>
                  <pic:spPr>
                    <a:xfrm>
                      <a:off x="0" y="0"/>
                      <a:ext cx="1365885" cy="802640"/>
                    </a:xfrm>
                    <a:prstGeom prst="rect">
                      <a:avLst/>
                    </a:prstGeom>
                  </pic:spPr>
                </pic:pic>
              </a:graphicData>
            </a:graphic>
          </wp:anchor>
        </w:drawing>
      </w:r>
      <w:r>
        <w:rPr>
          <w:rFonts w:asciiTheme="minorEastAsia" w:hAnsiTheme="minorEastAsia" w:hint="eastAsia"/>
          <w:szCs w:val="21"/>
        </w:rPr>
        <w:t>12.上述材料说明技术在农业生产中(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A.增大了农业生产的人力投人         B.提高了农业生产的效率</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C.提高了自然资源的利用率           D.提高了农业的抗旱能力</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drawing>
          <wp:anchor distT="0" distB="0" distL="114300" distR="114300" simplePos="0" relativeHeight="251663360" behindDoc="0" locked="0" layoutInCell="1" allowOverlap="1">
            <wp:simplePos x="0" y="0"/>
            <wp:positionH relativeFrom="column">
              <wp:posOffset>45720</wp:posOffset>
            </wp:positionH>
            <wp:positionV relativeFrom="paragraph">
              <wp:posOffset>404495</wp:posOffset>
            </wp:positionV>
            <wp:extent cx="5833110" cy="1089025"/>
            <wp:effectExtent l="19050" t="0" r="0" b="0"/>
            <wp:wrapSquare wrapText="bothSides"/>
            <wp:docPr id="6" name="图片 5" descr="7.3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379883" name="图片 5" descr="7.31.bmp"/>
                    <pic:cNvPicPr>
                      <a:picLocks noChangeAspect="1"/>
                    </pic:cNvPicPr>
                  </pic:nvPicPr>
                  <pic:blipFill>
                    <a:blip xmlns:r="http://schemas.openxmlformats.org/officeDocument/2006/relationships" r:embed="rId9" cstate="print"/>
                    <a:stretch>
                      <a:fillRect/>
                    </a:stretch>
                  </pic:blipFill>
                  <pic:spPr>
                    <a:xfrm>
                      <a:off x="0" y="0"/>
                      <a:ext cx="5833110" cy="1089025"/>
                    </a:xfrm>
                    <a:prstGeom prst="rect">
                      <a:avLst/>
                    </a:prstGeom>
                  </pic:spPr>
                </pic:pic>
              </a:graphicData>
            </a:graphic>
          </wp:anchor>
        </w:drawing>
      </w:r>
      <w:r>
        <w:rPr>
          <w:rFonts w:asciiTheme="minorEastAsia" w:hAnsiTheme="minorEastAsia" w:hint="eastAsia"/>
          <w:szCs w:val="21"/>
        </w:rPr>
        <w:t>13.该无人机产地应位于下列四个工业基地中的(     )</w:t>
      </w:r>
    </w:p>
    <w:p>
      <w:pPr>
        <w:keepNext w:val="0"/>
        <w:keepLines w:val="0"/>
        <w:pageBreakBefore w:val="0"/>
        <w:widowControl w:val="0"/>
        <w:kinsoku/>
        <w:wordWrap/>
        <w:overflowPunct/>
        <w:topLinePunct w:val="0"/>
        <w:autoSpaceDE/>
        <w:autoSpaceDN/>
        <w:bidi w:val="0"/>
        <w:spacing w:line="300" w:lineRule="auto"/>
        <w:ind w:firstLine="420" w:firstLineChars="200"/>
        <w:jc w:val="left"/>
        <w:rPr>
          <w:rFonts w:asciiTheme="minorEastAsia" w:hAnsiTheme="minorEastAsia"/>
          <w:szCs w:val="21"/>
        </w:rPr>
      </w:pPr>
      <w:r>
        <w:rPr>
          <w:rFonts w:ascii="华文楷体" w:eastAsia="华文楷体" w:hAnsi="华文楷体" w:hint="eastAsia"/>
          <w:szCs w:val="21"/>
        </w:rPr>
        <w:t>2019年政府工作报告指出，坚持创新引领发展，培育壮大新动能，提升科技支撑能力，加大基础研究和应用基础研究支持力度，强化原始创新，加强关键核心技术攻关。</w:t>
      </w:r>
      <w:r>
        <w:rPr>
          <w:rFonts w:asciiTheme="minorEastAsia" w:hAnsiTheme="minorEastAsia" w:hint="eastAsia"/>
          <w:szCs w:val="21"/>
        </w:rPr>
        <w:t>据此，回答14</w:t>
      </w:r>
      <w:r>
        <w:rPr>
          <w:rFonts w:ascii="Arial" w:hAnsi="Arial" w:cs="Arial" w:hint="default"/>
          <w:szCs w:val="21"/>
        </w:rPr>
        <w:t>~</w:t>
      </w:r>
      <w:r>
        <w:rPr>
          <w:rFonts w:asciiTheme="minorEastAsia" w:hAnsiTheme="minorEastAsia" w:hint="eastAsia"/>
          <w:szCs w:val="21"/>
        </w:rPr>
        <w:t>15题。</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14.科技是国之重器.下列不属于高新技术行业的是(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A.航天技术   B.生物基因技术   C.玩具制造   D.海洋探测技术</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15.关于我国高新技术产业的叙述，正确的是(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A.影响我国高新技术产业分布的主要因素是现代化的交通运输</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B.我国所有的省区都建有国家级高新技术产业开发区，其数量众多</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C.我国首个国家级高新技术产业开发区是武汉东湖新技术产业开发区</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D.我国高新技术产业开发区多依附于大城市，呈现“大分散、小集中”的分布特点</w:t>
      </w:r>
    </w:p>
    <w:p>
      <w:pPr>
        <w:keepNext w:val="0"/>
        <w:keepLines w:val="0"/>
        <w:pageBreakBefore w:val="0"/>
        <w:widowControl w:val="0"/>
        <w:kinsoku/>
        <w:wordWrap/>
        <w:overflowPunct/>
        <w:topLinePunct w:val="0"/>
        <w:autoSpaceDE/>
        <w:autoSpaceDN/>
        <w:bidi w:val="0"/>
        <w:spacing w:line="300" w:lineRule="auto"/>
        <w:ind w:firstLine="420" w:firstLineChars="200"/>
        <w:jc w:val="left"/>
        <w:rPr>
          <w:rFonts w:asciiTheme="minorEastAsia" w:hAnsiTheme="minorEastAsia"/>
          <w:szCs w:val="21"/>
        </w:rPr>
      </w:pPr>
      <w:r>
        <w:rPr>
          <w:rFonts w:ascii="华文楷体" w:eastAsia="华文楷体" w:hAnsi="华文楷体" w:hint="eastAsia"/>
          <w:szCs w:val="21"/>
        </w:rPr>
        <w:t>读“向莆铁路(南昌――莆田)和福厦铁路(福州――厦门)分布图”和“向莆高铁部分车次运行时刻表”，</w:t>
      </w:r>
      <w:r>
        <w:rPr>
          <w:rFonts w:asciiTheme="minorEastAsia" w:hAnsiTheme="minorEastAsia" w:hint="eastAsia"/>
          <w:szCs w:val="21"/>
        </w:rPr>
        <w:t>回答16</w:t>
      </w:r>
      <w:r>
        <w:rPr>
          <w:rFonts w:ascii="Arial" w:hAnsi="Arial" w:cs="Arial" w:hint="default"/>
          <w:szCs w:val="21"/>
        </w:rPr>
        <w:t>~</w:t>
      </w:r>
      <w:r>
        <w:rPr>
          <w:rFonts w:asciiTheme="minorEastAsia" w:hAnsiTheme="minorEastAsia" w:hint="eastAsia"/>
          <w:szCs w:val="21"/>
        </w:rPr>
        <w:t>17题。</w:t>
      </w:r>
    </w:p>
    <w:p>
      <w:pPr>
        <w:keepNext w:val="0"/>
        <w:keepLines w:val="0"/>
        <w:pageBreakBefore w:val="0"/>
        <w:widowControl w:val="0"/>
        <w:kinsoku/>
        <w:wordWrap/>
        <w:overflowPunct/>
        <w:topLinePunct w:val="0"/>
        <w:autoSpaceDE/>
        <w:autoSpaceDN/>
        <w:bidi w:val="0"/>
        <w:adjustRightInd/>
        <w:snapToGrid/>
        <w:spacing w:before="156" w:beforeLines="50" w:line="300" w:lineRule="auto"/>
        <w:ind w:left="315" w:hanging="315" w:hangingChars="150"/>
        <w:jc w:val="left"/>
        <w:textAlignment w:val="auto"/>
        <w:rPr>
          <w:rFonts w:asciiTheme="minorEastAsia" w:hAnsiTheme="minorEastAsia"/>
          <w:szCs w:val="21"/>
        </w:rPr>
      </w:pPr>
      <w:r>
        <w:rPr>
          <w:rFonts w:asciiTheme="minorEastAsia" w:hAnsiTheme="minorEastAsia" w:hint="eastAsia"/>
          <w:szCs w:val="21"/>
        </w:rPr>
        <w:drawing>
          <wp:anchor distT="0" distB="0" distL="114300" distR="114300" simplePos="0" relativeHeight="251664384" behindDoc="0" locked="0" layoutInCell="1" allowOverlap="1">
            <wp:simplePos x="0" y="0"/>
            <wp:positionH relativeFrom="column">
              <wp:posOffset>189230</wp:posOffset>
            </wp:positionH>
            <wp:positionV relativeFrom="paragraph">
              <wp:posOffset>56515</wp:posOffset>
            </wp:positionV>
            <wp:extent cx="5560695" cy="1788795"/>
            <wp:effectExtent l="19050" t="0" r="1905" b="0"/>
            <wp:wrapSquare wrapText="bothSides"/>
            <wp:docPr id="7" name="图片 6" descr="7.3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996439" name="图片 6" descr="7.311.bmp"/>
                    <pic:cNvPicPr>
                      <a:picLocks noChangeAspect="1"/>
                    </pic:cNvPicPr>
                  </pic:nvPicPr>
                  <pic:blipFill>
                    <a:blip xmlns:r="http://schemas.openxmlformats.org/officeDocument/2006/relationships" r:embed="rId10" cstate="print"/>
                    <a:stretch>
                      <a:fillRect/>
                    </a:stretch>
                  </pic:blipFill>
                  <pic:spPr>
                    <a:xfrm>
                      <a:off x="0" y="0"/>
                      <a:ext cx="5560695" cy="1788795"/>
                    </a:xfrm>
                    <a:prstGeom prst="rect">
                      <a:avLst/>
                    </a:prstGeom>
                  </pic:spPr>
                </pic:pic>
              </a:graphicData>
            </a:graphic>
          </wp:anchor>
        </w:drawing>
      </w:r>
      <w:r>
        <w:rPr>
          <w:rFonts w:asciiTheme="minorEastAsia" w:hAnsiTheme="minorEastAsia" w:hint="eastAsia"/>
          <w:szCs w:val="21"/>
        </w:rPr>
        <w:t>16.一位来自台湾的游客，于当天中午12:30到达厦门，他想尽快欣赏向莆铁路沿途风光，应选择的高铁车次是(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A.D6522     B.D2232     C.D6526     D.D6534</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17.高铁的运营将会给我们的生活带来影响，下列关于高铁影响的说法不可信的是(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A.南昌和莆田之间的联系会更加密切    B.会更加方便人们出行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C.会改变部分人的生活方式            D.会取代其他各种运输方式</w:t>
      </w:r>
    </w:p>
    <w:p>
      <w:pPr>
        <w:keepNext w:val="0"/>
        <w:keepLines w:val="0"/>
        <w:pageBreakBefore w:val="0"/>
        <w:widowControl w:val="0"/>
        <w:kinsoku/>
        <w:wordWrap/>
        <w:overflowPunct/>
        <w:topLinePunct w:val="0"/>
        <w:autoSpaceDE/>
        <w:autoSpaceDN/>
        <w:bidi w:val="0"/>
        <w:spacing w:line="300" w:lineRule="auto"/>
        <w:ind w:firstLine="420" w:firstLineChars="200"/>
        <w:jc w:val="left"/>
        <w:rPr>
          <w:rFonts w:asciiTheme="minorEastAsia" w:hAnsiTheme="minorEastAsia"/>
          <w:szCs w:val="21"/>
        </w:rPr>
      </w:pPr>
      <w:r>
        <w:rPr>
          <w:rFonts w:ascii="楷体" w:eastAsia="楷体" w:hAnsi="楷体" w:hint="eastAsia"/>
          <w:szCs w:val="21"/>
        </w:rPr>
        <w:t>2019年11月5日至10日，第二届中国国际进口博览会在上海国家会展中心举行。参加今年进博会的台湾企业超过120家，较去年增长逾七成。</w:t>
      </w:r>
      <w:r>
        <w:rPr>
          <w:rFonts w:asciiTheme="minorEastAsia" w:hAnsiTheme="minorEastAsia" w:hint="eastAsia"/>
          <w:szCs w:val="21"/>
        </w:rPr>
        <w:t>据此，回答18</w:t>
      </w:r>
      <w:r>
        <w:rPr>
          <w:rFonts w:ascii="Arial" w:hAnsi="Arial" w:cs="Arial" w:hint="default"/>
          <w:szCs w:val="21"/>
        </w:rPr>
        <w:t>~</w:t>
      </w:r>
      <w:r>
        <w:rPr>
          <w:rFonts w:asciiTheme="minorEastAsia" w:hAnsiTheme="minorEastAsia" w:hint="eastAsia"/>
          <w:szCs w:val="21"/>
        </w:rPr>
        <w:t>19题。</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18.台湾省高雄市的大批特色水果要运往祖国大陆，最合适的运输方式是(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t xml:space="preserve">  A.航空    B.公路    C.铁路    D.水路</w:t>
      </w:r>
    </w:p>
    <w:p>
      <w:pPr>
        <w:keepNext w:val="0"/>
        <w:keepLines w:val="0"/>
        <w:pageBreakBefore w:val="0"/>
        <w:widowControl w:val="0"/>
        <w:kinsoku/>
        <w:wordWrap/>
        <w:overflowPunct/>
        <w:topLinePunct w:val="0"/>
        <w:autoSpaceDE/>
        <w:autoSpaceDN/>
        <w:bidi w:val="0"/>
        <w:adjustRightInd/>
        <w:snapToGrid/>
        <w:spacing w:line="300" w:lineRule="auto"/>
        <w:ind w:left="315" w:hanging="315" w:hangingChars="150"/>
        <w:jc w:val="left"/>
        <w:textAlignment w:val="auto"/>
        <w:rPr>
          <w:rFonts w:asciiTheme="minorEastAsia" w:hAnsiTheme="minorEastAsia"/>
          <w:szCs w:val="21"/>
        </w:rPr>
      </w:pPr>
      <w:r>
        <w:rPr>
          <w:rFonts w:asciiTheme="minorEastAsia" w:hAnsiTheme="minorEastAsia" w:hint="eastAsia"/>
          <w:szCs w:val="21"/>
        </w:rPr>
        <w:t>19.家住高雄的四位小伙伴下个周末想到北京登上长城一览祖国大好山河。下面是他们提出的四个行动方案，最快捷的是(     )</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cs="Times New Roman"/>
        </w:rPr>
      </w:pPr>
      <w:r>
        <w:rPr>
          <w:rFonts w:asciiTheme="minorEastAsia" w:hAnsiTheme="minorEastAsia" w:hint="eastAsia"/>
          <w:szCs w:val="21"/>
        </w:rPr>
        <w:t xml:space="preserve">  A.刘叶:坐船走水路直接到北京     </w:t>
      </w:r>
      <w:r>
        <w:rPr>
          <w:rFonts w:asciiTheme="minorEastAsia" w:hAnsiTheme="minorEastAsia" w:cs="Times New Roman" w:hint="eastAsia"/>
        </w:rPr>
        <w:t xml:space="preserve">  B.苏雪:从高雄机场直飞北京</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pt;height:20pt">
            <v:imagedata r:id="rId11" o:title=""/>
            <o:lock v:ext="edit" aspectratio="t"/>
          </v:shape>
        </w:pict>
      </w:r>
      <w:r>
        <w:rPr>
          <w:rFonts w:asciiTheme="minorEastAsia" w:eastAsiaTheme="minorEastAsia" w:hAnsiTheme="minorEastAsia" w:cs="Times New Roman" w:hint="eastAsia"/>
        </w:rPr>
        <w:t xml:space="preserve">  C.吴云:坐船到上海，然后坐火车走京沪铁路到北京</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D.王杰:坐船到福建，然后坐汽车走高速公路到北京</w:t>
      </w:r>
    </w:p>
    <w:p>
      <w:pPr>
        <w:pStyle w:val="PlainText"/>
        <w:keepNext w:val="0"/>
        <w:keepLines w:val="0"/>
        <w:pageBreakBefore w:val="0"/>
        <w:widowControl w:val="0"/>
        <w:kinsoku/>
        <w:wordWrap/>
        <w:overflowPunct/>
        <w:topLinePunct w:val="0"/>
        <w:autoSpaceDE/>
        <w:autoSpaceDN/>
        <w:bidi w:val="0"/>
        <w:snapToGrid w:val="0"/>
        <w:spacing w:line="300" w:lineRule="auto"/>
        <w:ind w:firstLine="420" w:firstLineChars="200"/>
        <w:jc w:val="left"/>
        <w:rPr>
          <w:rFonts w:asciiTheme="minorEastAsia" w:eastAsiaTheme="minorEastAsia" w:hAnsiTheme="minorEastAsia" w:cs="Times New Roman"/>
        </w:rPr>
      </w:pPr>
      <w:r>
        <w:rPr>
          <w:rFonts w:ascii="楷体" w:eastAsia="楷体" w:hAnsi="楷体" w:cs="Times New Roman" w:hint="eastAsia"/>
        </w:rPr>
        <w:drawing>
          <wp:anchor distT="0" distB="0" distL="114300" distR="114300" simplePos="0" relativeHeight="251665408" behindDoc="0" locked="0" layoutInCell="1" allowOverlap="1">
            <wp:simplePos x="0" y="0"/>
            <wp:positionH relativeFrom="column">
              <wp:posOffset>24130</wp:posOffset>
            </wp:positionH>
            <wp:positionV relativeFrom="paragraph">
              <wp:posOffset>412750</wp:posOffset>
            </wp:positionV>
            <wp:extent cx="6076315" cy="1327785"/>
            <wp:effectExtent l="19050" t="0" r="635" b="0"/>
            <wp:wrapSquare wrapText="bothSides"/>
            <wp:docPr id="13" name="图片 3" descr="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456079" name="图片 3" descr="2.bmp"/>
                    <pic:cNvPicPr>
                      <a:picLocks noChangeAspect="1"/>
                    </pic:cNvPicPr>
                  </pic:nvPicPr>
                  <pic:blipFill>
                    <a:blip xmlns:r="http://schemas.openxmlformats.org/officeDocument/2006/relationships" r:embed="rId12" cstate="print"/>
                    <a:stretch>
                      <a:fillRect/>
                    </a:stretch>
                  </pic:blipFill>
                  <pic:spPr>
                    <a:xfrm>
                      <a:off x="0" y="0"/>
                      <a:ext cx="6076315" cy="1327785"/>
                    </a:xfrm>
                    <a:prstGeom prst="rect">
                      <a:avLst/>
                    </a:prstGeom>
                  </pic:spPr>
                </pic:pic>
              </a:graphicData>
            </a:graphic>
          </wp:anchor>
        </w:drawing>
      </w:r>
      <w:r>
        <w:rPr>
          <w:rFonts w:ascii="楷体" w:eastAsia="楷体" w:hAnsi="楷体" w:cs="Times New Roman" w:hint="eastAsia"/>
        </w:rPr>
        <w:t>我国交通运输业发展迅速，交通出行可选择的方式更加多样。</w:t>
      </w:r>
      <w:r>
        <w:rPr>
          <w:rFonts w:asciiTheme="minorEastAsia" w:eastAsiaTheme="minorEastAsia" w:hAnsiTheme="minorEastAsia" w:cs="Times New Roman" w:hint="eastAsia"/>
        </w:rPr>
        <w:t>读图，回答20题。</w:t>
      </w:r>
    </w:p>
    <w:p>
      <w:pPr>
        <w:pStyle w:val="PlainText"/>
        <w:keepNext w:val="0"/>
        <w:keepLines w:val="0"/>
        <w:pageBreakBefore w:val="0"/>
        <w:widowControl w:val="0"/>
        <w:kinsoku/>
        <w:wordWrap/>
        <w:overflowPunct/>
        <w:topLinePunct w:val="0"/>
        <w:autoSpaceDE/>
        <w:autoSpaceDN/>
        <w:bidi w:val="0"/>
        <w:adjustRightInd w:val="0"/>
        <w:snapToGrid w:val="0"/>
        <w:spacing w:line="240" w:lineRule="exact"/>
        <w:jc w:val="left"/>
        <w:textAlignment w:val="baseline"/>
        <w:rPr>
          <w:rFonts w:asciiTheme="minorEastAsia" w:eastAsiaTheme="minorEastAsia" w:hAnsiTheme="minorEastAsia" w:cs="Times New Roman" w:hint="eastAsia"/>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20</w:t>
      </w:r>
      <w:r>
        <w:rPr>
          <w:rFonts w:asciiTheme="minorEastAsia" w:eastAsiaTheme="minorEastAsia" w:hAnsiTheme="minorEastAsia" w:cs="Times New Roman"/>
        </w:rPr>
        <w:t>.</w:t>
      </w:r>
      <w:r>
        <w:rPr>
          <w:rFonts w:asciiTheme="minorEastAsia" w:eastAsiaTheme="minorEastAsia" w:hAnsiTheme="minorEastAsia" w:cs="Times New Roman" w:hint="eastAsia"/>
        </w:rPr>
        <w:t>图中四个超级工程反映了我国交通运输业的发展，分别代表的交通运输方式对应正确的是(     )</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A.①--水路运输     B.②--公路运输     C.③--航空运输     D.④--铁路运输</w:t>
      </w:r>
    </w:p>
    <w:p>
      <w:pPr>
        <w:pStyle w:val="PlainText"/>
        <w:keepNext w:val="0"/>
        <w:keepLines w:val="0"/>
        <w:pageBreakBefore w:val="0"/>
        <w:widowControl w:val="0"/>
        <w:kinsoku/>
        <w:wordWrap/>
        <w:overflowPunct/>
        <w:topLinePunct w:val="0"/>
        <w:autoSpaceDE/>
        <w:autoSpaceDN/>
        <w:bidi w:val="0"/>
        <w:adjustRightInd w:val="0"/>
        <w:snapToGrid w:val="0"/>
        <w:spacing w:before="156" w:beforeLines="50" w:line="300" w:lineRule="auto"/>
        <w:jc w:val="left"/>
        <w:textAlignment w:val="baseline"/>
        <w:rPr>
          <w:rFonts w:asciiTheme="minorEastAsia" w:eastAsiaTheme="minorEastAsia" w:hAnsiTheme="minorEastAsia" w:cs="Times New Roman"/>
          <w:b/>
          <w:bCs/>
        </w:rPr>
      </w:pPr>
      <w:r>
        <w:rPr>
          <w:rFonts w:asciiTheme="minorEastAsia" w:eastAsiaTheme="minorEastAsia" w:hAnsiTheme="minorEastAsia" w:cs="Times New Roman" w:hint="eastAsia"/>
          <w:b/>
          <w:bCs/>
        </w:rPr>
        <w:t>二、综合题。（</w:t>
      </w:r>
      <w:r>
        <w:rPr>
          <w:rFonts w:asciiTheme="minorEastAsia" w:hAnsiTheme="minorEastAsia" w:hint="eastAsia"/>
          <w:b/>
          <w:bCs/>
        </w:rPr>
        <w:t>共4小题，</w:t>
      </w:r>
      <w:r>
        <w:rPr>
          <w:rFonts w:asciiTheme="minorEastAsia" w:eastAsiaTheme="minorEastAsia" w:hAnsiTheme="minorEastAsia" w:cs="Times New Roman" w:hint="eastAsia"/>
          <w:b/>
          <w:bCs/>
        </w:rPr>
        <w:t>共60分）</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21.读“我国四大工业基地分布图”，完成下列问题。（14分）</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drawing>
          <wp:anchor distT="0" distB="0" distL="114300" distR="114300" simplePos="0" relativeHeight="251666432" behindDoc="0" locked="0" layoutInCell="1" allowOverlap="1">
            <wp:simplePos x="0" y="0"/>
            <wp:positionH relativeFrom="column">
              <wp:posOffset>1713865</wp:posOffset>
            </wp:positionH>
            <wp:positionV relativeFrom="paragraph">
              <wp:posOffset>57785</wp:posOffset>
            </wp:positionV>
            <wp:extent cx="3002915" cy="2296160"/>
            <wp:effectExtent l="0" t="0" r="6985" b="8890"/>
            <wp:wrapSquare wrapText="bothSides"/>
            <wp:docPr id="18" name="图片 17" descr="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345094" name="图片 17" descr="3.bmp"/>
                    <pic:cNvPicPr>
                      <a:picLocks noChangeAspect="1"/>
                    </pic:cNvPicPr>
                  </pic:nvPicPr>
                  <pic:blipFill>
                    <a:blip xmlns:r="http://schemas.openxmlformats.org/officeDocument/2006/relationships" r:embed="rId13" cstate="print">
                      <a:clrChange>
                        <a:clrFrom>
                          <a:srgbClr val="FFFFFF"/>
                        </a:clrFrom>
                        <a:clrTo>
                          <a:srgbClr val="FFFFFF">
                            <a:alpha val="0"/>
                          </a:srgbClr>
                        </a:clrTo>
                      </a:clrChange>
                    </a:blip>
                    <a:stretch>
                      <a:fillRect/>
                    </a:stretch>
                  </pic:blipFill>
                  <pic:spPr>
                    <a:xfrm>
                      <a:off x="0" y="0"/>
                      <a:ext cx="3002915" cy="2296160"/>
                    </a:xfrm>
                    <a:prstGeom prst="rect">
                      <a:avLst/>
                    </a:prstGeom>
                  </pic:spPr>
                </pic:pic>
              </a:graphicData>
            </a:graphic>
          </wp:anchor>
        </w:drawing>
      </w:r>
      <w:r>
        <w:rPr>
          <w:rFonts w:asciiTheme="minorEastAsia" w:eastAsiaTheme="minorEastAsia" w:hAnsiTheme="minorEastAsia" w:cs="Times New Roman" w:hint="eastAsia"/>
        </w:rPr>
        <w:t xml:space="preserve"> </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(1)图示工业基地说明了我国工业基地的分布特点是</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(沿海/沿铁路线)分布。</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(2)下列关于图中工业基地名称的对应，正确的是(     )</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w:t>
      </w:r>
      <w:r>
        <w:rPr>
          <w:rFonts w:asciiTheme="minorEastAsia" w:eastAsiaTheme="minorEastAsia" w:hAnsiTheme="minorEastAsia" w:cs="Times New Roman" w:hint="eastAsia"/>
          <w:lang w:val="en-US" w:eastAsia="zh-CN"/>
        </w:rPr>
        <w:t xml:space="preserve">   </w:t>
      </w:r>
      <w:r>
        <w:rPr>
          <w:rFonts w:asciiTheme="minorEastAsia" w:eastAsiaTheme="minorEastAsia" w:hAnsiTheme="minorEastAsia" w:cs="Times New Roman" w:hint="eastAsia"/>
        </w:rPr>
        <w:t xml:space="preserve"> A.甲――沪宁杭工业基地</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w:t>
      </w:r>
      <w:r>
        <w:rPr>
          <w:rFonts w:asciiTheme="minorEastAsia" w:eastAsiaTheme="minorEastAsia" w:hAnsiTheme="minorEastAsia" w:cs="Times New Roman" w:hint="eastAsia"/>
          <w:lang w:val="en-US" w:eastAsia="zh-CN"/>
        </w:rPr>
        <w:t xml:space="preserve">   </w:t>
      </w:r>
      <w:r>
        <w:rPr>
          <w:rFonts w:asciiTheme="minorEastAsia" w:eastAsiaTheme="minorEastAsia" w:hAnsiTheme="minorEastAsia" w:cs="Times New Roman" w:hint="eastAsia"/>
        </w:rPr>
        <w:t xml:space="preserve"> B.乙――辽中南工业基地</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w:t>
      </w:r>
      <w:r>
        <w:rPr>
          <w:rFonts w:asciiTheme="minorEastAsia" w:eastAsiaTheme="minorEastAsia" w:hAnsiTheme="minorEastAsia" w:cs="Times New Roman" w:hint="eastAsia"/>
          <w:lang w:val="en-US" w:eastAsia="zh-CN"/>
        </w:rPr>
        <w:t xml:space="preserve">   </w:t>
      </w:r>
      <w:r>
        <w:rPr>
          <w:rFonts w:asciiTheme="minorEastAsia" w:eastAsiaTheme="minorEastAsia" w:hAnsiTheme="minorEastAsia" w:cs="Times New Roman" w:hint="eastAsia"/>
        </w:rPr>
        <w:t xml:space="preserve"> C.丙――京津唐工业基地</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w:t>
      </w:r>
      <w:r>
        <w:rPr>
          <w:rFonts w:asciiTheme="minorEastAsia" w:eastAsiaTheme="minorEastAsia" w:hAnsiTheme="minorEastAsia" w:cs="Times New Roman" w:hint="eastAsia"/>
          <w:lang w:val="en-US" w:eastAsia="zh-CN"/>
        </w:rPr>
        <w:t xml:space="preserve">   </w:t>
      </w:r>
      <w:r>
        <w:rPr>
          <w:rFonts w:asciiTheme="minorEastAsia" w:eastAsiaTheme="minorEastAsia" w:hAnsiTheme="minorEastAsia" w:cs="Times New Roman" w:hint="eastAsia"/>
        </w:rPr>
        <w:t xml:space="preserve"> D.丁――珠江三角洲工业基地</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Theme="minorEastAsia" w:eastAsiaTheme="minorEastAsia" w:hAnsiTheme="minorEastAsia" w:cs="Times New Roman"/>
        </w:rPr>
      </w:pPr>
      <w:r>
        <w:rPr>
          <w:rFonts w:asciiTheme="minorEastAsia" w:eastAsiaTheme="minorEastAsia" w:hAnsiTheme="minorEastAsia" w:cs="Times New Roman" w:hint="eastAsia"/>
        </w:rPr>
        <w:t xml:space="preserve">  (3)我国最早建立的国家级高新技术产业开发区位于</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(填代号及名称)。相对于传统工业，高新技术产业对资源依赖程度</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(小/大)，具有废物</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u w:val="single"/>
          <w:lang w:val="en-US" w:eastAsia="zh-CN"/>
        </w:rPr>
        <w:t xml:space="preserve">      </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(多/少)、污染</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u w:val="single"/>
          <w:lang w:val="en-US" w:eastAsia="zh-CN"/>
        </w:rPr>
        <w:t xml:space="preserve">      </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(大/小)的特点。</w:t>
      </w:r>
    </w:p>
    <w:p>
      <w:pPr>
        <w:pStyle w:val="PlainText"/>
        <w:keepNext w:val="0"/>
        <w:keepLines w:val="0"/>
        <w:pageBreakBefore w:val="0"/>
        <w:widowControl w:val="0"/>
        <w:kinsoku/>
        <w:wordWrap/>
        <w:overflowPunct/>
        <w:topLinePunct w:val="0"/>
        <w:autoSpaceDE/>
        <w:autoSpaceDN/>
        <w:bidi w:val="0"/>
        <w:snapToGrid w:val="0"/>
        <w:spacing w:line="36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 xml:space="preserve">  (4)甲工业基地需要出口5060吨重轨(重型轨道)到澳大利亚，最合适的运输方式是</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w:t>
      </w:r>
    </w:p>
    <w:p>
      <w:pPr>
        <w:pStyle w:val="PlainText"/>
        <w:keepNext w:val="0"/>
        <w:keepLines w:val="0"/>
        <w:pageBreakBefore w:val="0"/>
        <w:widowControl w:val="0"/>
        <w:kinsoku/>
        <w:wordWrap/>
        <w:overflowPunct/>
        <w:topLinePunct w:val="0"/>
        <w:autoSpaceDE/>
        <w:autoSpaceDN/>
        <w:bidi w:val="0"/>
        <w:snapToGrid w:val="0"/>
        <w:spacing w:line="36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t>22.读“中国主要铁路干线分布简图”，请你为北京的柳青同学外出旅游出谋划策。（18分）</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r>
        <w:rPr>
          <w:rFonts w:asciiTheme="minorEastAsia" w:eastAsiaTheme="minorEastAsia" w:hAnsiTheme="minorEastAsia" w:cs="Times New Roman" w:hint="eastAsia"/>
        </w:rPr>
        <w:drawing>
          <wp:anchor distT="0" distB="0" distL="114300" distR="114300" simplePos="0" relativeHeight="251667456" behindDoc="0" locked="0" layoutInCell="1" allowOverlap="1">
            <wp:simplePos x="0" y="0"/>
            <wp:positionH relativeFrom="column">
              <wp:posOffset>1469390</wp:posOffset>
            </wp:positionH>
            <wp:positionV relativeFrom="paragraph">
              <wp:posOffset>29845</wp:posOffset>
            </wp:positionV>
            <wp:extent cx="3016250" cy="2440940"/>
            <wp:effectExtent l="19050" t="0" r="0" b="0"/>
            <wp:wrapSquare wrapText="bothSides"/>
            <wp:docPr id="19" name="图片 18" descr="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630699" name="图片 18" descr="4.bmp"/>
                    <pic:cNvPicPr>
                      <a:picLocks noChangeAspect="1"/>
                    </pic:cNvPicPr>
                  </pic:nvPicPr>
                  <pic:blipFill>
                    <a:blip xmlns:r="http://schemas.openxmlformats.org/officeDocument/2006/relationships" r:embed="rId14" cstate="print">
                      <a:clrChange>
                        <a:clrFrom>
                          <a:srgbClr val="FFFFFF"/>
                        </a:clrFrom>
                        <a:clrTo>
                          <a:srgbClr val="FFFFFF">
                            <a:alpha val="0"/>
                          </a:srgbClr>
                        </a:clrTo>
                      </a:clrChange>
                    </a:blip>
                    <a:stretch>
                      <a:fillRect/>
                    </a:stretch>
                  </pic:blipFill>
                  <pic:spPr>
                    <a:xfrm>
                      <a:off x="0" y="0"/>
                      <a:ext cx="3016250" cy="2440940"/>
                    </a:xfrm>
                    <a:prstGeom prst="rect">
                      <a:avLst/>
                    </a:prstGeom>
                  </pic:spPr>
                </pic:pic>
              </a:graphicData>
            </a:graphic>
          </wp:anchor>
        </w:drawing>
      </w:r>
      <w:r>
        <w:rPr>
          <w:rFonts w:asciiTheme="minorEastAsia" w:eastAsiaTheme="minorEastAsia" w:hAnsiTheme="minorEastAsia" w:cs="Times New Roman" w:hint="eastAsia"/>
        </w:rPr>
        <w:t xml:space="preserve">  </w:t>
      </w: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snapToGrid w:val="0"/>
        <w:spacing w:line="300" w:lineRule="auto"/>
        <w:jc w:val="left"/>
        <w:rPr>
          <w:rFonts w:asciiTheme="minorEastAsia" w:eastAsiaTheme="minorEastAsia" w:hAnsiTheme="minorEastAsia" w:cs="Times New Roman"/>
        </w:rPr>
      </w:pP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Theme="minorEastAsia" w:eastAsiaTheme="minorEastAsia" w:hAnsiTheme="minorEastAsia" w:cs="Times New Roman"/>
        </w:rPr>
      </w:pPr>
      <w:r>
        <w:rPr>
          <w:rFonts w:asciiTheme="minorEastAsia" w:eastAsiaTheme="minorEastAsia" w:hAnsiTheme="minorEastAsia" w:cs="Times New Roman" w:hint="eastAsia"/>
        </w:rPr>
        <w:t xml:space="preserve">  (1)放寒假了，柳青的爸爸也从哈尔滨乘火车沿</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线回到了北京，他们一家打算从北京坐火车去广州旅游，选择最佳的铁路线是</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线。</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Theme="minorEastAsia" w:eastAsiaTheme="minorEastAsia" w:hAnsiTheme="minorEastAsia" w:cs="Times New Roman"/>
        </w:rPr>
      </w:pPr>
      <w:r>
        <w:rPr>
          <w:rFonts w:asciiTheme="minorEastAsia" w:eastAsiaTheme="minorEastAsia" w:hAnsiTheme="minorEastAsia" w:cs="Times New Roman" w:hint="eastAsia"/>
        </w:rPr>
        <w:t xml:space="preserve">  (2)柳青一家途中经过郑州时火车停留了较长时间，它是</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省的省会城市。到达广州后，如果柳青想去香港旅游，最便捷的交通工具是乘</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；如果再想去上海旅游，最节省费用的交通工具是乘</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，但是必须有充足的时间；如果想从广州去乌鲁木齐，在经济条件允许的情况下，又想节省时间，应选择的交通运输方式是</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Theme="minorEastAsia" w:eastAsiaTheme="minorEastAsia" w:hAnsiTheme="minorEastAsia" w:cs="Times New Roman"/>
        </w:rPr>
      </w:pPr>
      <w:r>
        <w:rPr>
          <w:rFonts w:asciiTheme="minorEastAsia" w:eastAsiaTheme="minorEastAsia" w:hAnsiTheme="minorEastAsia" w:cs="Times New Roman" w:hint="eastAsia"/>
        </w:rPr>
        <w:t xml:space="preserve">  (3)柳青的哥哥在上海经商，他要经徐州到乌鲁木齐进水果，走最近的铁路线依次是</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和</w:t>
      </w:r>
      <w:r>
        <w:rPr>
          <w:rFonts w:asciiTheme="minorEastAsia" w:eastAsiaTheme="minorEastAsia" w:hAnsiTheme="minorEastAsia" w:cs="Times New Roman" w:hint="eastAsia"/>
          <w:u w:val="single"/>
        </w:rPr>
        <w:t xml:space="preserve">               </w:t>
      </w:r>
      <w:r>
        <w:rPr>
          <w:rFonts w:asciiTheme="minorEastAsia" w:eastAsiaTheme="minorEastAsia" w:hAnsiTheme="minorEastAsia" w:cs="Times New Roman" w:hint="eastAsia"/>
        </w:rPr>
        <w:t>。</w:t>
      </w:r>
    </w:p>
    <w:p>
      <w:pPr>
        <w:keepNext w:val="0"/>
        <w:keepLines w:val="0"/>
        <w:pageBreakBefore w:val="0"/>
        <w:widowControl w:val="0"/>
        <w:kinsoku/>
        <w:wordWrap/>
        <w:overflowPunct/>
        <w:topLinePunct w:val="0"/>
        <w:autoSpaceDE/>
        <w:autoSpaceDN/>
        <w:bidi w:val="0"/>
        <w:adjustRightInd/>
        <w:snapToGrid/>
        <w:spacing w:line="360" w:lineRule="auto"/>
        <w:ind w:left="315" w:hanging="315" w:hangingChars="150"/>
        <w:jc w:val="left"/>
        <w:textAlignment w:val="auto"/>
        <w:rPr>
          <w:rFonts w:asciiTheme="minorEastAsia" w:hAnsiTheme="minorEastAsia"/>
          <w:szCs w:val="21"/>
        </w:rPr>
      </w:pPr>
      <w:r>
        <w:rPr>
          <w:rFonts w:asciiTheme="minorEastAsia" w:hAnsiTheme="minorEastAsia" w:hint="eastAsia"/>
          <w:szCs w:val="21"/>
        </w:rPr>
        <w:t>23.祖国母亲养育了我们，可人们在土地资源的利用过程中出现了许多问题，使祖国母亲身上存在许多“病症”，现在就让我们把目光投向神州大地，为母亲“诊断把脉”，并写出病因和处方。（16分）</w:t>
      </w:r>
    </w:p>
    <w:p>
      <w:pPr>
        <w:keepNext w:val="0"/>
        <w:keepLines w:val="0"/>
        <w:pageBreakBefore w:val="0"/>
        <w:widowControl w:val="0"/>
        <w:kinsoku/>
        <w:wordWrap/>
        <w:overflowPunct/>
        <w:topLinePunct w:val="0"/>
        <w:autoSpaceDE/>
        <w:autoSpaceDN/>
        <w:bidi w:val="0"/>
        <w:spacing w:line="300" w:lineRule="auto"/>
        <w:jc w:val="left"/>
        <w:rPr>
          <w:rFonts w:asciiTheme="minorEastAsia" w:hAnsiTheme="minorEastAsia"/>
          <w:szCs w:val="21"/>
        </w:rPr>
      </w:pPr>
      <w:r>
        <w:rPr>
          <w:rFonts w:asciiTheme="minorEastAsia" w:hAnsiTheme="minorEastAsia" w:hint="eastAsia"/>
          <w:szCs w:val="21"/>
        </w:rPr>
        <w:drawing>
          <wp:anchor distT="0" distB="0" distL="114300" distR="114300" simplePos="0" relativeHeight="251661312" behindDoc="0" locked="0" layoutInCell="1" allowOverlap="1">
            <wp:simplePos x="0" y="0"/>
            <wp:positionH relativeFrom="column">
              <wp:posOffset>196850</wp:posOffset>
            </wp:positionH>
            <wp:positionV relativeFrom="paragraph">
              <wp:posOffset>114300</wp:posOffset>
            </wp:positionV>
            <wp:extent cx="5113655" cy="1885315"/>
            <wp:effectExtent l="0" t="0" r="10795" b="635"/>
            <wp:wrapSquare wrapText="bothSides"/>
            <wp:docPr id="4" name="图片 3" descr="7.2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440503" name="图片 3" descr="7.211.bmp"/>
                    <pic:cNvPicPr>
                      <a:picLocks noChangeAspect="1"/>
                    </pic:cNvPicPr>
                  </pic:nvPicPr>
                  <pic:blipFill>
                    <a:blip xmlns:r="http://schemas.openxmlformats.org/officeDocument/2006/relationships" r:embed="rId15" cstate="print"/>
                    <a:stretch>
                      <a:fillRect/>
                    </a:stretch>
                  </pic:blipFill>
                  <pic:spPr>
                    <a:xfrm>
                      <a:off x="0" y="0"/>
                      <a:ext cx="5113655" cy="1885315"/>
                    </a:xfrm>
                    <a:prstGeom prst="rect">
                      <a:avLst/>
                    </a:prstGeom>
                  </pic:spPr>
                </pic:pic>
              </a:graphicData>
            </a:graphic>
          </wp:anchor>
        </w:drawing>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Theme="minorEastAsia" w:hAnsiTheme="minorEastAsia"/>
          <w:szCs w:val="21"/>
        </w:rPr>
      </w:pPr>
      <w:r>
        <w:rPr>
          <w:rFonts w:asciiTheme="minorEastAsia" w:hAnsiTheme="minorEastAsia" w:hint="eastAsia"/>
          <w:szCs w:val="21"/>
        </w:rPr>
        <w:t xml:space="preserve">  (1)病症一:水土流失严重.请观察左图中四处阴影处，水土流失最严重的是黄土高原地区。分析病因:该处土质疏松，植被破坏严重，且降水集中在夏季。处方(四字):</w:t>
      </w:r>
      <w:r>
        <w:rPr>
          <w:rFonts w:asciiTheme="minorEastAsia" w:hAnsiTheme="minorEastAsia" w:hint="eastAsia"/>
          <w:szCs w:val="21"/>
          <w:u w:val="single"/>
        </w:rPr>
        <w:t xml:space="preserve">                  </w:t>
      </w:r>
      <w:r>
        <w:rPr>
          <w:rFonts w:asciiTheme="minorEastAsia" w:hAnsiTheme="minorEastAsia" w:hint="eastAsia"/>
          <w:szCs w:val="21"/>
        </w:rPr>
        <w:t>。</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Theme="minorEastAsia" w:hAnsiTheme="minorEastAsia"/>
          <w:szCs w:val="21"/>
        </w:rPr>
      </w:pPr>
      <w:r>
        <w:rPr>
          <w:rFonts w:asciiTheme="minorEastAsia" w:hAnsiTheme="minorEastAsia" w:hint="eastAsia"/>
          <w:szCs w:val="21"/>
        </w:rPr>
        <w:t xml:space="preserve">  (2)病症二:水资源短缺。在A、B、C三地中，</w:t>
      </w:r>
      <w:r>
        <w:rPr>
          <w:rFonts w:asciiTheme="minorEastAsia" w:hAnsiTheme="minorEastAsia" w:hint="eastAsia"/>
          <w:szCs w:val="21"/>
          <w:u w:val="single"/>
        </w:rPr>
        <w:t xml:space="preserve">        </w:t>
      </w:r>
      <w:r>
        <w:rPr>
          <w:rFonts w:asciiTheme="minorEastAsia" w:hAnsiTheme="minorEastAsia" w:hint="eastAsia"/>
          <w:szCs w:val="21"/>
        </w:rPr>
        <w:t>地区供水最为紧张，该地区春旱现象十分严重。分析病因:①耕地资源多；②</w:t>
      </w:r>
      <w:r>
        <w:rPr>
          <w:rFonts w:asciiTheme="minorEastAsia" w:hAnsiTheme="minorEastAsia" w:hint="eastAsia"/>
          <w:szCs w:val="21"/>
          <w:u w:val="single"/>
        </w:rPr>
        <w:t xml:space="preserve">       </w:t>
      </w:r>
      <w:r>
        <w:rPr>
          <w:rFonts w:asciiTheme="minorEastAsia" w:hAnsiTheme="minorEastAsia" w:hint="eastAsia"/>
          <w:szCs w:val="21"/>
        </w:rPr>
        <w:t>资源少；③人口集中，经济发达，工农业用水和生活用水量大.处方:我国正在实施的最大规模的调水工程是</w:t>
      </w:r>
      <w:r>
        <w:rPr>
          <w:rFonts w:asciiTheme="minorEastAsia" w:hAnsiTheme="minorEastAsia" w:hint="eastAsia"/>
          <w:szCs w:val="21"/>
          <w:u w:val="single"/>
        </w:rPr>
        <w:t xml:space="preserve">                    </w:t>
      </w:r>
      <w:r>
        <w:rPr>
          <w:rFonts w:asciiTheme="minorEastAsia" w:hAnsiTheme="minorEastAsia" w:hint="eastAsia"/>
          <w:szCs w:val="21"/>
        </w:rPr>
        <w:t>。</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Theme="minorEastAsia" w:hAnsiTheme="minorEastAsia"/>
          <w:szCs w:val="21"/>
        </w:rPr>
      </w:pPr>
      <w:r>
        <w:rPr>
          <w:rFonts w:asciiTheme="minorEastAsia" w:hAnsiTheme="minorEastAsia" w:hint="eastAsia"/>
          <w:szCs w:val="21"/>
        </w:rPr>
        <w:t xml:space="preserve">  (3)病症三:草原退化。在A、B、C三地中，该病症多出现在</w:t>
      </w:r>
      <w:r>
        <w:rPr>
          <w:rFonts w:asciiTheme="minorEastAsia" w:hAnsiTheme="minorEastAsia" w:hint="eastAsia"/>
          <w:szCs w:val="21"/>
          <w:u w:val="single"/>
        </w:rPr>
        <w:t xml:space="preserve">        </w:t>
      </w:r>
      <w:r>
        <w:rPr>
          <w:rFonts w:asciiTheme="minorEastAsia" w:hAnsiTheme="minorEastAsia" w:hint="eastAsia"/>
          <w:szCs w:val="21"/>
        </w:rPr>
        <w:t>地区，主要是长期以来靠天养畜，超载放牧或弃牧毁草开荒所致，如果不进行有效治理，其后果是</w:t>
      </w:r>
      <w:r>
        <w:rPr>
          <w:rFonts w:asciiTheme="minorEastAsia" w:hAnsiTheme="minorEastAsia" w:hint="eastAsia"/>
          <w:szCs w:val="21"/>
          <w:u w:val="single"/>
        </w:rPr>
        <w:t xml:space="preserve">                </w:t>
      </w:r>
      <w:r>
        <w:rPr>
          <w:rFonts w:asciiTheme="minorEastAsia" w:hAnsiTheme="minorEastAsia" w:hint="eastAsia"/>
          <w:szCs w:val="21"/>
        </w:rPr>
        <w:t>。</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Theme="minorEastAsia" w:hAnsiTheme="minorEastAsia"/>
          <w:szCs w:val="21"/>
          <w:u w:val="single"/>
        </w:rPr>
      </w:pPr>
      <w:r>
        <w:rPr>
          <w:rFonts w:asciiTheme="minorEastAsia" w:hAnsiTheme="minorEastAsia" w:hint="eastAsia"/>
          <w:szCs w:val="21"/>
        </w:rPr>
        <w:t xml:space="preserve">  (4)病理</w:t>
      </w:r>
      <w:r>
        <w:rPr>
          <w:rFonts w:asciiTheme="minorEastAsia" w:eastAsiaTheme="minorEastAsia" w:hAnsiTheme="minorEastAsia" w:cs="Times New Roman" w:hint="eastAsia"/>
        </w:rPr>
        <w:t>分析</w:t>
      </w:r>
      <w:r>
        <w:rPr>
          <w:rFonts w:asciiTheme="minorEastAsia" w:hAnsiTheme="minorEastAsia" w:hint="eastAsia"/>
          <w:szCs w:val="21"/>
        </w:rPr>
        <w:t xml:space="preserve">:我们祖国母亲的许多“病症”尽管与自然因素有关，但也受人为因素的影响，为了保护我们的母亲，也为了我们的幸福生活，请写出你在日常生活中保护环境、珍惜资源的做法。(写出两点即可) </w:t>
      </w:r>
      <w:r>
        <w:rPr>
          <w:rFonts w:asciiTheme="minorEastAsia" w:hAnsiTheme="minorEastAsia" w:hint="eastAsia"/>
          <w:szCs w:val="21"/>
          <w:u w:val="single"/>
        </w:rPr>
        <w:t xml:space="preserve">                                                                                             </w:t>
      </w: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r>
        <w:rPr>
          <w:rFonts w:ascii="宋体" w:hAnsi="宋体" w:hint="eastAsia"/>
          <w:szCs w:val="21"/>
        </w:rPr>
        <w:t>24.读下图，完成下列问题。（12分）</w:t>
      </w: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r>
        <w:rPr>
          <w:rFonts w:asciiTheme="minorEastAsia" w:hAnsiTheme="minorEastAsia"/>
          <w:szCs w:val="21"/>
        </w:rPr>
        <w:pict>
          <v:shape id="_x0000_s2052" o:spid="_x0000_s1026" type="#_x0000_t75" style="width:199.9pt;height:82.65pt;margin-top:42.1pt;margin-left:274.35pt;mso-height-relative:page;mso-width-relative:page;mso-wrap-distance-bottom:0;mso-wrap-distance-left:9pt;mso-wrap-distance-right:9pt;mso-wrap-distance-top:0;position:absolute;z-index:251669504" coordsize="21600,21600" o:preferrelative="t" filled="f" stroked="f">
            <v:stroke joinstyle="miter"/>
            <v:imagedata r:id="rId16" o:title="t01945252dfb9b1875c"/>
            <o:lock v:ext="edit" aspectratio="t"/>
            <w10:wrap type="square"/>
          </v:shape>
        </w:pict>
      </w:r>
      <w:r>
        <w:pict>
          <v:shape id="_x0000_s2051" o:spid="_x0000_s1027" type="#_x0000_t75" style="width:219.75pt;height:142.1pt;margin-top:13.95pt;margin-left:8.55pt;mso-height-relative:page;mso-width-relative:page;mso-wrap-distance-bottom:0;mso-wrap-distance-left:9pt;mso-wrap-distance-right:9pt;mso-wrap-distance-top:0;position:absolute;z-index:251668480" coordsize="21600,21600" o:preferrelative="t" filled="f" stroked="f">
            <v:stroke joinstyle="miter"/>
            <v:imagedata r:id="rId17" o:title="6a85bfa0"/>
            <o:lock v:ext="edit" aspectratio="t"/>
            <w10:wrap type="square"/>
          </v:shape>
        </w:pict>
      </w: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p>
    <w:p>
      <w:pPr>
        <w:keepNext w:val="0"/>
        <w:keepLines w:val="0"/>
        <w:pageBreakBefore w:val="0"/>
        <w:widowControl w:val="0"/>
        <w:tabs>
          <w:tab w:val="left" w:pos="3495"/>
        </w:tabs>
        <w:kinsoku/>
        <w:wordWrap/>
        <w:overflowPunct/>
        <w:topLinePunct w:val="0"/>
        <w:autoSpaceDE/>
        <w:autoSpaceDN/>
        <w:bidi w:val="0"/>
        <w:spacing w:line="300" w:lineRule="auto"/>
        <w:rPr>
          <w:rFonts w:ascii="宋体" w:hAnsi="宋体"/>
          <w:szCs w:val="21"/>
        </w:rPr>
      </w:pP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宋体" w:hAnsi="宋体"/>
          <w:szCs w:val="21"/>
        </w:rPr>
      </w:pPr>
      <w:r>
        <w:rPr>
          <w:rFonts w:asciiTheme="minorEastAsia" w:hAnsiTheme="minorEastAsia" w:hint="eastAsia"/>
          <w:szCs w:val="21"/>
        </w:rPr>
        <w:t xml:space="preserve">  </w:t>
      </w:r>
      <w:r>
        <w:rPr>
          <w:rFonts w:ascii="宋体" w:hAnsi="宋体" w:hint="eastAsia"/>
          <w:szCs w:val="21"/>
        </w:rPr>
        <w:t>（1）中国的水资源分布不均，从季节分配看：</w:t>
      </w:r>
      <w:r>
        <w:rPr>
          <w:rFonts w:ascii="宋体" w:hAnsi="宋体" w:hint="eastAsia"/>
          <w:szCs w:val="21"/>
          <w:u w:val="single"/>
        </w:rPr>
        <w:t xml:space="preserve">             </w:t>
      </w:r>
      <w:r>
        <w:rPr>
          <w:rFonts w:ascii="宋体" w:hAnsi="宋体" w:hint="eastAsia"/>
          <w:szCs w:val="21"/>
        </w:rPr>
        <w:t>；从空间分布看：</w:t>
      </w:r>
      <w:r>
        <w:rPr>
          <w:rFonts w:ascii="宋体" w:hAnsi="宋体" w:hint="eastAsia"/>
          <w:szCs w:val="21"/>
          <w:u w:val="single"/>
        </w:rPr>
        <w:t xml:space="preserve">              </w:t>
      </w:r>
      <w:r>
        <w:rPr>
          <w:rFonts w:ascii="宋体" w:hAnsi="宋体" w:hint="eastAsia"/>
          <w:szCs w:val="21"/>
        </w:rPr>
        <w:t>。</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525" w:hanging="525" w:hangingChars="250"/>
        <w:jc w:val="left"/>
        <w:textAlignment w:val="baseline"/>
        <w:rPr>
          <w:rFonts w:ascii="宋体" w:hAnsi="宋体"/>
          <w:szCs w:val="21"/>
        </w:rPr>
      </w:pPr>
      <w:r>
        <w:rPr>
          <w:rFonts w:asciiTheme="minorEastAsia" w:hAnsiTheme="minorEastAsia" w:hint="eastAsia"/>
          <w:szCs w:val="21"/>
        </w:rPr>
        <w:t xml:space="preserve">  </w:t>
      </w:r>
      <w:r>
        <w:rPr>
          <w:rFonts w:ascii="宋体" w:hAnsi="宋体" w:hint="eastAsia"/>
          <w:szCs w:val="21"/>
        </w:rPr>
        <w:t>（2）</w:t>
      </w:r>
      <w:r>
        <w:rPr>
          <w:rFonts w:asciiTheme="minorEastAsia" w:hAnsiTheme="minorEastAsia" w:cs="Courier New" w:hint="eastAsia"/>
          <w:szCs w:val="21"/>
        </w:rPr>
        <w:t>南水北调</w:t>
      </w:r>
      <w:r>
        <w:rPr>
          <w:rFonts w:ascii="宋体" w:hAnsi="宋体" w:hint="eastAsia"/>
          <w:szCs w:val="21"/>
        </w:rPr>
        <w:t>工程可以解决水资源</w:t>
      </w:r>
      <w:r>
        <w:rPr>
          <w:rFonts w:ascii="宋体" w:hAnsi="宋体" w:hint="eastAsia"/>
          <w:szCs w:val="21"/>
          <w:u w:val="single"/>
        </w:rPr>
        <w:t xml:space="preserve">        </w:t>
      </w:r>
      <w:r>
        <w:rPr>
          <w:rFonts w:ascii="宋体" w:hAnsi="宋体" w:hint="eastAsia"/>
          <w:szCs w:val="21"/>
        </w:rPr>
        <w:t>分配不均的问题。</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735" w:hanging="735" w:hangingChars="350"/>
        <w:jc w:val="left"/>
        <w:textAlignment w:val="baseline"/>
        <w:rPr>
          <w:rFonts w:ascii="宋体" w:hAnsi="宋体" w:hint="eastAsia"/>
          <w:szCs w:val="21"/>
        </w:rPr>
      </w:pPr>
      <w:r>
        <w:rPr>
          <w:rFonts w:asciiTheme="minorEastAsia" w:hAnsiTheme="minorEastAsia" w:hint="eastAsia"/>
          <w:szCs w:val="21"/>
        </w:rPr>
        <w:t xml:space="preserve">  </w:t>
      </w:r>
      <w:r>
        <w:rPr>
          <w:rFonts w:ascii="宋体" w:hAnsi="宋体" w:hint="eastAsia"/>
          <w:szCs w:val="21"/>
        </w:rPr>
        <w:t>（3）我国耕地资源北方比南方相对较</w:t>
      </w:r>
      <w:r>
        <w:rPr>
          <w:rFonts w:ascii="宋体" w:hAnsi="宋体" w:hint="eastAsia"/>
          <w:szCs w:val="21"/>
          <w:u w:val="single"/>
        </w:rPr>
        <w:t xml:space="preserve">       </w:t>
      </w:r>
      <w:r>
        <w:rPr>
          <w:rFonts w:ascii="宋体" w:hAnsi="宋体" w:hint="eastAsia"/>
          <w:szCs w:val="21"/>
        </w:rPr>
        <w:t>（多或少），而水资源北方比南方相对较</w:t>
      </w:r>
      <w:r>
        <w:rPr>
          <w:rFonts w:ascii="宋体" w:hAnsi="宋体" w:hint="eastAsia"/>
          <w:szCs w:val="21"/>
          <w:u w:val="single"/>
        </w:rPr>
        <w:t xml:space="preserve">    </w:t>
      </w:r>
      <w:r>
        <w:rPr>
          <w:rFonts w:hAnsi="宋体" w:hint="eastAsia"/>
          <w:szCs w:val="21"/>
          <w:u w:val="single"/>
          <w:lang w:val="en-US" w:eastAsia="zh-CN"/>
        </w:rPr>
        <w:t xml:space="preserve"> </w:t>
      </w:r>
      <w:r>
        <w:rPr>
          <w:rFonts w:ascii="宋体" w:hAnsi="宋体" w:hint="eastAsia"/>
          <w:szCs w:val="21"/>
          <w:u w:val="single"/>
        </w:rPr>
        <w:t xml:space="preserve">   </w:t>
      </w:r>
      <w:r>
        <w:rPr>
          <w:rFonts w:ascii="宋体" w:hAnsi="宋体" w:hint="eastAsia"/>
          <w:szCs w:val="21"/>
        </w:rPr>
        <w:t>（多或少），由此可知，我国水土资源的地区匹配</w:t>
      </w:r>
      <w:r>
        <w:rPr>
          <w:rFonts w:ascii="宋体" w:hAnsi="宋体" w:hint="eastAsia"/>
          <w:szCs w:val="21"/>
          <w:u w:val="single"/>
        </w:rPr>
        <w:t xml:space="preserve">            </w:t>
      </w:r>
      <w:r>
        <w:rPr>
          <w:rFonts w:ascii="宋体" w:hAnsi="宋体" w:hint="eastAsia"/>
          <w:szCs w:val="21"/>
        </w:rPr>
        <w:t>（合理或不合理）。</w:t>
      </w:r>
    </w:p>
    <w:p>
      <w:pPr>
        <w:rPr>
          <w:rFonts w:ascii="宋体" w:hAnsi="宋体" w:hint="eastAsia"/>
          <w:szCs w:val="21"/>
        </w:rPr>
      </w:pPr>
      <w:r>
        <w:rPr>
          <w:rFonts w:ascii="宋体" w:hAnsi="宋体" w:hint="eastAsia"/>
          <w:szCs w:val="21"/>
        </w:rPr>
        <w:br w:type="page"/>
      </w:r>
    </w:p>
    <w:p>
      <w:pPr>
        <w:pStyle w:val="PlainText"/>
        <w:snapToGrid w:val="0"/>
        <w:spacing w:line="400" w:lineRule="exact"/>
        <w:jc w:val="center"/>
        <w:rPr>
          <w:rFonts w:asciiTheme="minorEastAsia" w:eastAsiaTheme="minorEastAsia" w:hAnsiTheme="minorEastAsia" w:cs="Times New Roman"/>
          <w:b/>
          <w:sz w:val="32"/>
          <w:szCs w:val="32"/>
        </w:rPr>
      </w:pPr>
      <w:r>
        <w:rPr>
          <w:rFonts w:asciiTheme="minorEastAsia" w:eastAsiaTheme="minorEastAsia" w:hAnsiTheme="minorEastAsia" w:cs="Times New Roman" w:hint="eastAsia"/>
          <w:b/>
          <w:sz w:val="32"/>
          <w:szCs w:val="32"/>
        </w:rPr>
        <w:t>2020—2021学年度第二学期七年级地理教学目标</w:t>
      </w:r>
    </w:p>
    <w:p>
      <w:pPr>
        <w:pStyle w:val="PlainText"/>
        <w:snapToGrid w:val="0"/>
        <w:spacing w:line="400" w:lineRule="exact"/>
        <w:jc w:val="center"/>
        <w:rPr>
          <w:rFonts w:asciiTheme="minorEastAsia" w:eastAsiaTheme="minorEastAsia" w:hAnsiTheme="minorEastAsia" w:cs="Times New Roman"/>
          <w:b/>
          <w:sz w:val="32"/>
          <w:szCs w:val="32"/>
        </w:rPr>
      </w:pPr>
      <w:r>
        <w:rPr>
          <w:rFonts w:asciiTheme="minorEastAsia" w:eastAsiaTheme="minorEastAsia" w:hAnsiTheme="minorEastAsia" w:cs="Times New Roman" w:hint="eastAsia"/>
          <w:b/>
          <w:sz w:val="32"/>
          <w:szCs w:val="32"/>
        </w:rPr>
        <w:t>检测试题答案</w:t>
      </w:r>
    </w:p>
    <w:p>
      <w:pPr>
        <w:pStyle w:val="PlainText"/>
        <w:snapToGrid w:val="0"/>
        <w:spacing w:line="400" w:lineRule="exact"/>
        <w:jc w:val="center"/>
        <w:rPr>
          <w:rFonts w:asciiTheme="minorEastAsia" w:eastAsiaTheme="minorEastAsia" w:hAnsiTheme="minorEastAsia" w:cs="Times New Roman"/>
          <w:sz w:val="28"/>
          <w:szCs w:val="28"/>
        </w:rPr>
      </w:pPr>
    </w:p>
    <w:p>
      <w:pPr>
        <w:pStyle w:val="PlainText"/>
        <w:snapToGrid w:val="0"/>
        <w:spacing w:line="400" w:lineRule="exact"/>
        <w:jc w:val="center"/>
        <w:rPr>
          <w:rFonts w:asciiTheme="minorEastAsia" w:eastAsiaTheme="minorEastAsia" w:hAnsiTheme="minorEastAsia" w:cs="Times New Roman"/>
          <w:b/>
          <w:bCs/>
          <w:sz w:val="24"/>
          <w:szCs w:val="24"/>
        </w:rPr>
      </w:pPr>
      <w:r>
        <w:rPr>
          <w:rFonts w:asciiTheme="minorEastAsia" w:eastAsiaTheme="minorEastAsia" w:hAnsiTheme="minorEastAsia" w:cs="Times New Roman" w:hint="eastAsia"/>
          <w:b/>
          <w:bCs/>
          <w:sz w:val="24"/>
          <w:szCs w:val="24"/>
        </w:rPr>
        <w:t>第一单元</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1~5 DBBAC    6~10 BAAAA    11~15 ABDCD    16~20 CDDBA</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二、21. (1)沿海             (2) D </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        (3) 乙－京津唐工业基地 小 少 小   (4) 水路运输</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    22. (1)京哈 京广        (2)河南  汽车  轮船  航空运输</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        (3) 京沪线   陇海线  兰新线</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    23. (1)植树造林         (2)A   水   南水北调</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        (3)C   土地荒漠化</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        (4)[示例不用一次性生活用品；出门坐公交车，或骑单车，步行；不 </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        乱扔垃圾；尽量使用环保材质的物品；等等。（写出两点即可）</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hAnsiTheme="minorEastAsia" w:cs="Times New Roman" w:hint="eastAsia"/>
          <w:sz w:val="24"/>
          <w:szCs w:val="24"/>
        </w:rPr>
        <w:t xml:space="preserve">     </w:t>
      </w:r>
      <w:r>
        <w:rPr>
          <w:rFonts w:asciiTheme="minorEastAsia" w:eastAsiaTheme="minorEastAsia" w:hAnsiTheme="minorEastAsia" w:cs="Times New Roman" w:hint="eastAsia"/>
          <w:sz w:val="24"/>
          <w:szCs w:val="24"/>
        </w:rPr>
        <w:t xml:space="preserve">24.(1)夏秋多，冬春少  从东南沿海向西北内陆递减  </w:t>
      </w:r>
    </w:p>
    <w:p>
      <w:pPr>
        <w:pStyle w:val="PlainText"/>
        <w:snapToGrid w:val="0"/>
        <w:spacing w:line="400" w:lineRule="exact"/>
        <w:jc w:val="left"/>
        <w:rPr>
          <w:rFonts w:asciiTheme="minorEastAsia" w:eastAsiaTheme="minorEastAsia" w:hAnsiTheme="minorEastAsia" w:cs="Times New Roman"/>
          <w:sz w:val="24"/>
          <w:szCs w:val="24"/>
        </w:rPr>
      </w:pPr>
      <w:r>
        <w:rPr>
          <w:rFonts w:asciiTheme="minorEastAsia" w:eastAsiaTheme="minorEastAsia" w:hAnsiTheme="minorEastAsia" w:cs="Times New Roman" w:hint="eastAsia"/>
          <w:sz w:val="24"/>
          <w:szCs w:val="24"/>
        </w:rPr>
        <w:t xml:space="preserve">        (2)空间             (3)多  少  不合理</w:t>
      </w:r>
    </w:p>
    <w:p>
      <w:pPr>
        <w:pStyle w:val="PlainText"/>
        <w:keepNext w:val="0"/>
        <w:keepLines w:val="0"/>
        <w:pageBreakBefore w:val="0"/>
        <w:widowControl w:val="0"/>
        <w:kinsoku/>
        <w:wordWrap/>
        <w:overflowPunct/>
        <w:topLinePunct w:val="0"/>
        <w:autoSpaceDE/>
        <w:autoSpaceDN/>
        <w:bidi w:val="0"/>
        <w:adjustRightInd w:val="0"/>
        <w:snapToGrid w:val="0"/>
        <w:spacing w:line="360" w:lineRule="auto"/>
        <w:ind w:left="735" w:hanging="735" w:hangingChars="350"/>
        <w:jc w:val="left"/>
        <w:textAlignment w:val="baseline"/>
        <w:rPr>
          <w:rFonts w:ascii="宋体" w:hAnsi="宋体" w:hint="eastAsia"/>
          <w:szCs w:val="21"/>
        </w:rPr>
      </w:pPr>
      <w:bookmarkStart w:id="0" w:name="_GoBack"/>
      <w:bookmarkEnd w:id="0"/>
    </w:p>
    <w:sectPr>
      <w:footerReference w:type="default" r:id="rId18"/>
      <w:pgSz w:w="11163" w:h="15483"/>
      <w:pgMar w:top="1134" w:right="1134" w:bottom="1134" w:left="1134" w:header="850" w:footer="794" w:gutter="0"/>
      <w:cols w:num="1" w:space="0"/>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楷体">
    <w:panose1 w:val="02010600040101010101"/>
    <w:charset w:val="86"/>
    <w:family w:val="auto"/>
    <w:pitch w:val="default"/>
    <w:sig w:usb0="00000287" w:usb1="080F0000" w:usb2="00000000" w:usb3="00000000" w:csb0="0004009F" w:csb1="DFD7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5256454"/>
      <w:docPartObj>
        <w:docPartGallery w:val="autotext"/>
      </w:docPartObj>
    </w:sdtPr>
    <w:sdtEndPr>
      <w:rPr>
        <w:rFonts w:ascii="楷体" w:eastAsia="楷体" w:hAnsi="楷体"/>
        <w:sz w:val="21"/>
        <w:szCs w:val="21"/>
      </w:rPr>
    </w:sdtEndPr>
    <w:sdtContent>
      <w:sdt>
        <w:sdtPr>
          <w:id w:val="171357217"/>
          <w:docPartObj>
            <w:docPartGallery w:val="autotext"/>
          </w:docPartObj>
        </w:sdtPr>
        <w:sdtEndPr>
          <w:rPr>
            <w:rFonts w:ascii="楷体" w:eastAsia="楷体" w:hAnsi="楷体"/>
            <w:sz w:val="21"/>
            <w:szCs w:val="21"/>
          </w:rPr>
        </w:sdtEndPr>
        <w:sdtContent>
          <w:p>
            <w:pPr>
              <w:pStyle w:val="Footer"/>
              <w:jc w:val="center"/>
            </w:pPr>
            <w:r>
              <w:rPr>
                <w:rFonts w:ascii="楷体" w:eastAsia="楷体" w:hAnsi="楷体" w:hint="eastAsia"/>
                <w:sz w:val="21"/>
                <w:szCs w:val="21"/>
                <w:lang w:val="zh-CN" w:eastAsia="zh-CN"/>
              </w:rPr>
              <w:t>七年级地理第一单元</w:t>
            </w:r>
            <w:r>
              <w:rPr>
                <w:rFonts w:ascii="楷体" w:eastAsia="楷体" w:hAnsi="楷体" w:hint="eastAsia"/>
                <w:sz w:val="21"/>
                <w:szCs w:val="21"/>
                <w:lang w:val="en-US" w:eastAsia="zh-CN"/>
              </w:rPr>
              <w:t xml:space="preserve">  </w:t>
            </w:r>
            <w:r>
              <w:rPr>
                <w:rFonts w:ascii="楷体" w:eastAsia="楷体" w:hAnsi="楷体" w:hint="eastAsia"/>
                <w:sz w:val="21"/>
                <w:szCs w:val="21"/>
              </w:rPr>
              <w:t>第</w:t>
            </w:r>
            <w:r>
              <w:rPr>
                <w:rFonts w:ascii="楷体" w:eastAsia="楷体" w:hAnsi="楷体"/>
                <w:sz w:val="21"/>
                <w:szCs w:val="21"/>
                <w:lang w:val="zh-CN"/>
              </w:rPr>
              <w:t xml:space="preserve"> </w:t>
            </w:r>
            <w:r>
              <w:rPr>
                <w:rFonts w:ascii="楷体" w:eastAsia="楷体" w:hAnsi="楷体"/>
                <w:sz w:val="21"/>
                <w:szCs w:val="21"/>
              </w:rPr>
              <w:fldChar w:fldCharType="begin"/>
            </w:r>
            <w:r>
              <w:rPr>
                <w:rFonts w:ascii="楷体" w:eastAsia="楷体" w:hAnsi="楷体"/>
                <w:sz w:val="21"/>
                <w:szCs w:val="21"/>
              </w:rPr>
              <w:instrText>PAGE</w:instrText>
            </w:r>
            <w:r>
              <w:rPr>
                <w:rFonts w:ascii="楷体" w:eastAsia="楷体" w:hAnsi="楷体"/>
                <w:sz w:val="21"/>
                <w:szCs w:val="21"/>
              </w:rPr>
              <w:fldChar w:fldCharType="separate"/>
            </w:r>
            <w:r>
              <w:rPr>
                <w:rFonts w:ascii="楷体" w:eastAsia="楷体" w:hAnsi="楷体"/>
                <w:sz w:val="21"/>
                <w:szCs w:val="21"/>
              </w:rPr>
              <w:t>2</w:t>
            </w:r>
            <w:r>
              <w:rPr>
                <w:rFonts w:ascii="楷体" w:eastAsia="楷体" w:hAnsi="楷体"/>
                <w:sz w:val="21"/>
                <w:szCs w:val="21"/>
              </w:rPr>
              <w:fldChar w:fldCharType="end"/>
            </w:r>
            <w:r>
              <w:rPr>
                <w:rFonts w:ascii="楷体" w:eastAsia="楷体" w:hAnsi="楷体"/>
                <w:sz w:val="21"/>
                <w:szCs w:val="21"/>
                <w:lang w:val="zh-CN"/>
              </w:rPr>
              <w:t xml:space="preserve"> </w:t>
            </w:r>
            <w:r>
              <w:rPr>
                <w:rFonts w:ascii="楷体" w:eastAsia="楷体" w:hAnsi="楷体" w:hint="eastAsia"/>
                <w:sz w:val="21"/>
                <w:szCs w:val="21"/>
                <w:lang w:val="zh-CN"/>
              </w:rPr>
              <w:t>页 共</w:t>
            </w:r>
            <w:r>
              <w:rPr>
                <w:rFonts w:ascii="楷体" w:eastAsia="楷体" w:hAnsi="楷体"/>
                <w:sz w:val="21"/>
                <w:szCs w:val="21"/>
                <w:lang w:val="zh-CN"/>
              </w:rPr>
              <w:t xml:space="preserve"> </w:t>
            </w:r>
            <w:r>
              <w:rPr>
                <w:rFonts w:ascii="楷体" w:eastAsia="楷体" w:hAnsi="楷体"/>
                <w:sz w:val="21"/>
                <w:szCs w:val="21"/>
              </w:rPr>
              <w:fldChar w:fldCharType="begin"/>
            </w:r>
            <w:r>
              <w:rPr>
                <w:rFonts w:ascii="楷体" w:eastAsia="楷体" w:hAnsi="楷体"/>
                <w:sz w:val="21"/>
                <w:szCs w:val="21"/>
              </w:rPr>
              <w:instrText>NUMPAGES</w:instrText>
            </w:r>
            <w:r>
              <w:rPr>
                <w:rFonts w:ascii="楷体" w:eastAsia="楷体" w:hAnsi="楷体"/>
                <w:sz w:val="21"/>
                <w:szCs w:val="21"/>
              </w:rPr>
              <w:fldChar w:fldCharType="separate"/>
            </w:r>
            <w:r>
              <w:rPr>
                <w:rFonts w:ascii="楷体" w:eastAsia="楷体" w:hAnsi="楷体"/>
                <w:sz w:val="21"/>
                <w:szCs w:val="21"/>
              </w:rPr>
              <w:t>6</w:t>
            </w:r>
            <w:r>
              <w:rPr>
                <w:rFonts w:ascii="楷体" w:eastAsia="楷体" w:hAnsi="楷体"/>
                <w:sz w:val="21"/>
                <w:szCs w:val="21"/>
              </w:rPr>
              <w:fldChar w:fldCharType="end"/>
            </w:r>
            <w:r>
              <w:rPr>
                <w:rFonts w:ascii="楷体" w:eastAsia="楷体" w:hAnsi="楷体" w:hint="eastAsia"/>
                <w:sz w:val="21"/>
                <w:szCs w:val="21"/>
              </w:rPr>
              <w:t>页</w:t>
            </w:r>
          </w:p>
        </w:sdtContent>
      </w:sdt>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D81"/>
    <w:rsid w:val="000072A2"/>
    <w:rsid w:val="00010F72"/>
    <w:rsid w:val="0004582D"/>
    <w:rsid w:val="000A4D1F"/>
    <w:rsid w:val="000F434C"/>
    <w:rsid w:val="000F6C1A"/>
    <w:rsid w:val="00163F03"/>
    <w:rsid w:val="001E446A"/>
    <w:rsid w:val="002278D2"/>
    <w:rsid w:val="00245C2A"/>
    <w:rsid w:val="00263364"/>
    <w:rsid w:val="00363C02"/>
    <w:rsid w:val="003F5F00"/>
    <w:rsid w:val="003F6343"/>
    <w:rsid w:val="00400B38"/>
    <w:rsid w:val="004164AC"/>
    <w:rsid w:val="00455859"/>
    <w:rsid w:val="00462705"/>
    <w:rsid w:val="004A136E"/>
    <w:rsid w:val="004D2BDD"/>
    <w:rsid w:val="004E3FDB"/>
    <w:rsid w:val="00577027"/>
    <w:rsid w:val="00592F66"/>
    <w:rsid w:val="005B7100"/>
    <w:rsid w:val="005D291D"/>
    <w:rsid w:val="005F725D"/>
    <w:rsid w:val="0062211D"/>
    <w:rsid w:val="006755D0"/>
    <w:rsid w:val="0067683E"/>
    <w:rsid w:val="006A5D68"/>
    <w:rsid w:val="006C3E14"/>
    <w:rsid w:val="006F0547"/>
    <w:rsid w:val="007100D6"/>
    <w:rsid w:val="0071040E"/>
    <w:rsid w:val="00737016"/>
    <w:rsid w:val="00754997"/>
    <w:rsid w:val="007602AD"/>
    <w:rsid w:val="007606A1"/>
    <w:rsid w:val="0076790C"/>
    <w:rsid w:val="007C1649"/>
    <w:rsid w:val="0082045A"/>
    <w:rsid w:val="008A60F5"/>
    <w:rsid w:val="008D599F"/>
    <w:rsid w:val="00922C64"/>
    <w:rsid w:val="009232A1"/>
    <w:rsid w:val="009361C6"/>
    <w:rsid w:val="00973A26"/>
    <w:rsid w:val="009B0D81"/>
    <w:rsid w:val="009B1FF5"/>
    <w:rsid w:val="009D0F3B"/>
    <w:rsid w:val="00A01BA0"/>
    <w:rsid w:val="00A06025"/>
    <w:rsid w:val="00A45313"/>
    <w:rsid w:val="00A85AC5"/>
    <w:rsid w:val="00AD6418"/>
    <w:rsid w:val="00BD288D"/>
    <w:rsid w:val="00BD5532"/>
    <w:rsid w:val="00C01BD8"/>
    <w:rsid w:val="00C11178"/>
    <w:rsid w:val="00C17F71"/>
    <w:rsid w:val="00C41923"/>
    <w:rsid w:val="00C63E83"/>
    <w:rsid w:val="00D3120E"/>
    <w:rsid w:val="00D64CE2"/>
    <w:rsid w:val="00D755C6"/>
    <w:rsid w:val="00E50C10"/>
    <w:rsid w:val="00E844D4"/>
    <w:rsid w:val="00F00A66"/>
    <w:rsid w:val="00FA3F80"/>
    <w:rsid w:val="00FC1047"/>
    <w:rsid w:val="00FD4CFD"/>
    <w:rsid w:val="26212EEE"/>
    <w:rsid w:val="409163A6"/>
    <w:rsid w:val="487C48CB"/>
    <w:rsid w:val="5DA94173"/>
    <w:rsid w:val="7574794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semiHidden="0" w:uiPriority="59" w:unhideWhenUsed="0" w:qFormat="1"/>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10"/>
    <w:qFormat/>
    <w:pPr>
      <w:adjustRightInd w:val="0"/>
      <w:spacing w:line="312" w:lineRule="atLeast"/>
      <w:textAlignment w:val="baseline"/>
    </w:pPr>
    <w:rPr>
      <w:rFonts w:ascii="宋体" w:eastAsia="宋体" w:hAnsi="Courier New" w:cs="Courier New"/>
      <w:szCs w:val="21"/>
    </w:r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semiHidden/>
    <w:unhideWhenUsed/>
    <w:qFormat/>
    <w:pPr>
      <w:pBdr>
        <w:bottom w:val="single" w:sz="6" w:space="1" w:color="auto"/>
      </w:pBdr>
      <w:tabs>
        <w:tab w:val="center" w:pos="4153"/>
        <w:tab w:val="right" w:pos="8306"/>
      </w:tabs>
      <w:snapToGrid w:val="0"/>
      <w:jc w:val="center"/>
    </w:pPr>
    <w:rPr>
      <w:sz w:val="18"/>
      <w:szCs w:val="18"/>
    </w:rPr>
  </w:style>
  <w:style w:type="table" w:styleId="TableGrid">
    <w:name w:val="Table Grid"/>
    <w:basedOn w:val="TableNormal"/>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har">
    <w:name w:val="页眉 Char"/>
    <w:basedOn w:val="DefaultParagraphFont"/>
    <w:link w:val="Header"/>
    <w:uiPriority w:val="99"/>
    <w:semiHidden/>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 w:type="character" w:customStyle="1" w:styleId="Char2">
    <w:name w:val="纯文本 Char"/>
    <w:link w:val="PlainText"/>
    <w:qFormat/>
    <w:locked/>
    <w:rPr>
      <w:rFonts w:ascii="宋体" w:eastAsia="宋体" w:hAnsi="Courier New" w:cs="Courier New"/>
      <w:szCs w:val="21"/>
    </w:rPr>
  </w:style>
  <w:style w:type="character" w:customStyle="1" w:styleId="Char10">
    <w:name w:val="纯文本 Char1"/>
    <w:basedOn w:val="DefaultParagraphFont"/>
    <w:link w:val="PlainText"/>
    <w:uiPriority w:val="99"/>
    <w:semiHidden/>
    <w:qFormat/>
    <w:rPr>
      <w:rFonts w:ascii="宋体" w:eastAsia="宋体" w:hAnsi="Courier New" w:cs="Courier New"/>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footer" Target="footer1.xml" /><Relationship Id="rId19" Type="http://schemas.openxmlformats.org/officeDocument/2006/relationships/theme" Target="theme/theme1.xml" /><Relationship Id="rId2" Type="http://schemas.openxmlformats.org/officeDocument/2006/relationships/webSettings" Target="webSettings.xml" /><Relationship Id="rId20"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jpe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52"/>
    <customShpInfo spid="_x0000_s20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711</Words>
  <Characters>4057</Characters>
  <Application>Microsoft Office Word</Application>
  <DocSecurity>0</DocSecurity>
  <Lines>33</Lines>
  <Paragraphs>9</Paragraphs>
  <ScaleCrop>false</ScaleCrop>
  <Company>Sky123.Org</Company>
  <LinksUpToDate>false</LinksUpToDate>
  <CharactersWithSpaces>4759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Sky123.Org</dc:creator>
  <cp:lastModifiedBy>WPS_1608542707</cp:lastModifiedBy>
  <cp:revision>36</cp:revision>
  <cp:lastPrinted>2021-01-22T09:27:00Z</cp:lastPrinted>
  <dcterms:created xsi:type="dcterms:W3CDTF">2020-08-13T09:00:00Z</dcterms:created>
  <dcterms:modified xsi:type="dcterms:W3CDTF">2021-03-29T05:52:52Z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