
<file path=[Content_Types].xml><?xml version="1.0" encoding="utf-8"?>
<Types xmlns="http://schemas.openxmlformats.org/package/2006/content-types">
  <Default Extension="xml" ContentType="application/xml"/>
  <Default Extension="wdp" ContentType="image/vnd.ms-photo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after="0" w:line="400" w:lineRule="exac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a</w:t>
      </w:r>
      <w:r>
        <w:rPr>
          <w:rFonts w:hint="eastAsia" w:ascii="宋体" w:hAnsi="宋体" w:cs="宋体"/>
          <w:sz w:val="28"/>
          <w:szCs w:val="28"/>
        </w:rPr>
        <w:t>重庆市凤鸣山中学初2018级（九）下第一次月考</w:t>
      </w:r>
    </w:p>
    <w:p>
      <w:pPr>
        <w:pStyle w:val="7"/>
        <w:spacing w:before="156" w:beforeLines="50" w:after="0" w:line="400" w:lineRule="exact"/>
        <w:rPr>
          <w:rFonts w:ascii="宋体" w:hAnsi="宋体" w:cs="宋体"/>
        </w:rPr>
      </w:pPr>
      <w:r>
        <w:rPr>
          <w:rFonts w:hint="eastAsia" w:ascii="宋体" w:hAnsi="宋体" w:cs="宋体"/>
        </w:rPr>
        <w:t>语文试题</w:t>
      </w:r>
    </w:p>
    <w:p>
      <w:pPr>
        <w:pStyle w:val="3"/>
        <w:spacing w:line="360" w:lineRule="exact"/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(全卷共四个大题，满分150分，考试时间120分钟)</w:t>
      </w:r>
    </w:p>
    <w:p>
      <w:pPr>
        <w:pStyle w:val="3"/>
        <w:spacing w:line="360" w:lineRule="exact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一、语文知识及运用。(30分)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1．下列句子中中加点字注音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有误</w:t>
      </w:r>
      <w:r>
        <w:rPr>
          <w:rFonts w:hint="eastAsia" w:ascii="宋体" w:hAnsi="宋体" w:eastAsia="宋体" w:cs="宋体"/>
          <w:sz w:val="21"/>
          <w:szCs w:val="21"/>
        </w:rPr>
        <w:t>的一项是(　　)(3分)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A．先生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棱</w:t>
      </w:r>
      <w:r>
        <w:rPr>
          <w:rFonts w:hint="eastAsia" w:ascii="宋体" w:hAnsi="宋体" w:eastAsia="宋体" w:cs="宋体"/>
          <w:sz w:val="21"/>
          <w:szCs w:val="21"/>
        </w:rPr>
        <w:t>（léng）角分明的脸上，有一双洞悉世事的眼睛。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B．尚武敢为、负重自强的巴文化与绚丽浪漫的楚文化、文静兼容的蜀文化在这里交错共生，成就了重庆独特的自然景观和文化精神，滋养和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哺</w:t>
      </w:r>
      <w:r>
        <w:rPr>
          <w:rFonts w:hint="eastAsia" w:ascii="宋体" w:hAnsi="宋体" w:eastAsia="宋体" w:cs="宋体"/>
          <w:sz w:val="21"/>
          <w:szCs w:val="21"/>
        </w:rPr>
        <w:t>（bǔ）育了重庆独特的文学景观。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C.历史的星空，因有众多叱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咤</w:t>
      </w:r>
      <w:r>
        <w:rPr>
          <w:rFonts w:hint="eastAsia" w:ascii="宋体" w:hAnsi="宋体" w:eastAsia="宋体" w:cs="宋体"/>
          <w:sz w:val="21"/>
          <w:szCs w:val="21"/>
        </w:rPr>
        <w:t>（chà）风云的人物而熠熠生辉。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D．铭记历史，不是为了</w:t>
      </w:r>
      <w:r>
        <w:rPr>
          <w:rFonts w:hint="eastAsia" w:ascii="宋体" w:hAnsi="宋体" w:eastAsia="宋体" w:cs="宋体"/>
          <w:sz w:val="21"/>
          <w:szCs w:val="21"/>
          <w:em w:val="underDot"/>
        </w:rPr>
        <w:t>憎</w:t>
      </w:r>
      <w:r>
        <w:rPr>
          <w:rFonts w:hint="eastAsia" w:ascii="宋体" w:hAnsi="宋体" w:eastAsia="宋体" w:cs="宋体"/>
          <w:sz w:val="21"/>
          <w:szCs w:val="21"/>
        </w:rPr>
        <w:t>（zēng）恶。而是为了知盛衰兴替，明是非得失。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 下列词语书写完全正确的一项是(　　)(3分)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A．萧索　　　　雏形　　　　悬崖　　　　并行不背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B．诀别　　　　妖娆　　　　恻隐　　　　张惶失措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C．蔓延　　　　端祥　　　　笼罩　　　　郑重其事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D．镶嵌　　　　蹒跚　　　　晦暗　　　　刨根问底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3.下列句子中加点成语</w:t>
      </w:r>
      <w:r>
        <w:rPr>
          <w:rFonts w:hint="eastAsia" w:ascii="宋体" w:hAnsi="宋体" w:cs="宋体"/>
          <w:szCs w:val="21"/>
          <w:em w:val="dot"/>
        </w:rPr>
        <w:t>使用有误</w:t>
      </w:r>
      <w:r>
        <w:rPr>
          <w:rFonts w:hint="eastAsia" w:ascii="宋体" w:hAnsi="宋体" w:cs="宋体"/>
          <w:szCs w:val="21"/>
        </w:rPr>
        <w:t>的一项是(     )(3分)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A.一夜春雨过后，漫山遍野的青草如绿毯一般绽放出五彩</w:t>
      </w:r>
      <w:r>
        <w:rPr>
          <w:rFonts w:hint="eastAsia" w:ascii="宋体" w:hAnsi="宋体" w:cs="宋体"/>
          <w:szCs w:val="21"/>
          <w:em w:val="dot"/>
        </w:rPr>
        <w:t>斑斓</w:t>
      </w:r>
      <w:r>
        <w:rPr>
          <w:rFonts w:hint="eastAsia" w:ascii="宋体" w:hAnsi="宋体" w:cs="宋体"/>
          <w:szCs w:val="21"/>
        </w:rPr>
        <w:t>的美丽。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B.那位须发皆白的老人独自行走在山路上，背上的柴火使他步履</w:t>
      </w:r>
      <w:r>
        <w:rPr>
          <w:rFonts w:hint="eastAsia" w:ascii="宋体" w:hAnsi="宋体" w:cs="宋体"/>
          <w:szCs w:val="21"/>
          <w:em w:val="dot"/>
        </w:rPr>
        <w:t>蹒跚</w:t>
      </w:r>
      <w:r>
        <w:rPr>
          <w:rFonts w:hint="eastAsia" w:ascii="宋体" w:hAnsi="宋体" w:cs="宋体"/>
          <w:szCs w:val="21"/>
        </w:rPr>
        <w:t>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C.我们若能放下架子，时刻保持谦虚，</w:t>
      </w:r>
      <w:r>
        <w:rPr>
          <w:rFonts w:hint="eastAsia" w:ascii="宋体" w:hAnsi="宋体" w:cs="宋体"/>
          <w:szCs w:val="21"/>
          <w:em w:val="dot"/>
        </w:rPr>
        <w:t>不耻下问</w:t>
      </w:r>
      <w:r>
        <w:rPr>
          <w:rFonts w:hint="eastAsia" w:ascii="宋体" w:hAnsi="宋体" w:cs="宋体"/>
          <w:szCs w:val="21"/>
        </w:rPr>
        <w:t>，是可以学到更多知识的。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D.时光的脚步悄然远逝，我们对人生才</w:t>
      </w:r>
      <w:r>
        <w:rPr>
          <w:rFonts w:hint="eastAsia" w:ascii="宋体" w:hAnsi="宋体" w:cs="宋体"/>
          <w:szCs w:val="21"/>
          <w:em w:val="dot"/>
        </w:rPr>
        <w:t>大彻大悟</w:t>
      </w:r>
      <w:r>
        <w:rPr>
          <w:rFonts w:hint="eastAsia" w:ascii="宋体" w:hAnsi="宋体" w:cs="宋体"/>
          <w:szCs w:val="21"/>
        </w:rPr>
        <w:t>，但岁月蹉跎已成过往。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4．对下列各句修改有误的一项是（    ）（3分）</w:t>
      </w:r>
    </w:p>
    <w:p>
      <w:pPr>
        <w:pStyle w:val="3"/>
        <w:spacing w:line="360" w:lineRule="exact"/>
        <w:ind w:left="210" w:hanging="210" w:hangingChars="1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A、守岛英雄王继才历时十余载，战胜并克服重重困难，最终不辱使命，完成了家国重托。（修改：</w:t>
      </w:r>
    </w:p>
    <w:p>
      <w:pPr>
        <w:pStyle w:val="3"/>
        <w:spacing w:line="360" w:lineRule="exact"/>
        <w:ind w:left="210" w:hanging="210" w:hangingChars="1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将“战胜”和“克服”位置对调。）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B、由于我国不断推出利好政策，使留学人员迎来了回国有用武之地大好局面。（修改：删去“由于”或“使”。）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C、为了防止贫困学生辍学，教育部做出了免除贫困生学杂费、书本费，并补助生活费。（修改：在“辍学”前添加“不”。）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D、60年来，作为国家电视事业排头兵的中央电视台谱写了新闻事业。（修改：在“新闻事业”后面添加“的壮丽篇章”。）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5．依照示例,从备选词语中任选或自选一个作为话题，另写一句话。要求:使用拟人的修辞手法，句子有转折关系。（4分）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示例: 气球——在被人无限吹捧时，虚荣心得到极大的满足，却不知毁灭就在眼前。</w:t>
      </w:r>
    </w:p>
    <w:p>
      <w:pPr>
        <w:pStyle w:val="3"/>
        <w:spacing w:line="360" w:lineRule="exact"/>
        <w:ind w:firstLine="210" w:firstLineChars="1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备选词语:风筝 尘埃  鱼儿  烟花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答：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                                             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6.名著阅读。(6 分)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(1)下列对名著《傅雷家书)相关内容的表述错误的一项是（     ）(3分) 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A.傅雷对儿子的指导，就像良师益友一样提出建议和意见。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B.傅雷教育儿子的信条是先为音乐家，次为人，再为艺术家，终为钢琴家。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C.傅雷希望儿子成为乐观坚强、敢于正视错误的人。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D.傅雷说，世界上最纯洁的快乐，莫过于欣赏艺术。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bookmarkStart w:id="2" w:name="_GoBack"/>
      <w:bookmarkEnd w:id="2"/>
      <w:r>
        <w:rPr>
          <w:rFonts w:hint="eastAsia" w:ascii="宋体" w:hAnsi="宋体" w:eastAsia="宋体" w:cs="宋体"/>
          <w:sz w:val="21"/>
          <w:szCs w:val="21"/>
        </w:rPr>
        <w:t>2)阅读下面的文字,结合《儒林外史》中关于范进的其他章节,分析范进的人物形象。(3分)</w:t>
      </w:r>
    </w:p>
    <w:p>
      <w:pPr>
        <w:pStyle w:val="3"/>
        <w:spacing w:line="36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知县安了席坐下，用的都是银镶杯箸。范进退前缩后的不举杯箸。知县不解其故,静斋笑道“世先生因遵制,想是不用这个杯箸。”知县忙叫换去，换了一个瓷杯，一双象牙箸来，范进又不肯举。静斋道:“这个箸也不用，”随即换了一双白颜色竹子的来，方才罢了。</w:t>
      </w:r>
    </w:p>
    <w:p>
      <w:pPr>
        <w:pStyle w:val="3"/>
        <w:spacing w:line="36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知县疑惑他居丧如此尽礼，倘或不用荤酒，却是不曾备办。后来看见他在燕窝碗里拣了一个大虾丸子送在嘴里，方才放心。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答：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                                              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7．综合性学习(8分)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“天下兴亡，匹夫有责。”十一国庆节来临之际，金星学校准备举办“天下国家”主题活动，请你完成以下任务。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学“爱国”</w:t>
      </w:r>
      <w:r>
        <w:rPr>
          <w:rFonts w:hint="eastAsia" w:ascii="宋体" w:hAnsi="宋体" w:eastAsia="宋体" w:cs="宋体"/>
          <w:sz w:val="21"/>
          <w:szCs w:val="21"/>
        </w:rPr>
        <w:t>】(1)为了让每个同学都学习爱国主义精神，请你搜集中国关于爱国的一个人物、一则名言或诗词，填在下表空白处。(4分)</w:t>
      </w:r>
    </w:p>
    <w:tbl>
      <w:tblPr>
        <w:tblStyle w:val="10"/>
        <w:tblW w:w="73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6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218" w:type="dxa"/>
            <w:vMerge w:val="restart"/>
            <w:shd w:val="clear" w:color="auto" w:fill="auto"/>
            <w:vAlign w:val="center"/>
          </w:tcPr>
          <w:p>
            <w:pPr>
              <w:pStyle w:val="3"/>
              <w:spacing w:line="360" w:lineRule="exac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人物</w:t>
            </w:r>
          </w:p>
        </w:tc>
        <w:tc>
          <w:tcPr>
            <w:tcW w:w="6147" w:type="dxa"/>
            <w:shd w:val="clear" w:color="auto" w:fill="auto"/>
            <w:vAlign w:val="center"/>
          </w:tcPr>
          <w:p>
            <w:pPr>
              <w:pStyle w:val="3"/>
              <w:spacing w:line="360" w:lineRule="exac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邓稼先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1218" w:type="dxa"/>
            <w:vMerge w:val="continue"/>
            <w:shd w:val="clear" w:color="auto" w:fill="auto"/>
            <w:vAlign w:val="center"/>
          </w:tcPr>
          <w:p>
            <w:pPr>
              <w:pStyle w:val="3"/>
              <w:spacing w:line="360" w:lineRule="exac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47" w:type="dxa"/>
            <w:shd w:val="clear" w:color="auto" w:fill="auto"/>
            <w:vAlign w:val="center"/>
          </w:tcPr>
          <w:p>
            <w:pPr>
              <w:pStyle w:val="3"/>
              <w:spacing w:line="360" w:lineRule="exac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①_____________________________________________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1218" w:type="dxa"/>
            <w:vMerge w:val="restart"/>
            <w:shd w:val="clear" w:color="auto" w:fill="auto"/>
            <w:vAlign w:val="center"/>
          </w:tcPr>
          <w:p>
            <w:pPr>
              <w:pStyle w:val="3"/>
              <w:spacing w:line="360" w:lineRule="exac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名言</w:t>
            </w:r>
          </w:p>
        </w:tc>
        <w:tc>
          <w:tcPr>
            <w:tcW w:w="6147" w:type="dxa"/>
            <w:shd w:val="clear" w:color="auto" w:fill="auto"/>
            <w:vAlign w:val="center"/>
          </w:tcPr>
          <w:p>
            <w:pPr>
              <w:pStyle w:val="3"/>
              <w:spacing w:line="360" w:lineRule="exac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人类的最高精神面就是爱国。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18" w:type="dxa"/>
            <w:vMerge w:val="continue"/>
            <w:shd w:val="clear" w:color="auto" w:fill="auto"/>
            <w:vAlign w:val="center"/>
          </w:tcPr>
          <w:p>
            <w:pPr>
              <w:pStyle w:val="3"/>
              <w:spacing w:line="360" w:lineRule="exact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147" w:type="dxa"/>
            <w:shd w:val="clear" w:color="auto" w:fill="auto"/>
            <w:vAlign w:val="center"/>
          </w:tcPr>
          <w:p>
            <w:pPr>
              <w:pStyle w:val="3"/>
              <w:spacing w:line="360" w:lineRule="exact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②_____________________________________________</w:t>
            </w:r>
          </w:p>
        </w:tc>
      </w:tr>
    </w:tbl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赞“爱国”</w:t>
      </w:r>
      <w:r>
        <w:rPr>
          <w:rFonts w:hint="eastAsia" w:ascii="宋体" w:hAnsi="宋体" w:eastAsia="宋体" w:cs="宋体"/>
          <w:sz w:val="21"/>
          <w:szCs w:val="21"/>
        </w:rPr>
        <w:t>】(2)为下列人物写一段颁奖辞。(不超过100字)(4分)</w:t>
      </w:r>
    </w:p>
    <w:p>
      <w:pPr>
        <w:pStyle w:val="3"/>
        <w:spacing w:line="36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张富清，男，汉族，中共党员，1924年12月生，陕西洋县人，中国建设银行湖北省来凤支行原副行长。他在解放战争的枪林弹雨中冲锋在前、浴血疆场、视死如归，多次荣立战功。1955年，他转业后主动要求到湖北最偏远的来凤县工作，为贫困山区奉献一生。60多年来，他深藏功名，埋头工作，连儿女对他的赫赫战功都不知情。荣立特等功一次、一等功三次、二等功一次，获得“战斗英雄”荣誉称号两次。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                                                 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二、古诗文积累与阅读。(</w:t>
      </w:r>
      <w:r>
        <w:rPr>
          <w:rFonts w:hint="eastAsia" w:ascii="宋体" w:hAnsi="宋体" w:eastAsia="宋体" w:cs="宋体"/>
          <w:b/>
          <w:sz w:val="21"/>
          <w:szCs w:val="21"/>
        </w:rPr>
        <w:t>25</w:t>
      </w:r>
      <w:r>
        <w:rPr>
          <w:rFonts w:hint="eastAsia" w:ascii="宋体" w:hAnsi="宋体" w:eastAsia="宋体" w:cs="宋体"/>
          <w:sz w:val="21"/>
          <w:szCs w:val="21"/>
        </w:rPr>
        <w:t>分)</w:t>
      </w:r>
    </w:p>
    <w:p>
      <w:pPr>
        <w:pStyle w:val="3"/>
        <w:spacing w:line="360" w:lineRule="exact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(一)古诗文积累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</w:t>
      </w:r>
      <w:bookmarkStart w:id="0" w:name="OLE_LINK1"/>
      <w:r>
        <w:rPr>
          <w:rFonts w:hint="eastAsia" w:ascii="宋体" w:hAnsi="宋体" w:eastAsia="宋体" w:cs="宋体"/>
          <w:sz w:val="21"/>
          <w:szCs w:val="21"/>
        </w:rPr>
        <w:t>．</w:t>
      </w:r>
      <w:bookmarkEnd w:id="0"/>
      <w:r>
        <w:rPr>
          <w:rFonts w:hint="eastAsia" w:ascii="宋体" w:hAnsi="宋体" w:eastAsia="宋体" w:cs="宋体"/>
          <w:sz w:val="21"/>
          <w:szCs w:val="21"/>
        </w:rPr>
        <w:t>默写填空。(10分，每空1分)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(1)博学而笃志，______________，仁在其中矣。(《〈论语〉十二章》)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(2)伤心秦汉经行处，________________。(张养浩《山坡羊·潼关怀古》)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(3)满面尘灰烟火色，______________。(白居易《卖炭翁》)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(4)______________，随君直到夜郎西。(李白《闻王昌龄左迁龙标遥有此寄》)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(5)马作的卢飞快，____________。(《破阵子·为陈同甫赋壮词以寄之》)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(6)______________，到乡翻似烂柯人。(刘禹锡《酬乐天扬州初逢席上见赠》)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(7)王安石《登飞来峰》中富有哲理，表达锐意改革的远大政治抱负的诗句是：________，__________。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(8)昔日的《辛丑条约》使中国坠入深渊，今天的中美谈判让国人扬眉吐气。120年的筚路蓝缕才有今天这来之不易的幸福生活，因为这都是无数革命先辈怀着“_______________？______________”的视死如归的大无畏精神开创出来的。（请从《过零丁洋》《登飞来峰》《望岳》中选择最恰当语句作答）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(二)阅读下面的文言文，完成9～12题。(15分)</w:t>
      </w:r>
    </w:p>
    <w:p>
      <w:pPr>
        <w:pStyle w:val="2"/>
        <w:spacing w:before="0" w:after="0" w:line="360" w:lineRule="exact"/>
        <w:ind w:firstLine="1051" w:firstLineChars="500"/>
        <w:jc w:val="center"/>
        <w:rPr>
          <w:rFonts w:hint="eastAsia" w:ascii="方正楷体_GBK" w:hAnsi="宋体" w:eastAsia="方正楷体_GBK" w:cs="宋体"/>
          <w:sz w:val="21"/>
          <w:szCs w:val="21"/>
        </w:rPr>
      </w:pPr>
      <w:r>
        <w:rPr>
          <w:rFonts w:hint="eastAsia" w:ascii="方正楷体_GBK" w:hAnsi="宋体" w:eastAsia="方正楷体_GBK" w:cs="宋体"/>
          <w:sz w:val="21"/>
          <w:szCs w:val="21"/>
        </w:rPr>
        <w:t>生于忧患，死于安乐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舜发于畎亩之中，傅说举于版筑之间，胶鬲举于鱼盐之中，管夷无举于士，孙叔敖举于海，百里奚举于市。故天将降大任于是人也，必先苦其心志，劳其筋骨，饿其体肤，空乏其身，行拂乱其所为，所以动心忍性，曾益其所不能。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人恒过，然后能改；困于心，衡于虑，而后作；征于色，发于声，而后喻。入则无法家拂士，出则无敌国外患者，国恒亡。然后知生于忧患而死于安乐也。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9．解释下列加点的词语。（4分）</w:t>
      </w:r>
    </w:p>
    <w:p>
      <w:pPr>
        <w:numPr>
          <w:ilvl w:val="0"/>
          <w:numId w:val="1"/>
        </w:num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1408430</wp:posOffset>
                </wp:positionH>
                <wp:positionV relativeFrom="paragraph">
                  <wp:posOffset>319405</wp:posOffset>
                </wp:positionV>
                <wp:extent cx="2857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580005" y="5728970"/>
                          <a:ext cx="28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0.9pt;margin-top:25.15pt;height:0pt;width:2.25pt;z-index:251658240;mso-width-relative:page;mso-height-relative:page;" filled="f" stroked="t" coordsize="21600,21600" o:gfxdata="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sNlBtUAAAAJ&#10;AQAADwAAAAAAAAABACAAAAAiAAAAZHJzL2Rvd25yZXYueG1sUEsBAhQAFAAAAAgAh07iQNoGt8Pm&#10;AQAAmQMAAA4AAAAAAAAAAQAgAAAAJAEAAGRycy9lMm9Eb2MueG1sUEsFBgAAAAAGAAYAWQEAAHwF&#10;AAAAAA==&#10;">
                <v:fill on="f" focussize="0,0"/>
                <v:stroke color="#000000 [3200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szCs w:val="21"/>
        </w:rPr>
        <w:t>管夷无举于</w:t>
      </w:r>
      <w:r>
        <w:rPr>
          <w:rFonts w:hint="eastAsia" w:ascii="宋体" w:hAnsi="宋体" w:cs="宋体"/>
          <w:szCs w:val="21"/>
          <w:em w:val="dot"/>
        </w:rPr>
        <w:t>士</w:t>
      </w:r>
      <w:r>
        <w:rPr>
          <w:rFonts w:hint="eastAsia" w:ascii="宋体" w:hAnsi="宋体" w:cs="宋体"/>
          <w:szCs w:val="21"/>
        </w:rPr>
        <w:t>（        ）  （2）</w:t>
      </w:r>
      <w:r>
        <w:rPr>
          <w:rFonts w:hint="eastAsia" w:ascii="宋体" w:hAnsi="宋体" w:cs="宋体"/>
          <w:szCs w:val="21"/>
          <w:em w:val="dot"/>
        </w:rPr>
        <w:t>曾</w:t>
      </w:r>
      <w:r>
        <w:rPr>
          <w:rFonts w:hint="eastAsia" w:ascii="宋体" w:hAnsi="宋体" w:cs="宋体"/>
          <w:szCs w:val="21"/>
        </w:rPr>
        <w:t>益其所不能（          ）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（3）行</w:t>
      </w:r>
      <w:r>
        <w:rPr>
          <w:rFonts w:hint="eastAsia" w:ascii="宋体" w:hAnsi="宋体" w:cs="宋体"/>
          <w:szCs w:val="21"/>
          <w:em w:val="dot"/>
        </w:rPr>
        <w:t>拂</w:t>
      </w:r>
      <w:r>
        <w:rPr>
          <w:rFonts w:hint="eastAsia" w:ascii="宋体" w:hAnsi="宋体" w:cs="宋体"/>
          <w:szCs w:val="21"/>
        </w:rPr>
        <w:t>乱其所为（        ） （4）而后</w:t>
      </w:r>
      <w:r>
        <w:rPr>
          <w:rFonts w:hint="eastAsia" w:ascii="宋体" w:hAnsi="宋体" w:cs="宋体"/>
          <w:szCs w:val="21"/>
          <w:em w:val="dot"/>
        </w:rPr>
        <w:t>喻</w:t>
      </w:r>
      <w:r>
        <w:rPr>
          <w:rFonts w:hint="eastAsia" w:ascii="宋体" w:hAnsi="宋体" w:cs="宋体"/>
          <w:szCs w:val="21"/>
        </w:rPr>
        <w:t>（         ）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10．用现代汉语翻译下面的句子。（4分）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（1）困于心，衡于虑，而后作。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（2）入则无法家拂士，出则无敌国外患者，国恒亡。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  <w:u w:val="single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                                                                       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11．下列对文章内容的理解和分析不恰当的一项是（    ）（3分）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A．文章结尾，作者由个人成才上升到国家治理，是从正面论证“生于忧患，死于安乐”的观点。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B．孟子认为，身处困境只是个人成才的客观条件，还要主观上奋起才能最终成才。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C．《孟子》文章以雄辩著称，大量使用排比句，本文开篇列举先贤故事的语句就有此特征。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D．文章将列举事例和阐述道理相结合，逐层推论，结构紧凑，论证缜密，说理有力。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12．结合文章和链接材料，探究司马迁最终能彪炳千古，受后人敬仰的原因。（4分）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【链接材料】</w:t>
      </w:r>
    </w:p>
    <w:p>
      <w:pPr>
        <w:tabs>
          <w:tab w:val="left" w:pos="4678"/>
        </w:tabs>
        <w:spacing w:line="360" w:lineRule="exact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仆①亦欲以究天人之际②，通古今之变，成一家之言。草创③未就，会遭此祸，惜其不成，是以就极刑而无愠色。仆诚以著此书，藏之名山，传之其人④，通⑤邑大都，则仆偿前辱之责⑥，虽万被戮⑦，岂有悔哉？（选自司马迁《报任安书》）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【注】①仆：古时男子对自己的谦称。②究天人之际：研究天象和人事的关系。③草创：开始创立或创办。④其人：指那些和自己志趣相同的人。⑤通：通达。⑥责：同“债”，负欠。⑦戮：杀。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答：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             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三、现代文阅读。(40分)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(一)阅读下面的文学类文本，完成13～17题。(22分)</w:t>
      </w:r>
    </w:p>
    <w:p>
      <w:pPr>
        <w:spacing w:line="360" w:lineRule="exact"/>
        <w:ind w:firstLine="3780" w:firstLineChars="18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浓浓麦香情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东方天际的一点亮还没有出来，父亲已经窸窸宰窣起床了。母亲朦胧中翻个身，眼睛都没睁开:“早起来干啥?”父亲回一句:“睡不着!”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村子还睡着。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昨天一个晌午，田里就变得苍黄。父亲站在村口，嗅觉因了眼前的朦胧而异常灵敏。在微明的清光里，田野里成熟的麦香浓郁醇厚，让父亲突然感觉胸腔里满满的。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十八岁那年，饥荒逼迫着他走向离村子十几里远的河滩寻找野菜。一阵风带来一丝久违的麦香!父亲拔腿向前跑去。只见一小撮麦子，长在河滩里!那个晚上，弟弟妹妹们躺在被窝里，一人几根麦穗，咀嚼了大半夜。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如今六十五岁的父亲，想起那撮麦穗，胸腔里那满满的东西溢出来，润湿了松弛的脸。父亲在地头蹲下，拿出儿子给他的纸烟抽起来。父亲很少抽烟，只是最近几个月，抽得特别凶。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儿子，是个好儿子。村里人都美慕父亲。有几个做儿子的会花十几万元在城里买一套房子送给老父亲呢，儿子是十里八村独一个。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父亲不喜欢弯腰割麦，他蹲着。身子跟麦稞子一般高，麦穗就在他的鼻尖前方，浓浓的成熟的气息把鼻腔灌得满满的，父亲忍不住打了一个香香的喷嚏。左手满满握着干爽的麦秆，右手轻轻握着熟稔的镰刀，一镰一镰，“嚓嚓嚓....”六十五岁的父亲制得缓慢而富有韵律，不像在忙麦收，倒像在享受。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割了两个钟头，身后躺下的麦子整整齐齐地码在草绳上。父亲回头看看，把镰刀插进地里，开始捆麦。不一会，身后就有了一溜一般大小的麦个子。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太阳升高了，他站起身，眯着眼向河对岸望去。那里一片炫目的苍黄，苍黄的成熟的麦子挺起丰满的胸膛，骄傲地站成一片金色的海洋。让他想起村里四十年前的大丰收。他带着队上的小伙子们，一个晌午，就把河滩里十几亩麦子收割完了。对岸也有一队收麦的人，队伍里的母亲，正是被那时的父亲吸引了。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此时，父亲突然冲动地脱下了上衣，光着膀子加快了镰刀的挥舞。干爽的麦子在镰刀和手臂间</w:t>
      </w:r>
      <w:r>
        <w:rPr>
          <w:rFonts w:hint="eastAsia" w:ascii="方正楷体_GBK" w:hAnsi="宋体" w:eastAsia="方正楷体_GBK" w:cs="宋体"/>
          <w:szCs w:val="21"/>
          <w:em w:val="dot"/>
        </w:rPr>
        <w:t>舞蹈</w:t>
      </w:r>
      <w:r>
        <w:rPr>
          <w:rFonts w:hint="eastAsia" w:ascii="方正楷体_GBK" w:hAnsi="宋体" w:eastAsia="方正楷体_GBK" w:cs="宋体"/>
          <w:szCs w:val="21"/>
        </w:rPr>
        <w:t>，整整齐齐地倒在新鲜白亮的麦茬上，而汗珠，也在父亲的后背和脸上欢快地流淌。成熟的麦腥味和着干燥的土腥味，田里的气息更浓了......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母亲送午饭来了:“你咋像个小青年啦!今天你是发疯了吗!”母亲的嗔怪里含着欢喜，父亲这几个月，从来没有这么酣畅过。她似乎又看到了当年公社里那个“割麦突击手”的影子。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父亲拿几个麦稞子，做成一个舒服的麦床躺下:“以后，再光膀子就没机会了。你说到了城里住，六月里不割麦，不流汗，忙种(芒种)还过个啥劲？要那样，我们住城里，不是等死吗？”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母亲恼了:“你个榆木疙瘩。儿子孝顺你，你不知道好歹，难道你儿子给你买了房子，就是接你去等死的？你个老不死!”骂完了的母亲哈哈笑了。父亲也跟着“嘿嘿”笑。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午后，母亲没有听从父亲的催促回家，她想最后捆一次麦子；父亲在麦床上满满地睡了一觉。本来半天割完的麦子，直到天黑透，才把最后几垄放倒。他们直起腰，站在地头，默默地看着自家的麦田。也许，还望着所有的麦田。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昏黄的月亮升了起来。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“还是跟儿子再说说吧，好不？”在父亲商量的口气里，母亲听出了乞求和难过。要是前些日子，她早就要骂死老头子了。今天，在月光下凝视着麦田的母亲没有反驳，轻轻地应一声:“嗯。”</w:t>
      </w:r>
    </w:p>
    <w:p>
      <w:pPr>
        <w:spacing w:line="360" w:lineRule="exact"/>
        <w:ind w:firstLine="420" w:firstLineChars="200"/>
        <w:rPr>
          <w:rFonts w:hint="eastAsia" w:ascii="方正楷体_GBK" w:hAnsi="宋体" w:eastAsia="方正楷体_GBK" w:cs="宋体"/>
          <w:szCs w:val="21"/>
        </w:rPr>
      </w:pPr>
      <w:r>
        <w:rPr>
          <w:rFonts w:hint="eastAsia" w:ascii="方正楷体_GBK" w:hAnsi="宋体" w:eastAsia="方正楷体_GBK" w:cs="宋体"/>
          <w:szCs w:val="21"/>
        </w:rPr>
        <w:t>夜，有了凉意。父亲和母亲，一前一后，在清亮的月光里走着，在浓浓的麦香里走着.....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13.下列对小说内容的理解和分析，不正确的一项是（    ）(4分)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Cs w:val="21"/>
        </w:rPr>
        <w:t>A.小说以时间为顺序，叙述了父亲一天的劳动，中间插叙了父亲年轻时的经历。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B.开头用“村子还睡着”，与父亲“睡不着”形成对比，突出父亲内心的不平静。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C.父亲最近几个月抽烟很凶，是因为儿子叫他进城，他害怕自己不适应城里的生活。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D.小说与艾青的诗歌《我爱这土地》一样,都表达了对土地的一片赤诚之爱。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14.请结合原文简要分析父亲的形象特点。(写出两点即可)(4分)</w:t>
      </w:r>
    </w:p>
    <w:p>
      <w:pPr>
        <w:spacing w:line="360" w:lineRule="exac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答：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15.作者写母亲有什么用意?请结合原文简要分析。(5 分)</w:t>
      </w:r>
    </w:p>
    <w:p>
      <w:pPr>
        <w:spacing w:line="360" w:lineRule="exac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答：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 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</w:t>
      </w:r>
      <w:bookmarkStart w:id="1" w:name="OLE_LINK2"/>
      <w:r>
        <w:rPr>
          <w:rFonts w:hint="eastAsia" w:ascii="宋体" w:hAnsi="宋体" w:cs="宋体"/>
          <w:szCs w:val="21"/>
        </w:rPr>
        <w:t>.</w:t>
      </w:r>
      <w:bookmarkEnd w:id="1"/>
      <w:r>
        <w:rPr>
          <w:rFonts w:hint="eastAsia" w:ascii="宋体" w:hAnsi="宋体" w:cs="宋体"/>
          <w:szCs w:val="21"/>
        </w:rPr>
        <w:t>结合语境,按要求赏析。(4分)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(1)苍黄的成熟的麦子挺起丰满的胸膛，骄傲地站成一片金色的海洋。(赏析句子)</w:t>
      </w:r>
    </w:p>
    <w:p>
      <w:pPr>
        <w:spacing w:line="360" w:lineRule="exac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答：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（2）干爽的麦子在镰刀和手臂间</w:t>
      </w:r>
      <w:r>
        <w:rPr>
          <w:rFonts w:hint="eastAsia" w:ascii="宋体" w:hAnsi="宋体" w:cs="宋体"/>
          <w:szCs w:val="21"/>
          <w:em w:val="dot"/>
        </w:rPr>
        <w:t>舞蹈</w:t>
      </w:r>
      <w:r>
        <w:rPr>
          <w:rFonts w:hint="eastAsia" w:ascii="宋体" w:hAnsi="宋体" w:cs="宋体"/>
          <w:szCs w:val="21"/>
        </w:rPr>
        <w:t>。(赏析加点词)</w:t>
      </w:r>
    </w:p>
    <w:p>
      <w:pPr>
        <w:spacing w:line="360" w:lineRule="exac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答：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</w:t>
      </w:r>
    </w:p>
    <w:p>
      <w:pPr>
        <w:numPr>
          <w:ilvl w:val="0"/>
          <w:numId w:val="2"/>
        </w:num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请结合全文内容，简要分析题目“浓浓麦香情”蕴含着父亲哪些情感。（5分）</w:t>
      </w:r>
    </w:p>
    <w:p>
      <w:pPr>
        <w:spacing w:line="360" w:lineRule="exac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答：</w:t>
      </w:r>
      <w:r>
        <w:rPr>
          <w:rFonts w:hint="eastAsia" w:ascii="宋体" w:hAnsi="宋体" w:cs="宋体"/>
          <w:szCs w:val="21"/>
          <w:u w:val="single"/>
        </w:rPr>
        <w:t xml:space="preserve">                                                                              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(二)阅读下面的实用类文本，完成18～21题。(18分)</w:t>
      </w:r>
    </w:p>
    <w:p>
      <w:pPr>
        <w:spacing w:line="360" w:lineRule="exact"/>
        <w:rPr>
          <w:b/>
          <w:bCs/>
        </w:rPr>
      </w:pPr>
      <w:r>
        <w:rPr>
          <w:rFonts w:hint="eastAsia"/>
          <w:b/>
          <w:bCs/>
        </w:rPr>
        <w:t>材料一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说到“研学”，就不得不提起“游学”。早在中国古代就有“游学”的历史，学子远游异地，求师问道，寻求真知。孔子带着诸弟子周游列国，抛却政治和历史的因素，本质上就是孔子做了一次游学活动。因此，在谈及“游学”时，一般都会把周游列国的孔子奉为游学的鼻祖。追溯历史，郦道元、玄奘、李时珍、徐霞客都可以算作游学的先行者，他们有明确的游学路线和资源，也有清晰的目标、方法、访谈、记录等。可见,我国古人已有游历四方。探寻真知的觉悟。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从2013年开始。国家就提出了“研学旅行”的概念。教育部相关负责人也曾表示，“研学旅行不是一般的旅游，要有课程的开发，特别是到了富有教育意义的革命传统基地和文化基地，要把革命的精神、文化的内涵讲出来，让学生受到教育”。相较游学，研学是一种研究性学习和旅行体验相结合的校外教育活动，更加注重“学”，重视课程内容，更加强化其深刻的教育意义。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研学旅行是“旅游十”概念下的新模式，它延续和发展了古代游学“读万卷书，行万里路”的教育理念和人文精神，成为素质教育的新方式。随着体验式教育理念和旅游业的跨界融合，研学旅行成为市场热点，特别是近年来，在“文化十旅游”的时代浪潮推动下，未来的研学旅行甚至会出现许多倍的爆发峰值。 （选自《还你一个真实的研学旅行》有删改）</w:t>
      </w:r>
    </w:p>
    <w:p>
      <w:pPr>
        <w:spacing w:line="360" w:lineRule="exact"/>
        <w:rPr>
          <w:rFonts w:hint="eastAsia" w:ascii="方正楷体_GBK" w:eastAsia="方正楷体_GBK"/>
          <w:b/>
          <w:bCs/>
        </w:rPr>
      </w:pPr>
      <w:r>
        <w:rPr>
          <w:rFonts w:hint="eastAsia" w:ascii="方正楷体_GBK" w:eastAsia="方正楷体_GBK"/>
          <w:b/>
          <w:bCs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902970</wp:posOffset>
            </wp:positionH>
            <wp:positionV relativeFrom="paragraph">
              <wp:posOffset>101600</wp:posOffset>
            </wp:positionV>
            <wp:extent cx="2885440" cy="1631950"/>
            <wp:effectExtent l="0" t="0" r="0" b="6350"/>
            <wp:wrapNone/>
            <wp:docPr id="1" name="图片 1" descr="057159b4f33ce354a1ee2ff0ad7d4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7159b4f33ce354a1ee2ff0ad7d4d9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7000" contrast="4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544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楷体_GBK" w:eastAsia="方正楷体_GBK"/>
          <w:b/>
          <w:bCs/>
        </w:rPr>
        <w:t>材料二</w:t>
      </w:r>
    </w:p>
    <w:p>
      <w:pPr>
        <w:spacing w:line="360" w:lineRule="exact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 xml:space="preserve">         </w:t>
      </w:r>
    </w:p>
    <w:p>
      <w:pPr>
        <w:spacing w:line="360" w:lineRule="exact"/>
        <w:rPr>
          <w:rFonts w:hint="eastAsia" w:ascii="方正楷体_GBK" w:eastAsia="方正楷体_GBK"/>
        </w:rPr>
      </w:pPr>
    </w:p>
    <w:p>
      <w:pPr>
        <w:spacing w:line="360" w:lineRule="exact"/>
        <w:rPr>
          <w:rFonts w:hint="eastAsia" w:ascii="方正楷体_GBK" w:eastAsia="方正楷体_GBK"/>
        </w:rPr>
      </w:pPr>
    </w:p>
    <w:p>
      <w:pPr>
        <w:spacing w:line="360" w:lineRule="exact"/>
        <w:rPr>
          <w:rFonts w:hint="eastAsia" w:ascii="方正楷体_GBK" w:eastAsia="方正楷体_GBK"/>
        </w:rPr>
      </w:pPr>
    </w:p>
    <w:p>
      <w:pPr>
        <w:spacing w:line="360" w:lineRule="exact"/>
        <w:rPr>
          <w:rFonts w:hint="eastAsia" w:ascii="方正楷体_GBK" w:eastAsia="方正楷体_GBK"/>
        </w:rPr>
      </w:pPr>
    </w:p>
    <w:p>
      <w:pPr>
        <w:spacing w:line="360" w:lineRule="exact"/>
        <w:rPr>
          <w:rFonts w:hint="eastAsia" w:ascii="方正楷体_GBK" w:eastAsia="方正楷体_GBK"/>
        </w:rPr>
      </w:pPr>
    </w:p>
    <w:p>
      <w:pPr>
        <w:spacing w:line="360" w:lineRule="exact"/>
        <w:rPr>
          <w:rFonts w:hint="eastAsia" w:ascii="方正楷体_GBK" w:eastAsia="方正楷体_GBK"/>
          <w:b/>
          <w:bCs/>
        </w:rPr>
      </w:pPr>
      <w:r>
        <w:rPr>
          <w:rFonts w:hint="eastAsia" w:ascii="方正楷体_GBK" w:eastAsia="方正楷体_GBK"/>
          <w:b/>
          <w:bCs/>
        </w:rPr>
        <w:t>材料三</w:t>
      </w:r>
    </w:p>
    <w:p>
      <w:pPr>
        <w:spacing w:line="360" w:lineRule="exact"/>
        <w:ind w:firstLine="210" w:firstLineChars="1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 xml:space="preserve"> 近日，教育都等 11 部门印发了《关于推进中小学生研学旅行的意见》，要求各地将研学旅行摆在更加重要的位置，推动研学旅行健康快速发展。此意见一出，也引发了多方思考: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家长：担忧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研学旅行可以让孩子增长见识、扩展视野，培养孩子们的团队协作能力。但是，当学生从传统的“课堂时间”离开家长视野，走出学校围墙，家长们多少有些担忧。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校长：需要保障机制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也很想带学生出去寓教于乐，可安全责任太大了，万一出事，学校就会被推向风口浪尖。此外，旅行涉及吃、住、行等，学校没有专项经费列支，按规定也不能向学生家长收费，活动很难开展。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老师：内容如何有意义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很多老师担忧：“研学旅行如何才能真正与课改内容结合？怎么把这个研学做得有意义很重要，而不是单纯地吃吃喝喝，像旅行一样。”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专家：需要专业组织来操作</w:t>
      </w:r>
    </w:p>
    <w:p>
      <w:pPr>
        <w:spacing w:line="360" w:lineRule="exact"/>
        <w:ind w:firstLine="420" w:firstLineChars="200"/>
      </w:pPr>
      <w:r>
        <w:rPr>
          <w:rFonts w:hint="eastAsia" w:ascii="方正楷体_GBK" w:eastAsia="方正楷体_GBK"/>
        </w:rPr>
        <w:t>四川省教育学会秘书长纪大海提出自己的思考，他认为：现在一些旅行社搞的所谓研学旅行，是游而不研。而学校开展的一些社会实成活动，又是研而不游。真正的研学旅行，需要专业化的组织来操作。（选自《研学旅行,要走的“路”还很远》,有删改）</w:t>
      </w:r>
    </w:p>
    <w:p>
      <w:pPr>
        <w:spacing w:line="360" w:lineRule="exact"/>
        <w:rPr>
          <w:b/>
          <w:bCs/>
        </w:rPr>
      </w:pPr>
      <w:r>
        <w:rPr>
          <w:b/>
          <w:bCs/>
        </w:rPr>
        <w:t>材料四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海外夏令营、校园考察、文化体验.....近年来，随着国家利好政策的不断出台，研学旅行迎来了“春天”。与此同时，各种乱象也开始显现。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任意“贴标签”，过度逐利。业内人士表示，研学旅行基地、机构的资质参差不齐，准入门槛高低不一，存在一哄而上、杂乱无章的现象。在一些地方，研学旅行甚至成了某些商家任意定高价、从中逐利的幌子。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“假大空”“走马观花”。目前，不少研学旅行项目仅仅停留在“走马观花”的层面，或是主打名校游、奢华游，但实质性的教育内涵和价值缺失，“假大空”现象普遍存在。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师生比失衡，安全存隐患。一些研学机构在师资选拔、培训等方面欠缺考虑，老师素质参差不齐，师生比严重失衡，甚至出现过1名老师负责三五十名学生的情况，学生的人身安全存在极大的隐患。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研学旅行，尤其是海外项目存在较多安全误区，包括文化误区、法律误区等，如果机构对项目把控率不高，且没有很好的界定和排查，可能会出现很大的风险。</w:t>
      </w:r>
    </w:p>
    <w:p>
      <w:pPr>
        <w:spacing w:line="360" w:lineRule="exact"/>
        <w:ind w:firstLine="420" w:firstLineChars="200"/>
        <w:rPr>
          <w:rFonts w:hint="eastAsia" w:ascii="方正楷体_GBK" w:eastAsia="方正楷体_GBK"/>
        </w:rPr>
      </w:pPr>
      <w:r>
        <w:rPr>
          <w:rFonts w:hint="eastAsia" w:ascii="方正楷体_GBK" w:eastAsia="方正楷体_GBK"/>
        </w:rPr>
        <w:t>行业标准和反馈机制缺失。不少学校只注重过程，但后续的督促检查、考核却乏人问津，这样就很难判断研学旅行是否取得了实质性的效果。</w:t>
      </w:r>
    </w:p>
    <w:p>
      <w:pPr>
        <w:spacing w:line="360" w:lineRule="exact"/>
        <w:ind w:firstLine="420" w:firstLineChars="200"/>
        <w:rPr>
          <w:rFonts w:ascii="方正楷体_GBK" w:eastAsia="方正楷体_GBK"/>
        </w:rPr>
      </w:pPr>
      <w:r>
        <w:rPr>
          <w:rFonts w:hint="eastAsia" w:ascii="方正楷体_GBK" w:eastAsia="方正楷体_GBK"/>
        </w:rPr>
        <w:t>受访专家认为，研学旅行需要有关部门制定行业标准，包括研学旅行机构的准入门楹，退出机制和评价体系等，从而使政府在履行检查监督职能时可以作为重要参照。</w:t>
      </w:r>
    </w:p>
    <w:p>
      <w:pPr>
        <w:spacing w:line="360" w:lineRule="exact"/>
        <w:ind w:firstLine="420" w:firstLineChars="200"/>
        <w:jc w:val="right"/>
      </w:pPr>
      <w:r>
        <w:rPr>
          <w:rFonts w:hint="eastAsia"/>
        </w:rPr>
        <w:t>（</w:t>
      </w:r>
      <w:r>
        <w:t>选自</w:t>
      </w:r>
      <w:r>
        <w:rPr>
          <w:rFonts w:hint="eastAsia"/>
        </w:rPr>
        <w:t>《</w:t>
      </w:r>
      <w:r>
        <w:t>研学旅行有哪些</w:t>
      </w:r>
      <w:r>
        <w:rPr>
          <w:rFonts w:hint="eastAsia"/>
        </w:rPr>
        <w:t>“</w:t>
      </w:r>
      <w:r>
        <w:t>坑</w:t>
      </w:r>
      <w:r>
        <w:rPr>
          <w:rFonts w:hint="eastAsia"/>
        </w:rPr>
        <w:t>”</w:t>
      </w:r>
      <w:r>
        <w:t>》</w:t>
      </w:r>
      <w:r>
        <w:rPr>
          <w:rFonts w:hint="eastAsia"/>
        </w:rPr>
        <w:t>，</w:t>
      </w:r>
      <w:r>
        <w:t>有删改</w:t>
      </w:r>
      <w:r>
        <w:rPr>
          <w:rFonts w:hint="eastAsia"/>
        </w:rPr>
        <w:t>）</w:t>
      </w:r>
    </w:p>
    <w:p>
      <w:pPr>
        <w:spacing w:line="360" w:lineRule="exact"/>
      </w:pPr>
      <w:r>
        <w:t>18</w:t>
      </w:r>
      <w:r>
        <w:rPr>
          <w:rFonts w:hint="eastAsia" w:ascii="宋体" w:hAnsi="宋体" w:cs="宋体"/>
          <w:szCs w:val="21"/>
        </w:rPr>
        <w:t>.</w:t>
      </w:r>
      <w:r>
        <w:t>下面对几则材料的理解和分析正确的一项是</w:t>
      </w:r>
      <w:r>
        <w:rPr>
          <w:rFonts w:hint="eastAsia"/>
        </w:rPr>
        <w:t>（     ）（</w:t>
      </w:r>
      <w:r>
        <w:t>3 分</w:t>
      </w:r>
      <w:r>
        <w:rPr>
          <w:rFonts w:hint="eastAsia"/>
        </w:rPr>
        <w:t>）</w:t>
      </w:r>
    </w:p>
    <w:p>
      <w:pPr>
        <w:spacing w:line="360" w:lineRule="exact"/>
      </w:pPr>
      <w:r>
        <w:t>A</w:t>
      </w:r>
      <w:r>
        <w:rPr>
          <w:rFonts w:hint="eastAsia" w:ascii="宋体" w:hAnsi="宋体" w:cs="宋体"/>
          <w:szCs w:val="21"/>
        </w:rPr>
        <w:t>.</w:t>
      </w:r>
      <w:r>
        <w:t>从材料一中可看出</w:t>
      </w:r>
      <w:r>
        <w:rPr>
          <w:rFonts w:hint="eastAsia"/>
        </w:rPr>
        <w:t>，</w:t>
      </w:r>
      <w:r>
        <w:t>研学旅行延续了古代游学</w:t>
      </w:r>
      <w:r>
        <w:rPr>
          <w:rFonts w:hint="eastAsia"/>
        </w:rPr>
        <w:t>“</w:t>
      </w:r>
      <w:r>
        <w:t>读万卷书</w:t>
      </w:r>
      <w:r>
        <w:rPr>
          <w:rFonts w:hint="eastAsia"/>
        </w:rPr>
        <w:t>，</w:t>
      </w:r>
      <w:r>
        <w:t>行万里路</w:t>
      </w:r>
      <w:r>
        <w:rPr>
          <w:rFonts w:hint="eastAsia"/>
        </w:rPr>
        <w:t>”</w:t>
      </w:r>
      <w:r>
        <w:t>的教育理念和人文精神</w:t>
      </w:r>
      <w:r>
        <w:rPr>
          <w:rFonts w:hint="eastAsia"/>
        </w:rPr>
        <w:t>，</w:t>
      </w:r>
      <w:r>
        <w:t>可以说是古代游学精神的当代再现。</w:t>
      </w:r>
    </w:p>
    <w:p>
      <w:pPr>
        <w:spacing w:line="360" w:lineRule="exact"/>
      </w:pPr>
      <w:r>
        <w:t>B</w:t>
      </w:r>
      <w:r>
        <w:rPr>
          <w:rFonts w:hint="eastAsia" w:ascii="宋体" w:hAnsi="宋体" w:cs="宋体"/>
          <w:szCs w:val="21"/>
        </w:rPr>
        <w:t>.</w:t>
      </w:r>
      <w:r>
        <w:t>.分析材料二</w:t>
      </w:r>
      <w:r>
        <w:rPr>
          <w:rFonts w:hint="eastAsia"/>
        </w:rPr>
        <w:t>，</w:t>
      </w:r>
      <w:r>
        <w:t>我们可知</w:t>
      </w:r>
      <w:r>
        <w:rPr>
          <w:rFonts w:hint="eastAsia"/>
        </w:rPr>
        <w:t>，</w:t>
      </w:r>
      <w:r>
        <w:t>从2014年到2017 年</w:t>
      </w:r>
      <w:r>
        <w:rPr>
          <w:rFonts w:hint="eastAsia"/>
        </w:rPr>
        <w:t>，</w:t>
      </w:r>
      <w:r>
        <w:t>我国境外游学人数从 140万增长到 340 万,境内游学人数则从 35 万增长到85 万。</w:t>
      </w:r>
    </w:p>
    <w:p>
      <w:pPr>
        <w:spacing w:line="360" w:lineRule="exact"/>
      </w:pPr>
      <w:r>
        <w:t>C</w:t>
      </w:r>
      <w:r>
        <w:rPr>
          <w:rFonts w:hint="eastAsia" w:ascii="宋体" w:hAnsi="宋体" w:cs="宋体"/>
          <w:szCs w:val="21"/>
        </w:rPr>
        <w:t>.</w:t>
      </w:r>
      <w:r>
        <w:t>从材料三我们可看出</w:t>
      </w:r>
      <w:r>
        <w:rPr>
          <w:rFonts w:hint="eastAsia"/>
        </w:rPr>
        <w:t>，</w:t>
      </w:r>
      <w:r>
        <w:t>随着研学旅行的进一步推进</w:t>
      </w:r>
      <w:r>
        <w:rPr>
          <w:rFonts w:hint="eastAsia"/>
        </w:rPr>
        <w:t>，</w:t>
      </w:r>
      <w:r>
        <w:t>家长、校长、老师、专家等各个方面都表示出深切的担忧。</w:t>
      </w:r>
    </w:p>
    <w:p>
      <w:pPr>
        <w:spacing w:line="360" w:lineRule="exact"/>
      </w:pPr>
      <w:r>
        <w:t>D</w:t>
      </w:r>
      <w:r>
        <w:rPr>
          <w:rFonts w:hint="eastAsia" w:ascii="宋体" w:hAnsi="宋体" w:cs="宋体"/>
          <w:szCs w:val="21"/>
        </w:rPr>
        <w:t>.</w:t>
      </w:r>
      <w:r>
        <w:t>行业标准</w:t>
      </w:r>
      <w:r>
        <w:rPr>
          <w:rFonts w:hint="eastAsia"/>
        </w:rPr>
        <w:t>，</w:t>
      </w:r>
      <w:r>
        <w:t>包括研学旅行机构的准入门槛、退出机制和评价体系等</w:t>
      </w:r>
      <w:r>
        <w:rPr>
          <w:rFonts w:hint="eastAsia"/>
        </w:rPr>
        <w:t>，</w:t>
      </w:r>
      <w:r>
        <w:t>是政府在履行检查监督职能时的重要参照。</w:t>
      </w:r>
    </w:p>
    <w:p>
      <w:pPr>
        <w:spacing w:line="360" w:lineRule="exact"/>
      </w:pPr>
      <w:r>
        <w:t>19</w:t>
      </w:r>
      <w:r>
        <w:rPr>
          <w:rFonts w:hint="eastAsia" w:ascii="宋体" w:hAnsi="宋体" w:cs="宋体"/>
          <w:szCs w:val="21"/>
        </w:rPr>
        <w:t>.</w:t>
      </w:r>
      <w:r>
        <w:t>阅读材料一</w:t>
      </w:r>
      <w:r>
        <w:rPr>
          <w:rFonts w:hint="eastAsia"/>
        </w:rPr>
        <w:t>，</w:t>
      </w:r>
      <w:r>
        <w:t>请简要说说</w:t>
      </w:r>
      <w:r>
        <w:rPr>
          <w:rFonts w:hint="eastAsia"/>
        </w:rPr>
        <w:t>“</w:t>
      </w:r>
      <w:r>
        <w:t>古代游学</w:t>
      </w:r>
      <w:r>
        <w:rPr>
          <w:rFonts w:hint="eastAsia"/>
        </w:rPr>
        <w:t>”</w:t>
      </w:r>
      <w:r>
        <w:t>与</w:t>
      </w:r>
      <w:r>
        <w:rPr>
          <w:rFonts w:hint="eastAsia"/>
        </w:rPr>
        <w:t>“</w:t>
      </w:r>
      <w:r>
        <w:t>研学旅行</w:t>
      </w:r>
      <w:r>
        <w:rPr>
          <w:rFonts w:hint="eastAsia"/>
        </w:rPr>
        <w:t>”</w:t>
      </w:r>
      <w:r>
        <w:t>的共同点有哪些。</w:t>
      </w:r>
      <w:r>
        <w:rPr>
          <w:rFonts w:hint="eastAsia"/>
        </w:rPr>
        <w:t>（</w:t>
      </w:r>
      <w:r>
        <w:t>5分</w:t>
      </w:r>
      <w:r>
        <w:rPr>
          <w:rFonts w:hint="eastAsia"/>
        </w:rPr>
        <w:t>）</w:t>
      </w:r>
    </w:p>
    <w:p>
      <w:pPr>
        <w:spacing w:line="360" w:lineRule="exact"/>
        <w:rPr>
          <w:u w:val="single"/>
        </w:rPr>
      </w:pPr>
      <w:r>
        <w:rPr>
          <w:rFonts w:hint="eastAsia"/>
        </w:rPr>
        <w:t>答：</w:t>
      </w:r>
      <w:r>
        <w:rPr>
          <w:rFonts w:hint="eastAsia"/>
          <w:u w:val="single"/>
        </w:rPr>
        <w:t xml:space="preserve">                                                                                </w:t>
      </w:r>
    </w:p>
    <w:p>
      <w:pPr>
        <w:spacing w:line="360" w:lineRule="exact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>
      <w:pPr>
        <w:spacing w:line="360" w:lineRule="exact"/>
      </w:pPr>
      <w:r>
        <w:t>20</w:t>
      </w:r>
      <w:r>
        <w:rPr>
          <w:rFonts w:hint="eastAsia" w:ascii="宋体" w:hAnsi="宋体" w:cs="宋体"/>
          <w:szCs w:val="21"/>
        </w:rPr>
        <w:t>.</w:t>
      </w:r>
      <w:r>
        <w:t>针对材料四</w:t>
      </w:r>
      <w:r>
        <w:rPr>
          <w:rFonts w:hint="eastAsia"/>
        </w:rPr>
        <w:t>“</w:t>
      </w:r>
      <w:r>
        <w:t>研学旅行</w:t>
      </w:r>
      <w:r>
        <w:rPr>
          <w:rFonts w:hint="eastAsia"/>
        </w:rPr>
        <w:t>”</w:t>
      </w:r>
      <w:r>
        <w:t>中的乱象</w:t>
      </w:r>
      <w:r>
        <w:rPr>
          <w:rFonts w:hint="eastAsia"/>
        </w:rPr>
        <w:t>，</w:t>
      </w:r>
      <w:r>
        <w:t>你认为应采取哪些措施</w:t>
      </w:r>
      <w:r>
        <w:rPr>
          <w:rFonts w:hint="eastAsia"/>
        </w:rPr>
        <w:t>，</w:t>
      </w:r>
      <w:r>
        <w:t>才能有效阻止这些乱象呢</w:t>
      </w:r>
      <w:r>
        <w:rPr>
          <w:rFonts w:hint="eastAsia"/>
        </w:rPr>
        <w:t>？（</w:t>
      </w:r>
      <w:r>
        <w:t>4 分</w:t>
      </w:r>
      <w:r>
        <w:rPr>
          <w:rFonts w:hint="eastAsia"/>
        </w:rPr>
        <w:t>）</w:t>
      </w:r>
    </w:p>
    <w:p>
      <w:pPr>
        <w:spacing w:line="360" w:lineRule="exact"/>
        <w:rPr>
          <w:u w:val="single"/>
        </w:rPr>
      </w:pPr>
      <w:r>
        <w:rPr>
          <w:rFonts w:hint="eastAsia"/>
        </w:rPr>
        <w:t>答：</w:t>
      </w:r>
      <w:r>
        <w:rPr>
          <w:rFonts w:hint="eastAsia"/>
          <w:u w:val="single"/>
        </w:rPr>
        <w:t xml:space="preserve">                                                                                </w:t>
      </w:r>
    </w:p>
    <w:p>
      <w:pPr>
        <w:spacing w:line="360" w:lineRule="exact"/>
      </w:pPr>
      <w:r>
        <w:rPr>
          <w:rFonts w:hint="eastAsia"/>
          <w:u w:val="single"/>
        </w:rPr>
        <w:t xml:space="preserve">                                                                                    </w:t>
      </w:r>
    </w:p>
    <w:p>
      <w:pPr>
        <w:spacing w:line="360" w:lineRule="exact"/>
        <w:jc w:val="left"/>
      </w:pPr>
      <w:r>
        <w:rPr>
          <w:rFonts w:hint="eastAsia" w:ascii="宋体" w:hAnsi="宋体" w:cs="宋体"/>
          <w:szCs w:val="21"/>
        </w:rPr>
        <w:t>21.</w:t>
      </w:r>
      <w:r>
        <w:t>假如你要参加学校组织的</w:t>
      </w:r>
      <w:r>
        <w:rPr>
          <w:rFonts w:hint="eastAsia"/>
        </w:rPr>
        <w:t>“</w:t>
      </w:r>
      <w:r>
        <w:t>重庆三日游</w:t>
      </w:r>
      <w:r>
        <w:rPr>
          <w:rFonts w:hint="eastAsia"/>
        </w:rPr>
        <w:t>”</w:t>
      </w:r>
      <w:r>
        <w:t>研学旅行</w:t>
      </w:r>
      <w:r>
        <w:rPr>
          <w:rFonts w:hint="eastAsia"/>
        </w:rPr>
        <w:t>，</w:t>
      </w:r>
      <w:r>
        <w:t>为了确保这次活动的教育内涵和价值</w:t>
      </w:r>
      <w:r>
        <w:rPr>
          <w:rFonts w:hint="eastAsia"/>
        </w:rPr>
        <w:t>，</w:t>
      </w:r>
      <w:r>
        <w:t>你在出发前</w:t>
      </w:r>
      <w:r>
        <w:rPr>
          <w:rFonts w:hint="eastAsia"/>
        </w:rPr>
        <w:t>，</w:t>
      </w:r>
      <w:r>
        <w:t>会做哪些准备呢</w:t>
      </w:r>
      <w:r>
        <w:rPr>
          <w:rFonts w:hint="eastAsia"/>
        </w:rPr>
        <w:t>？（</w:t>
      </w:r>
      <w:r>
        <w:t>6 分</w:t>
      </w:r>
      <w:r>
        <w:rPr>
          <w:rFonts w:hint="eastAsia"/>
        </w:rPr>
        <w:t>）</w:t>
      </w:r>
    </w:p>
    <w:p>
      <w:pPr>
        <w:spacing w:line="360" w:lineRule="exact"/>
        <w:rPr>
          <w:u w:val="single"/>
        </w:rPr>
      </w:pPr>
      <w:r>
        <w:rPr>
          <w:rFonts w:hint="eastAsia"/>
        </w:rPr>
        <w:t>答：</w:t>
      </w:r>
      <w:r>
        <w:rPr>
          <w:rFonts w:hint="eastAsia"/>
          <w:u w:val="single"/>
        </w:rPr>
        <w:t xml:space="preserve">                                                                              </w:t>
      </w:r>
    </w:p>
    <w:p>
      <w:pPr>
        <w:spacing w:line="360" w:lineRule="exact"/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>
      <w:pPr>
        <w:pStyle w:val="3"/>
        <w:spacing w:line="360" w:lineRule="exact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四、写作(55分)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22．以下两题，选做一题。</w:t>
      </w:r>
    </w:p>
    <w:p>
      <w:pPr>
        <w:pStyle w:val="3"/>
        <w:numPr>
          <w:ilvl w:val="0"/>
          <w:numId w:val="3"/>
        </w:numPr>
        <w:spacing w:line="360" w:lineRule="exact"/>
        <w:ind w:firstLine="403" w:firstLineChars="19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花一叶，是大自然给世界的礼物；一份安全感，是强大的祖国给人民的礼物；一封家书。是远方家人给游子的礼物；一次摔倒，是生活馈赠给成长的礼物，从小到大，送出去许多礼物；必定也收到许多礼物，其中定然有一件礼物，让你珍藏于心，令你感动、令你温暖，让你获得力量。</w:t>
      </w:r>
    </w:p>
    <w:p>
      <w:pPr>
        <w:pStyle w:val="3"/>
        <w:spacing w:line="36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请以“珍藏于心的礼物”为题，写一篇文章。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要求：</w:t>
      </w:r>
    </w:p>
    <w:p>
      <w:pPr>
        <w:pStyle w:val="3"/>
        <w:spacing w:line="360" w:lineRule="exact"/>
        <w:ind w:firstLine="403" w:firstLineChars="19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①内容具体，有真情实感；②除诗歌外，文体不限；③不少于600字；④凡涉及真实的人名、校名、地名，一律用A、B、C等英文字母代替；⑤不得抄袭。</w:t>
      </w:r>
    </w:p>
    <w:p>
      <w:pPr>
        <w:pStyle w:val="8"/>
        <w:widowControl/>
        <w:spacing w:beforeAutospacing="0" w:afterAutospacing="0" w:line="360" w:lineRule="exact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(2)春节期间，华夏大地万家团圆、一片祥和；高原官兵枕戈待旦、高度戒备。见证着英雄官兵赤胆忠诚的加勒万河谷，山河如故、平静安宁。来自天南海北的一茬茬官兵，扎进茫茫群山，挺立冰峰雪谷，用热血和青春筑起巍峨界碑。</w:t>
      </w:r>
    </w:p>
    <w:p>
      <w:pPr>
        <w:pStyle w:val="8"/>
        <w:widowControl/>
        <w:spacing w:beforeAutospacing="0" w:afterAutospacing="0" w:line="360" w:lineRule="exact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2020年4月以来，印军严重违反两国协定协议，在加勒万河谷地区抵边越线修建道路、桥梁等设施，蓄意挑起事端，试图单方面改变边境管控现状，甚至暴力攻击我前往现地交涉的官兵。面对外方的非法侵权挑衅行径，我边防官兵保持克制忍让，尽最大诚意维护两国关系大局和边境地区和平安宁。在忍无可忍的情况下，边防官兵对暴力行径予以坚决回击，取得重大胜利，有效捍卫了国家主权和领土完整。</w:t>
      </w:r>
    </w:p>
    <w:p>
      <w:pPr>
        <w:pStyle w:val="8"/>
        <w:widowControl/>
        <w:spacing w:beforeAutospacing="0" w:afterAutospacing="0" w:line="360" w:lineRule="exact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官兵们敢于斗争、敢于胜利，展现出誓死捍卫祖国领土的赤胆忠诚和一不怕苦、二不怕死的战斗精神，涌现出某边防团团长祁发宝、某机步营营长陈红军和战士陈祥榕、肖思远、王焯冉等先进典型，彰显了新时代卫国戍边英雄官兵的昂扬风貌。</w:t>
      </w:r>
    </w:p>
    <w:p>
      <w:pPr>
        <w:pStyle w:val="8"/>
        <w:widowControl/>
        <w:spacing w:beforeAutospacing="0" w:afterAutospacing="0" w:line="360" w:lineRule="exact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他们的脚下是戍边前线，身后是万家灯火。他们把最好的青春留在祖国最需要的地方，界河为弦，浪花谱曲。霞光里严守界碑永固，夕阳下为千里边防放歌。</w:t>
      </w:r>
    </w:p>
    <w:p>
      <w:pPr>
        <w:pStyle w:val="8"/>
        <w:widowControl/>
        <w:spacing w:beforeAutospacing="0" w:afterAutospacing="0" w:line="360" w:lineRule="exact"/>
        <w:ind w:firstLine="420" w:firstLineChars="200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开学之初，初三年级开展了“致敬戍边英雄，担负历史使命”的主题班会，会后你班准备请你执笔，给戍边的英雄们写一封信，表达对他们的崇敬之情，赞美之意。</w:t>
      </w:r>
    </w:p>
    <w:p>
      <w:pPr>
        <w:pStyle w:val="8"/>
        <w:widowControl/>
        <w:spacing w:beforeAutospacing="0" w:afterAutospacing="0" w:line="36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要求：①注意书信格式；结合班会主题；内容充实。③不少于600字。</w:t>
      </w:r>
    </w:p>
    <w:p>
      <w:pPr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br w:type="page"/>
      </w:r>
    </w:p>
    <w:p>
      <w:pPr>
        <w:pStyle w:val="7"/>
        <w:spacing w:line="36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重庆市凤鸣山中学初2018级（九）下第1次月考</w:t>
      </w:r>
    </w:p>
    <w:p>
      <w:pPr>
        <w:pStyle w:val="7"/>
        <w:spacing w:line="36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语文试题参考答案</w:t>
      </w:r>
    </w:p>
    <w:p>
      <w:pPr>
        <w:pStyle w:val="3"/>
        <w:numPr>
          <w:ilvl w:val="0"/>
          <w:numId w:val="4"/>
        </w:numPr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C  2. D  3.A  4．C</w:t>
      </w:r>
    </w:p>
    <w:p>
      <w:pPr>
        <w:pStyle w:val="3"/>
        <w:numPr>
          <w:ilvl w:val="0"/>
          <w:numId w:val="5"/>
        </w:numPr>
        <w:spacing w:line="360" w:lineRule="exact"/>
        <w:rPr>
          <w:rFonts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示例一：</w:t>
      </w:r>
    </w:p>
    <w:p>
      <w:pPr>
        <w:pStyle w:val="3"/>
        <w:spacing w:line="360" w:lineRule="exact"/>
        <w:ind w:firstLine="420" w:firstLineChars="2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烟花:烟花勇敢地冲破包装的束缚，迎来了瞬间绚烂的绽放，须臾之后却化为粒粒尘埃。</w:t>
      </w:r>
    </w:p>
    <w:p>
      <w:pPr>
        <w:pStyle w:val="3"/>
        <w:spacing w:line="360" w:lineRule="exact"/>
        <w:ind w:firstLine="210" w:firstLineChars="100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示例二:风筝挣脱紧紧拉住它的丝线，得到了无限的自由，却失去了广阔无垠的蓝天。</w:t>
      </w:r>
    </w:p>
    <w:p>
      <w:pPr>
        <w:pStyle w:val="3"/>
        <w:spacing w:line="360" w:lineRule="exact"/>
        <w:ind w:left="210" w:leftChars="100"/>
        <w:rPr>
          <w:rFonts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>示例三:尘埃不愿依附大地，努力逃离之后虽得到了飘飞的快意，却永远失去了坚实稳固的根基。示例四:鱼儿被食欲襄挟，毫不犹疑地咬住了鱼钩上的蚯蚓，它吃到了食物，却最终成为别人盘中的美餐。</w:t>
      </w:r>
    </w:p>
    <w:p>
      <w:pPr>
        <w:pStyle w:val="3"/>
        <w:spacing w:line="360" w:lineRule="exac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6.(1)B  (2)示例：范进是一个虚伪的人。他在为母守丧期间，不用所谓象征奢靡的银箸和象牙筷子，按说也不应吃荤菜，但他却捡大虾丸子吃，可见他心口不一，虚伪之极。纵观全书，他热衷功名，几十年皓首穷经，只为了考取功名。他猥琐、卑微，没有中举时，在胡屠户面前唯唯诺诺，大气不敢出；中举后变得庸俗虚伪，比如对周进嘱咐要照顾的荀玫特别用心。总之，他是一个人格被扭曲的腐儒的形象。</w:t>
      </w:r>
    </w:p>
    <w:p>
      <w:pPr>
        <w:pStyle w:val="3"/>
        <w:spacing w:line="360" w:lineRule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7．（1）略  (2)</w:t>
      </w:r>
      <w:r>
        <w:rPr>
          <w:rFonts w:ascii="宋体" w:hAnsi="宋体" w:eastAsia="宋体"/>
          <w:sz w:val="21"/>
          <w:szCs w:val="21"/>
        </w:rPr>
        <w:t>示例：战场上，他在枪林弹雨中视死如归；转业后，他在贫瘠土地上奉献一生。他默默无闻埋头工作，将生命之花撒到基层；立下汗马功劳却深藏功名。他把对祖国的爱写在这一生奉献中，他就是共产党员，张富清。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 xml:space="preserve">8.略  9.略  10。略  </w:t>
      </w:r>
      <w:r>
        <w:rPr>
          <w:rFonts w:hint="eastAsia" w:ascii="宋体" w:hAnsi="宋体" w:cs="宋体"/>
          <w:szCs w:val="21"/>
        </w:rPr>
        <w:t>11．A</w:t>
      </w:r>
    </w:p>
    <w:p>
      <w:pPr>
        <w:tabs>
          <w:tab w:val="left" w:pos="4678"/>
        </w:tabs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12．示例：孟子认为经理磨难能够磨砺意志，增长才干，让人奋起而有所作为；（2分）司马迁虽遭受宫刑，却没有意志消沉，自暴自弃，反而立下鸿志，奋发有为，著书立说，传与后人，一雪耻辱，故而受到后人敬仰。（2分）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13.C</w:t>
      </w:r>
    </w:p>
    <w:p>
      <w:pPr>
        <w:spacing w:line="360" w:lineRule="exact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14.(1)热爱家乡。父亲留恋家乡的土地不想进城。 (2)热爱劳动(勤劳能干)。父亲年轻时带着小伙子们一个晌午就割了十几亩麦子，获得“割麦突击手”称号。（3）固执。父亲坚守乡土，不愿离开；认为住城里就是“等死”,不想进城。（4）热爱土地。清晨站在麦田嗅着成熟的麦香,父亲的胸腔里满满的；65岁的父亲割麦动作缓慢而富有韵律他很享受这个过程；父亲光着膀子挥汗如雨时内心无比酣畅。（5）有家庭责任感。饥荒年代,为弟妹们寻找充饥之物。(答出两条即可)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15.（1）侧面烘托。用母亲对父亲的钦幕,烘托父亲的形象；用母亲后来理解父亲；烘托父亲对乡土的热爱和依恋。（2）升华文章主题，母亲也是中国农民的代表之一，小说通过对母亲的描写，突出了农民眷恋乡土升华了文章的主题，母亲被父亲脱光膀子割麦的激情所感染，午饭后留下来最后捆了一次麦子，母亲被父亲的执念所感动，答应再跟儿子说说留下的事。（3）渲染气氛。母亲嗔怪、笑骂父亲，渲染了欢乐和谐、家庭和睦的氛围。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16.（1）示例一：运用拟人的修辞手法，“挺起丰满的胸膛”“骄傲地”赋予麦子以人的情态，生动地写出小麦成熟时颗粒饱满的样子，表达了父案的喜悦之情。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示例二：运用比喻的修辞手法，将。麦田比作“一片金色的海洋”，生动地写出了麦田丰收的景象，表达了父案的喜悦之情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示例三:运用拟人和比喻的修辞手法,生动形象地写出了成熟麦子颗粒饱满,突出了丰收的景象,表达了父亲的喜悦之情。</w:t>
      </w:r>
    </w:p>
    <w:p>
      <w:pPr>
        <w:numPr>
          <w:ilvl w:val="0"/>
          <w:numId w:val="6"/>
        </w:num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答:“舞蹈”生动形象地写出麦子在父亲手中飞舞的样子，突出父亲割麦动作娴熟、流畅，突出了父亲割麦时的愉悦心情。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17.（1）父亲对“麦香”(麦子)浓浓的喜爱之情。如:闻着田野里成熟的麦香，让父亲胸膛里满满的，本来半天割完的麦子，直到天黑透才割完，父亲站在地头，默默地看着自家的麦田，父亲把割麦当作享受。（2）父亲对故土浓浓的眷恋之情。如:父亲让母亲与儿子沟通希望留在家乡；父亲因为儿子要让他进城而睡不着；父亲认为不在田地间劳作，住到城里；相当于“等死”。（3）“浓浓的麦香”里蕴含着丰收的喜悦。如:清晨闻到“田野里成熟的麦香浓郁醇厚”父亲感觉胸腔里满满的；父亲蹲着身子收割时“麦穗就在他的鼻尖前方，浓浓的成熟的气息把鼻腔灌得满满的”；浓浓的麦香刺激得父亲忍不住打了一个“香香的喷嚏”；面对丰收景象；父亲冲动地脱光膀子挥舞镰刀割麦。（4）“浓浓的麦香”是父亲精神的慰藉。如:想起饥荒年代的那撮麦穗，父案胸股里依然是满满的感动；在挥汗收制时，一扫这几个月的郁闷，酣畅淋漓；午后的父亲在自制的麦床上满满地睡了一觉；麦田是父亲的精神寄托，父亲舍不得离开。</w:t>
      </w:r>
    </w:p>
    <w:p>
      <w:pPr>
        <w:spacing w:line="360" w:lineRule="exac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</w:t>
      </w:r>
      <w:r>
        <w:rPr>
          <w:rFonts w:ascii="宋体" w:hAnsi="宋体" w:cs="宋体"/>
          <w:szCs w:val="21"/>
        </w:rPr>
        <w:t>8.C</w:t>
      </w:r>
    </w:p>
    <w:p>
      <w:pPr>
        <w:pStyle w:val="8"/>
        <w:widowControl/>
        <w:spacing w:beforeAutospacing="0" w:afterAutospacing="0" w:line="36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19.（1）都有明确的目标，即游历四方，探寻真知。（2）都有明确的路线规划和丰富的学习资源。（3）都秉持着“读万卷书，行万里路”的教育理念和人文精神。</w:t>
      </w:r>
    </w:p>
    <w:p>
      <w:pPr>
        <w:pStyle w:val="8"/>
        <w:widowControl/>
        <w:spacing w:beforeAutospacing="0" w:afterAutospacing="0" w:line="36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20.（1）政府要强化监督管理，制定行业标准，包括研学旅行机构的准入门槛、退出机制和评价体系，加强反馈机制。（2）研学机构要精心规划研学路线，挖掘其中的文化和精神底蕴，强化研学旅行的教育内涵和价值，避免走马观花的“假大空”现象。（3）研学机构应加强师资选拔和培训，避免师生比失衡带来的安全隐患。（4）研学机构要提升对项目的把控率，尽量避免步入法律误区、文化误区等安全误区。</w:t>
      </w:r>
    </w:p>
    <w:p>
      <w:pPr>
        <w:pStyle w:val="8"/>
        <w:widowControl/>
        <w:spacing w:beforeAutospacing="0" w:afterAutospacing="0" w:line="360" w:lineRule="exac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21.（1）做好文化准备：根据研学路线确立的旅行地，预先查阅相关资料,了解当地的民俗文化、传统文化或革命文化等。（2）做好学习准备：研学旅行，是在旅行中研究和学习，不能“只游不学”或“乐而忘学”。（3）做好物质准备：梳理出行清单，带上必备的生活用品和必要的证件。</w:t>
      </w:r>
    </w:p>
    <w:p>
      <w:pPr>
        <w:pStyle w:val="8"/>
        <w:widowControl/>
        <w:spacing w:beforeAutospacing="0" w:afterAutospacing="0" w:line="360" w:lineRule="exact"/>
        <w:ind w:firstLine="420" w:firstLineChars="200"/>
        <w:rPr>
          <w:rFonts w:hint="eastAsia" w:ascii="宋体" w:hAnsi="宋体" w:cs="宋体"/>
          <w:sz w:val="21"/>
          <w:szCs w:val="21"/>
        </w:rPr>
      </w:pPr>
    </w:p>
    <w:sectPr>
      <w:headerReference r:id="rId4" w:type="first"/>
      <w:footerReference r:id="rId5" w:type="default"/>
      <w:headerReference r:id="rId3" w:type="even"/>
      <w:pgSz w:w="20636" w:h="14570" w:orient="landscape"/>
      <w:pgMar w:top="1134" w:right="1134" w:bottom="1134" w:left="1134" w:header="851" w:footer="992" w:gutter="0"/>
      <w:cols w:equalWidth="0" w:num="2" w:sep="1">
        <w:col w:w="8971" w:space="425"/>
        <w:col w:w="8971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69658748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4479834" o:spid="_x0000_s2049" o:spt="75" type="#_x0000_t75" style="position:absolute;left:0pt;height:55.4pt;width:2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智乐星中考-分类详解图标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4479833" o:spid="_x0000_s2050" o:spt="75" type="#_x0000_t75" style="position:absolute;left:0pt;height:55.4pt;width:23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智乐星中考-分类详解图标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C67C9F"/>
    <w:multiLevelType w:val="singleLevel"/>
    <w:tmpl w:val="CAC67C9F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D444546A"/>
    <w:multiLevelType w:val="singleLevel"/>
    <w:tmpl w:val="D444546A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0069D5C6"/>
    <w:multiLevelType w:val="singleLevel"/>
    <w:tmpl w:val="0069D5C6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126BADF4"/>
    <w:multiLevelType w:val="singleLevel"/>
    <w:tmpl w:val="126BADF4"/>
    <w:lvl w:ilvl="0" w:tentative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84C254D"/>
    <w:multiLevelType w:val="singleLevel"/>
    <w:tmpl w:val="384C254D"/>
    <w:lvl w:ilvl="0" w:tentative="0">
      <w:start w:val="5"/>
      <w:numFmt w:val="decimal"/>
      <w:suff w:val="nothing"/>
      <w:lvlText w:val="%1．"/>
      <w:lvlJc w:val="left"/>
    </w:lvl>
  </w:abstractNum>
  <w:abstractNum w:abstractNumId="5">
    <w:nsid w:val="58A9CCE3"/>
    <w:multiLevelType w:val="singleLevel"/>
    <w:tmpl w:val="58A9CCE3"/>
    <w:lvl w:ilvl="0" w:tentative="0">
      <w:start w:val="1"/>
      <w:numFmt w:val="decimal"/>
      <w:suff w:val="nothing"/>
      <w:lvlText w:val="（%1）"/>
      <w:lvlJc w:val="left"/>
      <w:pPr>
        <w:ind w:left="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DC8"/>
    <w:rsid w:val="000F243B"/>
    <w:rsid w:val="000F4F46"/>
    <w:rsid w:val="0019282A"/>
    <w:rsid w:val="00193C47"/>
    <w:rsid w:val="00196EB4"/>
    <w:rsid w:val="001A63DA"/>
    <w:rsid w:val="001F3051"/>
    <w:rsid w:val="002051A4"/>
    <w:rsid w:val="00212014"/>
    <w:rsid w:val="002123BF"/>
    <w:rsid w:val="0022593F"/>
    <w:rsid w:val="002619DF"/>
    <w:rsid w:val="00270E27"/>
    <w:rsid w:val="0028711D"/>
    <w:rsid w:val="002D236F"/>
    <w:rsid w:val="002D6256"/>
    <w:rsid w:val="00332AE6"/>
    <w:rsid w:val="003B5426"/>
    <w:rsid w:val="003F6D42"/>
    <w:rsid w:val="003F79E2"/>
    <w:rsid w:val="003F7DB8"/>
    <w:rsid w:val="0040624A"/>
    <w:rsid w:val="00426EDB"/>
    <w:rsid w:val="0044526E"/>
    <w:rsid w:val="004C69BD"/>
    <w:rsid w:val="004E0A6B"/>
    <w:rsid w:val="004F50D3"/>
    <w:rsid w:val="00552F71"/>
    <w:rsid w:val="00573AB9"/>
    <w:rsid w:val="00590B63"/>
    <w:rsid w:val="005F61CD"/>
    <w:rsid w:val="00600750"/>
    <w:rsid w:val="00601A7E"/>
    <w:rsid w:val="00613D2D"/>
    <w:rsid w:val="00644957"/>
    <w:rsid w:val="00675AD0"/>
    <w:rsid w:val="006B36DE"/>
    <w:rsid w:val="006E62B9"/>
    <w:rsid w:val="00732917"/>
    <w:rsid w:val="00741366"/>
    <w:rsid w:val="00797F19"/>
    <w:rsid w:val="007A5D93"/>
    <w:rsid w:val="0084115F"/>
    <w:rsid w:val="008A766A"/>
    <w:rsid w:val="008C51FE"/>
    <w:rsid w:val="008C6B13"/>
    <w:rsid w:val="008E3567"/>
    <w:rsid w:val="00953927"/>
    <w:rsid w:val="00992676"/>
    <w:rsid w:val="00A0627E"/>
    <w:rsid w:val="00A20164"/>
    <w:rsid w:val="00A52C81"/>
    <w:rsid w:val="00A766E5"/>
    <w:rsid w:val="00A858F5"/>
    <w:rsid w:val="00AD54F5"/>
    <w:rsid w:val="00B02306"/>
    <w:rsid w:val="00B23ADA"/>
    <w:rsid w:val="00B523B7"/>
    <w:rsid w:val="00BA73B6"/>
    <w:rsid w:val="00BC6F5E"/>
    <w:rsid w:val="00C27CBA"/>
    <w:rsid w:val="00C37FBD"/>
    <w:rsid w:val="00C61F6F"/>
    <w:rsid w:val="00C74010"/>
    <w:rsid w:val="00C83D58"/>
    <w:rsid w:val="00CF5EED"/>
    <w:rsid w:val="00D06AE5"/>
    <w:rsid w:val="00D701AC"/>
    <w:rsid w:val="00D8039E"/>
    <w:rsid w:val="00DB4BC1"/>
    <w:rsid w:val="00DC1388"/>
    <w:rsid w:val="00DC3E09"/>
    <w:rsid w:val="00E01F11"/>
    <w:rsid w:val="00E865BD"/>
    <w:rsid w:val="00E872E8"/>
    <w:rsid w:val="00E96625"/>
    <w:rsid w:val="00ED000C"/>
    <w:rsid w:val="00ED1455"/>
    <w:rsid w:val="00ED5446"/>
    <w:rsid w:val="00EF516D"/>
    <w:rsid w:val="00EF5758"/>
    <w:rsid w:val="00EF5B14"/>
    <w:rsid w:val="00F40B1B"/>
    <w:rsid w:val="00FB7F66"/>
    <w:rsid w:val="00FC5DAE"/>
    <w:rsid w:val="00FE3DC8"/>
    <w:rsid w:val="00FF7338"/>
    <w:rsid w:val="01844554"/>
    <w:rsid w:val="01CC53BA"/>
    <w:rsid w:val="02BB16DF"/>
    <w:rsid w:val="07870E55"/>
    <w:rsid w:val="095E058C"/>
    <w:rsid w:val="09671597"/>
    <w:rsid w:val="0DDB4BF6"/>
    <w:rsid w:val="16100F36"/>
    <w:rsid w:val="197C243F"/>
    <w:rsid w:val="25B23ED6"/>
    <w:rsid w:val="289361DD"/>
    <w:rsid w:val="2A153AE6"/>
    <w:rsid w:val="2A885515"/>
    <w:rsid w:val="31C55092"/>
    <w:rsid w:val="328A4E02"/>
    <w:rsid w:val="331800E5"/>
    <w:rsid w:val="35DD207D"/>
    <w:rsid w:val="3ACE29B8"/>
    <w:rsid w:val="3B1A3B7A"/>
    <w:rsid w:val="3B5E0C67"/>
    <w:rsid w:val="3B5E4B0A"/>
    <w:rsid w:val="46805DF0"/>
    <w:rsid w:val="4C0F7FF6"/>
    <w:rsid w:val="4CD772D8"/>
    <w:rsid w:val="598D18C8"/>
    <w:rsid w:val="59D05C0D"/>
    <w:rsid w:val="5B133CF2"/>
    <w:rsid w:val="5DE32196"/>
    <w:rsid w:val="5F3314F0"/>
    <w:rsid w:val="64A359D2"/>
    <w:rsid w:val="6EAC2F69"/>
    <w:rsid w:val="7038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semiHidden/>
    <w:qFormat/>
    <w:uiPriority w:val="0"/>
    <w:rPr>
      <w:rFonts w:ascii="等线" w:hAnsi="Courier New" w:eastAsia="等线"/>
      <w:kern w:val="0"/>
      <w:sz w:val="20"/>
      <w:szCs w:val="20"/>
    </w:r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4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11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2">
    <w:name w:val="纯文本 字符"/>
    <w:link w:val="3"/>
    <w:semiHidden/>
    <w:qFormat/>
    <w:locked/>
    <w:uiPriority w:val="0"/>
    <w:rPr>
      <w:rFonts w:ascii="等线" w:hAnsi="Courier New" w:eastAsia="等线"/>
      <w:lang w:bidi="ar-SA"/>
    </w:rPr>
  </w:style>
  <w:style w:type="character" w:customStyle="1" w:styleId="13">
    <w:name w:val="Char Char2"/>
    <w:qFormat/>
    <w:uiPriority w:val="0"/>
    <w:rPr>
      <w:rFonts w:ascii="等线" w:hAnsi="Courier New" w:eastAsia="等线" w:cs="Courier New"/>
      <w:kern w:val="2"/>
      <w:sz w:val="21"/>
      <w:szCs w:val="22"/>
      <w:lang w:val="en-US" w:eastAsia="zh-CN" w:bidi="ar-SA"/>
    </w:rPr>
  </w:style>
  <w:style w:type="character" w:customStyle="1" w:styleId="14">
    <w:name w:val="副标题 字符"/>
    <w:basedOn w:val="9"/>
    <w:link w:val="7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5">
    <w:name w:val="页脚 字符"/>
    <w:basedOn w:val="9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7/relationships/hdphoto" Target="media/hdphoto1.wdp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6FA877-3BC2-4E92-B23C-C5A3A91C4C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1360</Words>
  <Characters>7752</Characters>
  <Lines>64</Lines>
  <Paragraphs>18</Paragraphs>
  <TotalTime>1</TotalTime>
  <ScaleCrop>false</ScaleCrop>
  <LinksUpToDate>false</LinksUpToDate>
  <CharactersWithSpaces>9094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2021-03-26T01:10:00Z</dcterms:created>
  <dc:creator>Administrator</dc:creator>
  <cp:lastModifiedBy>Administrator</cp:lastModifiedBy>
  <cp:lastPrinted>2021-03-26T01:30:00Z</cp:lastPrinted>
  <dcterms:modified xsi:type="dcterms:W3CDTF">2021-04-23T12:35:46Z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