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rPr>
          <w:rFonts w:eastAsia="黑体"/>
          <w:b/>
        </w:rPr>
      </w:pPr>
      <w:r>
        <w:rPr>
          <w:rFonts w:ascii="黑体" w:eastAsia="黑体" w:hint="eastAsia"/>
          <w:b/>
        </w:rPr>
        <w:t>绝密★启用前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2020-2021学年度邵东创新学校初三月考</w:t>
      </w:r>
    </w:p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化学</w:t>
      </w:r>
    </w:p>
    <w:p>
      <w:pPr>
        <w:jc w:val="center"/>
      </w:pPr>
      <w:r>
        <w:rPr>
          <w:rFonts w:hint="eastAsia"/>
        </w:rPr>
        <w:t>考试范围：；考试时间：100分钟；命题人：</w:t>
      </w:r>
    </w:p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jc w:val="center"/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第I卷（选择题）</w:t>
      </w:r>
    </w:p>
    <w:p>
      <w:pPr>
        <w:rPr>
          <w:rFonts w:hint="eastAsia"/>
        </w:rPr>
      </w:pPr>
    </w:p>
    <w:p>
      <w:pPr>
        <w:rPr>
          <w:rFonts w:eastAsia="宋体" w:hint="eastAsia"/>
          <w:b/>
          <w:lang w:eastAsia="zh-CN"/>
        </w:rPr>
      </w:pPr>
      <w:r>
        <w:rPr>
          <w:rFonts w:hint="eastAsia"/>
          <w:b/>
        </w:rPr>
        <w:t>一、单选题</w:t>
      </w:r>
      <w:r>
        <w:rPr>
          <w:rFonts w:hint="eastAsia"/>
          <w:b/>
          <w:lang w:eastAsia="zh-CN"/>
        </w:rPr>
        <w:t>（</w:t>
      </w:r>
      <w:r>
        <w:rPr>
          <w:rFonts w:hint="eastAsia"/>
          <w:b/>
          <w:lang w:val="en-US" w:eastAsia="zh-CN"/>
        </w:rPr>
        <w:t>每题2分，共40分</w:t>
      </w:r>
      <w:r>
        <w:rPr>
          <w:rFonts w:hint="eastAsia"/>
          <w:b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1．</w:t>
      </w:r>
      <w:r>
        <w:rPr>
          <w:rFonts w:ascii="宋体" w:eastAsia="宋体" w:hAnsi="宋体" w:cs="宋体"/>
        </w:rPr>
        <w:t>下列变化中，一定发生化学变化的是（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胆矾的研碎</w:t>
      </w:r>
      <w:r>
        <w:rPr>
          <w:rFonts w:ascii="宋体" w:hAnsi="宋体" w:cs="宋体" w:hint="default"/>
          <w:lang w:val="en-US"/>
        </w:rPr>
        <w:t xml:space="preserve">                             </w:t>
      </w:r>
      <w:r>
        <w:t>B．</w:t>
      </w:r>
      <w:r>
        <w:rPr>
          <w:rFonts w:ascii="宋体" w:eastAsia="宋体" w:hAnsi="宋体" w:cs="宋体"/>
        </w:rPr>
        <w:t>工业上大量制取氧气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以石墨为原料合成金刚石</w:t>
      </w:r>
      <w:r>
        <w:tab/>
      </w:r>
      <w:r>
        <w:rPr>
          <w:rFonts w:hint="default"/>
          <w:lang w:val="en-US"/>
        </w:rPr>
        <w:t xml:space="preserve">   </w:t>
      </w:r>
      <w:r>
        <w:t>D．</w:t>
      </w:r>
      <w:r>
        <w:rPr>
          <w:rFonts w:ascii="宋体" w:eastAsia="宋体" w:hAnsi="宋体" w:cs="宋体"/>
        </w:rPr>
        <w:t>蔗糖在水中溶解</w:t>
      </w:r>
    </w:p>
    <w:p>
      <w:pPr>
        <w:spacing w:line="360" w:lineRule="auto"/>
        <w:jc w:val="left"/>
        <w:textAlignment w:val="center"/>
      </w:pPr>
      <w:r>
        <w:t>2．下列实验基本操作正确的是（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57250" cy="9715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060274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加热液体</w:t>
      </w:r>
      <w:r>
        <w:tab/>
      </w:r>
      <w:r>
        <w:t>B．</w:t>
      </w:r>
      <w:r>
        <w:drawing>
          <wp:inline distT="0" distB="0" distL="114300" distR="114300">
            <wp:extent cx="1371600" cy="12192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161942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添加液体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238250" cy="69532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678172" name="图片 10000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取用固体粉末</w:t>
      </w:r>
      <w:r>
        <w:tab/>
      </w:r>
      <w:r>
        <w:t>D．</w:t>
      </w:r>
      <w:r>
        <w:drawing>
          <wp:inline distT="0" distB="0" distL="114300" distR="114300">
            <wp:extent cx="771525" cy="1285875"/>
            <wp:effectExtent l="0" t="0" r="9525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500864" name="图片 10000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塞紧胶塞</w:t>
      </w:r>
    </w:p>
    <w:p>
      <w:pPr>
        <w:spacing w:line="360" w:lineRule="auto"/>
        <w:jc w:val="left"/>
        <w:textAlignment w:val="center"/>
      </w:pPr>
      <w:r>
        <w:t>3．下列说法正确的是（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A．分子是化学变化中的最小粒子</w:t>
      </w:r>
      <w:r>
        <w:tab/>
      </w:r>
      <w:r>
        <w:t>B．不同元素的本质区别是电子数不同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C．原子核由电子和质子构成</w:t>
      </w:r>
      <w:r>
        <w:tab/>
      </w:r>
      <w:r>
        <w:t>D．墙内开花墙外香说明分子在不断运动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4．</w:t>
      </w:r>
      <w:r>
        <w:rPr>
          <w:rFonts w:ascii="宋体" w:eastAsia="宋体" w:hAnsi="宋体" w:cs="宋体"/>
        </w:rPr>
        <w:t>下列实验中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宋体" w:eastAsia="宋体" w:hAnsi="宋体" w:cs="宋体"/>
        </w:rPr>
        <w:t>描述的现象正确的是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镁在空气中燃烧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宋体" w:eastAsia="宋体" w:hAnsi="宋体" w:cs="宋体"/>
        </w:rPr>
        <w:t>发出耀眼的白光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宋体" w:eastAsia="宋体" w:hAnsi="宋体" w:cs="宋体"/>
        </w:rPr>
        <w:t>生成黑色固体粉末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二氧化碳气体通入无色酚酞溶液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宋体" w:eastAsia="宋体" w:hAnsi="宋体" w:cs="宋体"/>
        </w:rPr>
        <w:t>溶液变红色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硫在氧气中燃烧时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宋体" w:eastAsia="宋体" w:hAnsi="宋体" w:cs="宋体"/>
        </w:rPr>
        <w:t>发出蓝紫色的火焰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宋体" w:eastAsia="宋体" w:hAnsi="宋体" w:cs="宋体"/>
        </w:rPr>
        <w:t>生成了一种无色无味的气体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用木炭还原氧化铜时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宋体" w:eastAsia="宋体" w:hAnsi="宋体" w:cs="宋体"/>
        </w:rPr>
        <w:t>黑色粉末逐渐变为红色</w:t>
      </w:r>
    </w:p>
    <w:p>
      <w:pPr>
        <w:spacing w:line="360" w:lineRule="auto"/>
        <w:jc w:val="left"/>
        <w:textAlignment w:val="center"/>
      </w:pPr>
      <w:r>
        <w:t>5．“宏观辨识与微观探析” 是化学学科素养之一。 对下列事实或做法解释正确的是</w:t>
      </w:r>
    </w:p>
    <w:p>
      <w:pPr>
        <w:spacing w:line="360" w:lineRule="auto"/>
        <w:jc w:val="left"/>
        <w:textAlignment w:val="center"/>
      </w:pPr>
      <w:r>
        <w:t>A．铁质水龙头表面镀铬可防锈-----改变了金属的内部结构</w:t>
      </w:r>
    </w:p>
    <w:p>
      <w:pPr>
        <w:spacing w:line="360" w:lineRule="auto"/>
        <w:jc w:val="left"/>
        <w:textAlignment w:val="center"/>
      </w:pPr>
      <w:r>
        <w:t>B．氧气能被液化贮存于钢瓶-----分子间有间隔且间隔能改变</w:t>
      </w:r>
    </w:p>
    <w:p>
      <w:pPr>
        <w:spacing w:line="360" w:lineRule="auto"/>
        <w:jc w:val="left"/>
        <w:textAlignment w:val="center"/>
      </w:pPr>
      <w:r>
        <w:t>C．众人拾材火焰高-----可燃物越多，着火点越低，越易燃烧</w:t>
      </w:r>
    </w:p>
    <w:p>
      <w:pPr>
        <w:spacing w:line="360" w:lineRule="auto"/>
        <w:jc w:val="left"/>
        <w:textAlignment w:val="center"/>
      </w:pPr>
      <w:r>
        <w:t>D．用明矾净水-----明矾可降低水中钙、镁离子的含量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6．</w:t>
      </w:r>
      <w:r>
        <w:rPr>
          <w:rFonts w:ascii="宋体" w:eastAsia="宋体" w:hAnsi="宋体" w:cs="宋体"/>
        </w:rPr>
        <w:t>根据图中提供的信息判断，下列说法正确的是</w:t>
      </w:r>
      <w:r>
        <w:rPr>
          <w:rFonts w:ascii="Times New Roman" w:eastAsia="Times New Roman" w:hAnsi="Times New Roman" w:cs="Times New Roman"/>
        </w:rPr>
        <w:t>(   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095750" cy="126682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669970" name="图片 10000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③④两种微粒化学性质相似</w:t>
      </w:r>
      <w:r>
        <w:tab/>
      </w:r>
      <w:r>
        <w:t>B．</w:t>
      </w:r>
      <w:r>
        <w:rPr>
          <w:rFonts w:ascii="宋体" w:eastAsia="宋体" w:hAnsi="宋体" w:cs="宋体"/>
        </w:rPr>
        <w:t>②在化学反应中易形成阴离子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硒原子的相对原子质量为</w:t>
      </w:r>
      <w:r>
        <w:rPr>
          <w:rFonts w:ascii="Times New Roman" w:eastAsia="Times New Roman" w:hAnsi="Times New Roman" w:cs="Times New Roman"/>
        </w:rPr>
        <w:t>78.96g</w:t>
      </w:r>
      <w:r>
        <w:tab/>
      </w:r>
      <w:r>
        <w:t>D．</w:t>
      </w:r>
      <w:r>
        <w:rPr>
          <w:rFonts w:ascii="宋体" w:eastAsia="宋体" w:hAnsi="宋体" w:cs="宋体"/>
        </w:rPr>
        <w:t>①属于金属元素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7．</w:t>
      </w:r>
      <w:r>
        <w:rPr>
          <w:rFonts w:ascii="宋体" w:eastAsia="宋体" w:hAnsi="宋体" w:cs="宋体"/>
        </w:rPr>
        <w:t>研究发现，法匹拉韦（化学式：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vertAlign w:val="subscript"/>
        </w:rPr>
        <w:t>5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FN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）对普通型的新冠肺炎有一定的治疗效果，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下列关于法匹拉韦的说法正确的是（　　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从类别上看：法匹拉韦属于氧化物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从含量上看：法匹拉韦中氮元素含量最高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从宏观上看：法匹拉韦有碳、氢、氟、氮、氧五种元素组成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从微观上看：法匹拉韦由</w:t>
      </w:r>
      <w:r>
        <w:rPr>
          <w:rFonts w:ascii="Times New Roman" w:eastAsia="Times New Roman" w:hAnsi="Times New Roman" w:cs="Times New Roman"/>
        </w:rPr>
        <w:t xml:space="preserve"> 5 </w:t>
      </w:r>
      <w:r>
        <w:rPr>
          <w:rFonts w:ascii="宋体" w:eastAsia="宋体" w:hAnsi="宋体" w:cs="宋体"/>
        </w:rPr>
        <w:t>个碳原子、</w:t>
      </w:r>
      <w:r>
        <w:rPr>
          <w:rFonts w:ascii="Times New Roman" w:eastAsia="Times New Roman" w:hAnsi="Times New Roman" w:cs="Times New Roman"/>
        </w:rPr>
        <w:t xml:space="preserve">4 </w:t>
      </w:r>
      <w:r>
        <w:rPr>
          <w:rFonts w:ascii="宋体" w:eastAsia="宋体" w:hAnsi="宋体" w:cs="宋体"/>
        </w:rPr>
        <w:t>个氢原子、</w:t>
      </w:r>
      <w:r>
        <w:rPr>
          <w:rFonts w:ascii="Times New Roman" w:eastAsia="Times New Roman" w:hAnsi="Times New Roman" w:cs="Times New Roman"/>
        </w:rPr>
        <w:t xml:space="preserve">1 </w:t>
      </w:r>
      <w:r>
        <w:rPr>
          <w:rFonts w:ascii="宋体" w:eastAsia="宋体" w:hAnsi="宋体" w:cs="宋体"/>
        </w:rPr>
        <w:t>个氟原子、</w:t>
      </w:r>
      <w:r>
        <w:rPr>
          <w:rFonts w:ascii="Times New Roman" w:eastAsia="Times New Roman" w:hAnsi="Times New Roman" w:cs="Times New Roman"/>
        </w:rPr>
        <w:t xml:space="preserve">3 </w:t>
      </w:r>
      <w:r>
        <w:rPr>
          <w:rFonts w:ascii="宋体" w:eastAsia="宋体" w:hAnsi="宋体" w:cs="宋体"/>
        </w:rPr>
        <w:t>个氮原子和</w:t>
      </w:r>
      <w:r>
        <w:rPr>
          <w:rFonts w:ascii="Times New Roman" w:eastAsia="Times New Roman" w:hAnsi="Times New Roman" w:cs="Times New Roman"/>
        </w:rPr>
        <w:t xml:space="preserve"> 2 </w:t>
      </w:r>
      <w:r>
        <w:rPr>
          <w:rFonts w:ascii="宋体" w:eastAsia="宋体" w:hAnsi="宋体" w:cs="宋体"/>
        </w:rPr>
        <w:t>个氧原子构成</w:t>
      </w:r>
    </w:p>
    <w:p>
      <w:pPr>
        <w:spacing w:line="360" w:lineRule="auto"/>
        <w:jc w:val="left"/>
        <w:textAlignment w:val="center"/>
      </w:pPr>
      <w:r>
        <w:t>8．在点燃的条件下，A和B反应生成C和D，反应前后分子变化的微观示意图如图。下列说法正确的是（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95725" cy="990600"/>
            <wp:effectExtent l="0" t="0" r="9525" b="0"/>
            <wp:docPr id="638275338" name="图片 6382753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35015" name="图片 63827533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A．该反应的基本反应类型是置换反应</w:t>
      </w:r>
    </w:p>
    <w:p>
      <w:pPr>
        <w:spacing w:line="360" w:lineRule="auto"/>
        <w:jc w:val="left"/>
        <w:textAlignment w:val="center"/>
      </w:pPr>
      <w:r>
        <w:t>B．反应前后分子的个数不变</w:t>
      </w:r>
    </w:p>
    <w:p>
      <w:pPr>
        <w:spacing w:line="360" w:lineRule="auto"/>
        <w:jc w:val="left"/>
        <w:textAlignment w:val="center"/>
      </w:pPr>
      <w:r>
        <w:t>C．反应后原子的个数变少</w:t>
      </w:r>
    </w:p>
    <w:p>
      <w:pPr>
        <w:spacing w:line="360" w:lineRule="auto"/>
        <w:jc w:val="left"/>
        <w:textAlignment w:val="center"/>
      </w:pPr>
      <w:r>
        <w:t>D．A物质是由1个氮原子和3个氢原子构成的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9．</w:t>
      </w:r>
      <w:r>
        <w:rPr>
          <w:rFonts w:ascii="宋体" w:eastAsia="宋体" w:hAnsi="宋体" w:cs="宋体"/>
        </w:rPr>
        <w:t>水与人类的生产生活息息相关，下列有关水的说法不正确的是（　　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水是一种常见的溶剂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生活中常用肥皂水区分硬水和软水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水体“富营养化”能促进水生动植物的成长，有利于生态平衡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农业和园林浇灌改大水漫灌为喷灌和滴灌，可节约用水</w:t>
      </w:r>
    </w:p>
    <w:p>
      <w:pPr>
        <w:spacing w:line="360" w:lineRule="auto"/>
        <w:jc w:val="left"/>
        <w:textAlignment w:val="center"/>
      </w:pPr>
      <w:r>
        <w:t>10．金属锌和不同浓度的硝酸反应可以得到不同的产物。如在一定条件下可发生反应：3Zn+8HNO</w:t>
      </w:r>
      <w:r>
        <w:rPr>
          <w:vertAlign w:val="subscript"/>
        </w:rPr>
        <w:t>3</w:t>
      </w:r>
      <w:r>
        <w:t>=3Zn(NO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>+2X↑+4H</w:t>
      </w:r>
      <w:r>
        <w:rPr>
          <w:vertAlign w:val="subscript"/>
        </w:rPr>
        <w:t>2</w:t>
      </w:r>
      <w:r>
        <w:t>O，则X的化学式为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A．NO</w:t>
      </w:r>
      <w:r>
        <w:rPr>
          <w:vertAlign w:val="subscript"/>
        </w:rPr>
        <w:t>2</w:t>
      </w:r>
      <w:r>
        <w:tab/>
      </w:r>
      <w:r>
        <w:t>B．N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ab/>
      </w:r>
      <w:r>
        <w:t>C．NO</w:t>
      </w:r>
      <w:r>
        <w:tab/>
      </w:r>
      <w:r>
        <w:t>D．NH</w:t>
      </w:r>
      <w:r>
        <w:rPr>
          <w:vertAlign w:val="subscript"/>
        </w:rPr>
        <w:t>3</w:t>
      </w:r>
    </w:p>
    <w:p>
      <w:pPr>
        <w:spacing w:line="360" w:lineRule="auto"/>
        <w:jc w:val="left"/>
        <w:textAlignment w:val="center"/>
      </w:pPr>
      <w:r>
        <w:t>11．把一枚无锈铁钉放在硫酸铜溶液中，一段时间后，可出现的是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A．溶液蓝色变浅直至无色</w:t>
      </w:r>
      <w:r>
        <w:tab/>
      </w:r>
      <w:r>
        <w:t>B．铁钉表面析出红色物质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C．产生大量气泡</w:t>
      </w:r>
      <w:r>
        <w:tab/>
      </w:r>
      <w:r>
        <w:t>D．溶液质量增加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12．</w:t>
      </w:r>
      <w:r>
        <w:rPr>
          <w:rFonts w:ascii="宋体" w:eastAsia="宋体" w:hAnsi="宋体" w:cs="宋体"/>
        </w:rPr>
        <w:t>对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三种金属活动性的实验研究过程如下：①取大小相等的三种金属片，分别放入</w:t>
      </w:r>
      <w:r>
        <w:rPr>
          <w:rFonts w:ascii="Times New Roman" w:eastAsia="Times New Roman" w:hAnsi="Times New Roman" w:cs="Times New Roman"/>
        </w:rPr>
        <w:t>CuSO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宋体" w:eastAsia="宋体" w:hAnsi="宋体" w:cs="宋体"/>
        </w:rPr>
        <w:t>溶液中，一段时间后，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表面出现红色物质，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表面没有现象。②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物质的盐溶液不能用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制品的容器盛放。则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三种金属的活动性顺序是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宋体" w:eastAsia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B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B</w:t>
      </w:r>
      <w:r>
        <w:tab/>
      </w:r>
      <w:r>
        <w:t>C．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A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C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13．</w:t>
      </w:r>
      <w:r>
        <w:rPr>
          <w:sz w:val="21"/>
        </w:rPr>
        <w:t>除去物质中少量杂质(括号内为杂质)的方法正确的是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Cu(C)：在氧气流中加热</w:t>
      </w:r>
      <w:r>
        <w:tab/>
      </w:r>
      <w:r>
        <w:t>B．</w:t>
      </w:r>
      <w:r>
        <w:rPr>
          <w:sz w:val="21"/>
        </w:rPr>
        <w:t>CaO(CaCO</w:t>
      </w:r>
      <w:r>
        <w:rPr>
          <w:sz w:val="21"/>
          <w:vertAlign w:val="subscript"/>
        </w:rPr>
        <w:t>3</w:t>
      </w:r>
      <w:r>
        <w:rPr>
          <w:sz w:val="21"/>
        </w:rPr>
        <w:t>)：加水溶解、过滤、蒸发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sz w:val="21"/>
        </w:rPr>
      </w:pPr>
      <w:r>
        <w:t>C．</w:t>
      </w:r>
      <w:r>
        <w:rPr>
          <w:sz w:val="21"/>
        </w:rPr>
        <w:t>CO</w:t>
      </w:r>
      <w:r>
        <w:rPr>
          <w:sz w:val="21"/>
          <w:vertAlign w:val="subscript"/>
        </w:rPr>
        <w:t>2</w:t>
      </w:r>
      <w:r>
        <w:rPr>
          <w:sz w:val="21"/>
        </w:rPr>
        <w:t>(CO)：点燃</w:t>
      </w:r>
      <w:r>
        <w:tab/>
      </w:r>
      <w:r>
        <w:t>D．</w:t>
      </w:r>
      <w:r>
        <w:rPr>
          <w:sz w:val="21"/>
        </w:rPr>
        <w:t>MnO</w:t>
      </w:r>
      <w:r>
        <w:rPr>
          <w:sz w:val="21"/>
          <w:vertAlign w:val="subscript"/>
        </w:rPr>
        <w:t>2</w:t>
      </w:r>
      <w:r>
        <w:rPr>
          <w:sz w:val="21"/>
        </w:rPr>
        <w:t>(KCl)：加水溶解、过滤、洗涤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14．</w:t>
      </w:r>
      <w:r>
        <w:rPr>
          <w:rFonts w:ascii="宋体" w:eastAsia="宋体" w:hAnsi="宋体" w:cs="宋体"/>
        </w:rPr>
        <w:t>在一个密闭容器内有四种物质，在一定条件下充分反应，测得反应前后各物质的质量如下：</w:t>
      </w:r>
    </w:p>
    <w:tbl>
      <w:tblPr>
        <w:tblStyle w:val="TableNormal"/>
        <w:tblW w:w="739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0"/>
        <w:gridCol w:w="1305"/>
        <w:gridCol w:w="1140"/>
        <w:gridCol w:w="1110"/>
        <w:gridCol w:w="1290"/>
      </w:tblGrid>
      <w:tr>
        <w:tblPrEx>
          <w:tblW w:w="739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物质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Q</w:t>
            </w:r>
          </w:p>
        </w:tc>
      </w:tr>
      <w:tr>
        <w:tblPrEx>
          <w:tblW w:w="7395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反应前质量</w:t>
            </w:r>
            <w:r>
              <w:rPr>
                <w:rFonts w:ascii="Times New Roman" w:eastAsia="Times New Roman" w:hAnsi="Times New Roman" w:cs="Times New Roman"/>
              </w:rPr>
              <w:t>/g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>
        <w:tblPrEx>
          <w:tblW w:w="7395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反应后质量</w:t>
            </w:r>
            <w:r>
              <w:rPr>
                <w:rFonts w:ascii="Times New Roman" w:eastAsia="Times New Roman" w:hAnsi="Times New Roman" w:cs="Times New Roman"/>
              </w:rPr>
              <w:t>/g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待测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已知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的对分子质量为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宋体" w:eastAsia="宋体" w:hAnsi="宋体" w:cs="宋体"/>
        </w:rPr>
        <w:t>的相对分子质量为</w:t>
      </w:r>
      <w:r>
        <w:rPr>
          <w:rFonts w:ascii="Times New Roman" w:eastAsia="Times New Roman" w:hAnsi="Times New Roman" w:cs="Times New Roman"/>
        </w:rPr>
        <w:t>2n</w:t>
      </w:r>
      <w:r>
        <w:rPr>
          <w:rFonts w:ascii="宋体" w:eastAsia="宋体" w:hAnsi="宋体" w:cs="宋体"/>
        </w:rPr>
        <w:t>。下列推理正确的是（　　）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宋体" w:eastAsia="宋体" w:hAnsi="宋体" w:cs="宋体"/>
        </w:rPr>
        <w:t>反应后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宋体" w:eastAsia="宋体" w:hAnsi="宋体" w:cs="宋体"/>
        </w:rPr>
        <w:t>的质量为</w:t>
      </w:r>
      <w:r>
        <w:rPr>
          <w:rFonts w:ascii="Times New Roman" w:eastAsia="Times New Roman" w:hAnsi="Times New Roman" w:cs="Times New Roman"/>
        </w:rPr>
        <w:t>12g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B．</w:t>
      </w:r>
      <w:r>
        <w:rPr>
          <w:rFonts w:ascii="宋体" w:eastAsia="宋体" w:hAnsi="宋体" w:cs="宋体"/>
        </w:rPr>
        <w:t>该化学方程式中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与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宋体" w:eastAsia="宋体" w:hAnsi="宋体" w:cs="宋体"/>
        </w:rPr>
        <w:t>的化学计量数之比为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：</w:t>
      </w:r>
      <w:r>
        <w:rPr>
          <w:rFonts w:ascii="Times New Roman" w:eastAsia="Times New Roman" w:hAnsi="Times New Roman" w:cs="Times New Roman"/>
        </w:rPr>
        <w:t>3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C．</w:t>
      </w:r>
      <w:r>
        <w:rPr>
          <w:rFonts w:ascii="宋体" w:eastAsia="宋体" w:hAnsi="宋体" w:cs="宋体"/>
        </w:rPr>
        <w:t>反应后生成</w:t>
      </w:r>
      <w:r>
        <w:rPr>
          <w:rFonts w:ascii="Times New Roman" w:eastAsia="Times New Roman" w:hAnsi="Times New Roman" w:cs="Times New Roman"/>
        </w:rPr>
        <w:t>15gZ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D．</w:t>
      </w:r>
      <w:r>
        <w:rPr>
          <w:rFonts w:ascii="宋体" w:eastAsia="宋体" w:hAnsi="宋体" w:cs="宋体"/>
        </w:rPr>
        <w:t>反应中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与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宋体" w:eastAsia="宋体" w:hAnsi="宋体" w:cs="宋体"/>
        </w:rPr>
        <w:t>发生改变的质量比为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：</w:t>
      </w:r>
      <w:r>
        <w:rPr>
          <w:rFonts w:ascii="Times New Roman" w:eastAsia="Times New Roman" w:hAnsi="Times New Roman" w:cs="Times New Roman"/>
        </w:rPr>
        <w:t>1</w:t>
      </w:r>
    </w:p>
    <w:p>
      <w:pPr>
        <w:spacing w:line="360" w:lineRule="auto"/>
        <w:jc w:val="left"/>
        <w:textAlignment w:val="center"/>
      </w:pPr>
      <w:r>
        <w:t>15．如图是a、b、c三种固体物质的溶解度曲线。下列叙述正确的是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62150" cy="1704975"/>
            <wp:effectExtent l="0" t="0" r="0" b="9525"/>
            <wp:docPr id="1874581725" name="图片 18745817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559307" name="图片 187458172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A．a的溶解度大于c的溶解度</w:t>
      </w:r>
    </w:p>
    <w:p>
      <w:pPr>
        <w:spacing w:line="360" w:lineRule="auto"/>
        <w:jc w:val="left"/>
        <w:textAlignment w:val="center"/>
      </w:pPr>
      <w:r>
        <w:t>B．t</w:t>
      </w:r>
      <w:r>
        <w:rPr>
          <w:vertAlign w:val="subscript"/>
        </w:rPr>
        <w:t>1</w:t>
      </w:r>
      <w:r>
        <w:t>℃时,a、c溶液的溶质质量分数相等</w:t>
      </w:r>
    </w:p>
    <w:p>
      <w:pPr>
        <w:spacing w:line="360" w:lineRule="auto"/>
        <w:jc w:val="left"/>
        <w:textAlignment w:val="center"/>
      </w:pPr>
      <w:r>
        <w:t>C．将t</w:t>
      </w:r>
      <w:r>
        <w:rPr>
          <w:vertAlign w:val="subscript"/>
        </w:rPr>
        <w:t>2</w:t>
      </w:r>
      <w:r>
        <w:t>℃时a、b、c的饱和溶液降温至t</w:t>
      </w:r>
      <w:r>
        <w:rPr>
          <w:vertAlign w:val="subscript"/>
        </w:rPr>
        <w:t>1</w:t>
      </w:r>
      <w:r>
        <w:t>℃，所得溶液的溶质质量分数大小关系为b&gt;a=c</w:t>
      </w:r>
    </w:p>
    <w:p>
      <w:pPr>
        <w:spacing w:line="360" w:lineRule="auto"/>
        <w:jc w:val="left"/>
        <w:textAlignment w:val="center"/>
      </w:pPr>
      <w:r>
        <w:t>D．若a溶液中混有少量b,提纯a的方法是降温结晶</w:t>
      </w:r>
    </w:p>
    <w:p>
      <w:pPr>
        <w:spacing w:line="360" w:lineRule="auto"/>
        <w:jc w:val="left"/>
        <w:textAlignment w:val="center"/>
      </w:pPr>
      <w:r>
        <w:t>16．下图是实验室模拟工业炼铁的实验装置图，下列说法不正确的是（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305175" cy="1590675"/>
            <wp:effectExtent l="0" t="0" r="9525" b="9525"/>
            <wp:docPr id="1315155583" name="图片 13151555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635683" name="图片 131515558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>
      <w:pPr>
        <w:spacing w:line="360" w:lineRule="auto"/>
        <w:jc w:val="left"/>
        <w:textAlignment w:val="center"/>
      </w:pPr>
      <w:r>
        <w:t>A．B处玻璃管内发生的化学反应是氧化还原反应，还原剂是CO</w:t>
      </w:r>
    </w:p>
    <w:p>
      <w:pPr>
        <w:spacing w:line="360" w:lineRule="auto"/>
        <w:jc w:val="left"/>
        <w:textAlignment w:val="center"/>
      </w:pPr>
      <w:r>
        <w:t>B．在点燃酒精喷灯前，应先通入CO气体排尽装置中的空气</w:t>
      </w:r>
    </w:p>
    <w:p>
      <w:pPr>
        <w:spacing w:line="360" w:lineRule="auto"/>
        <w:jc w:val="left"/>
        <w:textAlignment w:val="center"/>
      </w:pPr>
      <w:r>
        <w:t>C．该实验可以观察到B处固体从黑色逐渐变成红色</w:t>
      </w:r>
    </w:p>
    <w:p>
      <w:pPr>
        <w:spacing w:line="360" w:lineRule="auto"/>
        <w:jc w:val="left"/>
        <w:textAlignment w:val="center"/>
      </w:pPr>
      <w:r>
        <w:t>D．该模拟实验缺少尾气处理装置，会污染空气</w:t>
      </w:r>
    </w:p>
    <w:p>
      <w:pPr>
        <w:spacing w:line="360" w:lineRule="auto"/>
        <w:jc w:val="left"/>
        <w:textAlignment w:val="center"/>
      </w:pPr>
      <w:r>
        <w:t>17．下列有关溶液的说法正确的是（　　）</w:t>
      </w:r>
    </w:p>
    <w:p>
      <w:pPr>
        <w:spacing w:line="360" w:lineRule="auto"/>
        <w:jc w:val="left"/>
        <w:textAlignment w:val="center"/>
      </w:pPr>
      <w:r>
        <w:t>A．均一、稳定的液体一定是溶液</w:t>
      </w:r>
    </w:p>
    <w:p>
      <w:pPr>
        <w:spacing w:line="360" w:lineRule="auto"/>
        <w:jc w:val="left"/>
        <w:textAlignment w:val="center"/>
      </w:pPr>
      <w:r>
        <w:t>B．稀释浓硫酸时，会放出大量的热</w:t>
      </w:r>
    </w:p>
    <w:p>
      <w:pPr>
        <w:spacing w:line="360" w:lineRule="auto"/>
        <w:jc w:val="left"/>
        <w:textAlignment w:val="center"/>
      </w:pPr>
      <w:r>
        <w:t>C．降低温度，不饱和溶液一定能变成饱和溶液</w:t>
      </w:r>
    </w:p>
    <w:p>
      <w:pPr>
        <w:spacing w:line="360" w:lineRule="auto"/>
        <w:jc w:val="left"/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pt;height:20pt">
            <v:imagedata r:id="rId14" o:title=""/>
            <o:lock v:ext="edit" aspectratio="t"/>
          </v:shape>
        </w:pict>
      </w:r>
      <w:r>
        <w:t>D．实验室利用氯化钠固体和水配制50g质量分数为6%的氯化钠溶液的步骤是：计算、量取、溶解、贮存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18．</w:t>
      </w:r>
      <w:r>
        <w:rPr>
          <w:rFonts w:ascii="宋体" w:eastAsia="宋体" w:hAnsi="宋体" w:cs="宋体"/>
          <w:sz w:val="21"/>
        </w:rPr>
        <w:t>下表是人体内一些液体的正常</w:t>
      </w:r>
      <w:r>
        <w:rPr>
          <w:rFonts w:ascii="Times New Roman" w:eastAsia="Times New Roman" w:hAnsi="Times New Roman" w:cs="Times New Roman"/>
          <w:sz w:val="21"/>
        </w:rPr>
        <w:t>pH</w:t>
      </w:r>
      <w:r>
        <w:rPr>
          <w:rFonts w:ascii="宋体" w:eastAsia="宋体" w:hAnsi="宋体" w:cs="宋体"/>
          <w:sz w:val="21"/>
        </w:rPr>
        <w:t>范围</w:t>
      </w:r>
    </w:p>
    <w:tbl>
      <w:tblPr>
        <w:tblStyle w:val="TableNormal"/>
        <w:tblW w:w="540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76"/>
        <w:gridCol w:w="1089"/>
        <w:gridCol w:w="1078"/>
        <w:gridCol w:w="1078"/>
        <w:gridCol w:w="1079"/>
      </w:tblGrid>
      <w:tr>
        <w:tblPrEx>
          <w:tblW w:w="540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/>
                <w:sz w:val="21"/>
              </w:rPr>
              <w:t>物质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/>
                <w:sz w:val="21"/>
              </w:rPr>
              <w:t>血浆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/>
                <w:sz w:val="21"/>
              </w:rPr>
              <w:t>唾液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/>
                <w:sz w:val="21"/>
              </w:rPr>
              <w:t>胃液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sz w:val="21"/>
              </w:rPr>
            </w:pPr>
            <w:r>
              <w:rPr>
                <w:rFonts w:ascii="宋体" w:eastAsia="宋体" w:hAnsi="宋体" w:cs="宋体"/>
                <w:sz w:val="21"/>
              </w:rPr>
              <w:t>尿液</w:t>
            </w:r>
          </w:p>
        </w:tc>
      </w:tr>
      <w:tr>
        <w:tblPrEx>
          <w:tblW w:w="540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pH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7.35~7.45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6.6~7.1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0.9~1.5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sz w:val="21"/>
              </w:rPr>
            </w:pPr>
            <w:r>
              <w:rPr>
                <w:rFonts w:ascii="Times New Roman" w:eastAsia="Times New Roman" w:hAnsi="Times New Roman" w:cs="Times New Roman"/>
                <w:sz w:val="21"/>
              </w:rPr>
              <w:t>4.7~8.4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rPr>
          <w:rFonts w:ascii="宋体" w:eastAsia="宋体" w:hAnsi="宋体" w:cs="宋体"/>
          <w:sz w:val="21"/>
        </w:rPr>
        <w:t>其中酸性最强的是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A．</w:t>
      </w:r>
      <w:r>
        <w:rPr>
          <w:rFonts w:ascii="宋体" w:eastAsia="宋体" w:hAnsi="宋体" w:cs="宋体"/>
          <w:sz w:val="21"/>
        </w:rPr>
        <w:t>血浆</w:t>
      </w:r>
      <w:r>
        <w:tab/>
      </w:r>
      <w:r>
        <w:t>B．</w:t>
      </w:r>
      <w:r>
        <w:rPr>
          <w:rFonts w:ascii="宋体" w:eastAsia="宋体" w:hAnsi="宋体" w:cs="宋体"/>
          <w:sz w:val="21"/>
        </w:rPr>
        <w:t>唾液</w:t>
      </w:r>
      <w:r>
        <w:tab/>
      </w:r>
      <w:r>
        <w:t>C．</w:t>
      </w:r>
      <w:r>
        <w:rPr>
          <w:rFonts w:ascii="宋体" w:eastAsia="宋体" w:hAnsi="宋体" w:cs="宋体"/>
          <w:sz w:val="21"/>
        </w:rPr>
        <w:t>胃液</w:t>
      </w:r>
      <w:r>
        <w:tab/>
      </w:r>
      <w:r>
        <w:t>D．</w:t>
      </w:r>
      <w:r>
        <w:rPr>
          <w:rFonts w:ascii="宋体" w:eastAsia="宋体" w:hAnsi="宋体" w:cs="宋体"/>
          <w:sz w:val="21"/>
        </w:rPr>
        <w:t>尿液</w:t>
      </w:r>
    </w:p>
    <w:p>
      <w:pPr>
        <w:spacing w:line="360" w:lineRule="auto"/>
        <w:jc w:val="left"/>
        <w:textAlignment w:val="center"/>
      </w:pPr>
      <w:r>
        <w:t>19．下列化学方程式书写正确的是（　　）</w:t>
      </w:r>
    </w:p>
    <w:p>
      <w:pPr>
        <w:spacing w:line="360" w:lineRule="auto"/>
        <w:jc w:val="left"/>
        <w:textAlignment w:val="center"/>
      </w:pPr>
      <w:r>
        <w:t>A．</w:t>
      </w:r>
      <w:r>
        <w:object>
          <v:shape id="_x0000_i1026" type="#_x0000_t75" alt="eqId43962a47314740639e2921827bb3ecf9" style="width:108.75pt;height:37.5pt" o:oleicon="f" o:ole="" coordsize="21600,21600" o:preferrelative="t" filled="f" stroked="f">
            <v:stroke joinstyle="miter"/>
            <v:imagedata r:id="rId15" o:title="eqId43962a47314740639e2921827bb3ecf9"/>
            <o:lock v:ext="edit" aspectratio="t"/>
            <w10:anchorlock/>
          </v:shape>
          <o:OLEObject Type="Embed" ProgID="Equation.DSMT4" ShapeID="_x0000_i1026" DrawAspect="Content" ObjectID="_1468075725" r:id="rId16"/>
        </w:object>
      </w:r>
    </w:p>
    <w:p>
      <w:pPr>
        <w:spacing w:line="360" w:lineRule="auto"/>
        <w:jc w:val="left"/>
        <w:textAlignment w:val="center"/>
      </w:pPr>
      <w:r>
        <w:t>B．</w:t>
      </w:r>
      <w:r>
        <w:object>
          <v:shape id="_x0000_i1027" type="#_x0000_t75" alt="eqId1f0b4b0d0d434bbfacfe73524133f56d" style="width:160pt;height:18pt" o:oleicon="f" o:ole="" coordsize="21600,21600" o:preferrelative="t" filled="f" stroked="f">
            <v:stroke joinstyle="miter"/>
            <v:imagedata r:id="rId17" o:title="eqId1f0b4b0d0d434bbfacfe73524133f56d"/>
            <o:lock v:ext="edit" aspectratio="t"/>
            <w10:anchorlock/>
          </v:shape>
          <o:OLEObject Type="Embed" ProgID="Equation.DSMT4" ShapeID="_x0000_i1027" DrawAspect="Content" ObjectID="_1468075726" r:id="rId18"/>
        </w:object>
      </w:r>
    </w:p>
    <w:p>
      <w:pPr>
        <w:spacing w:line="360" w:lineRule="auto"/>
        <w:jc w:val="left"/>
        <w:textAlignment w:val="center"/>
      </w:pPr>
      <w:r>
        <w:t>C．</w:t>
      </w:r>
      <w:r>
        <w:object>
          <v:shape id="_x0000_i1028" type="#_x0000_t75" alt="eqId4148bf0bde894a0886d6205c3ba6682a" style="width:126.35pt;height:17.65pt" o:oleicon="f" o:ole="" coordsize="21600,21600" o:preferrelative="t" filled="f" stroked="f">
            <v:stroke joinstyle="miter"/>
            <v:imagedata r:id="rId19" o:title="eqId4148bf0bde894a0886d6205c3ba6682a"/>
            <o:lock v:ext="edit" aspectratio="t"/>
            <w10:anchorlock/>
          </v:shape>
          <o:OLEObject Type="Embed" ProgID="Equation.DSMT4" ShapeID="_x0000_i1028" DrawAspect="Content" ObjectID="_1468075727" r:id="rId20"/>
        </w:object>
      </w:r>
    </w:p>
    <w:p>
      <w:pPr>
        <w:spacing w:line="360" w:lineRule="auto"/>
        <w:jc w:val="left"/>
        <w:textAlignment w:val="center"/>
      </w:pPr>
      <w:r>
        <w:t>D．</w:t>
      </w:r>
      <w:r>
        <w:object>
          <v:shape id="_x0000_i1029" type="#_x0000_t75" alt="eqId4b2e03c8a7ee450693a423c6fa47e4e3" style="width:186pt;height:19pt" o:oleicon="f" o:ole="" coordsize="21600,21600" o:preferrelative="t" filled="f" stroked="f">
            <v:stroke joinstyle="miter"/>
            <v:imagedata r:id="rId21" o:title="eqId4b2e03c8a7ee450693a423c6fa47e4e3"/>
            <o:lock v:ext="edit" aspectratio="t"/>
            <w10:anchorlock/>
          </v:shape>
          <o:OLEObject Type="Embed" ProgID="Equation.DSMT4" ShapeID="_x0000_i1029" DrawAspect="Content" ObjectID="_1468075728" r:id="rId22"/>
        </w:object>
      </w:r>
    </w:p>
    <w:p>
      <w:pPr>
        <w:spacing w:line="360" w:lineRule="auto"/>
        <w:jc w:val="left"/>
        <w:textAlignment w:val="center"/>
      </w:pPr>
      <w:r>
        <w:t>20．下列图像能正确反映其对应关系的是</w:t>
      </w:r>
    </w:p>
    <w:p>
      <w:pPr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323975" cy="1276350"/>
            <wp:effectExtent l="0" t="0" r="9525" b="0"/>
            <wp:docPr id="163445149" name="图片 1634451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236740" name="图片 16344514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表示向NaOH溶液中不断加水稀释</w:t>
      </w:r>
    </w:p>
    <w:p>
      <w:pPr>
        <w:spacing w:line="360" w:lineRule="auto"/>
        <w:jc w:val="left"/>
        <w:textAlignment w:val="center"/>
      </w:pPr>
      <w:r>
        <w:t>B．</w:t>
      </w:r>
      <w:r>
        <w:drawing>
          <wp:inline distT="0" distB="0" distL="114300" distR="114300">
            <wp:extent cx="1343025" cy="1190625"/>
            <wp:effectExtent l="0" t="0" r="9525" b="9525"/>
            <wp:docPr id="901638727" name="图片 9016387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599605" name="图片 90163872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表示水电解生成氢气与氧气的质量关系</w:t>
      </w:r>
    </w:p>
    <w:p>
      <w:pPr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333500" cy="1181100"/>
            <wp:effectExtent l="0" t="0" r="0" b="0"/>
            <wp:docPr id="861416815" name="图片 8614168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827626" name="图片 86141681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表示用等质量、等质量分数的过氧化氢溶液制取氧气</w:t>
      </w:r>
    </w:p>
    <w:p>
      <w:pPr>
        <w:spacing w:line="360" w:lineRule="auto"/>
        <w:jc w:val="left"/>
        <w:textAlignment w:val="center"/>
      </w:pPr>
      <w:r>
        <w:t>D．</w:t>
      </w:r>
      <w:r>
        <w:drawing>
          <wp:inline distT="0" distB="0" distL="114300" distR="114300">
            <wp:extent cx="1447800" cy="1200150"/>
            <wp:effectExtent l="0" t="0" r="0" b="0"/>
            <wp:docPr id="1498016904" name="图片 14980169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184903" name="图片 149801690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表示分别向等质量、等质量分数的稀硫酸中加入足量的镁、铝</w:t>
      </w:r>
    </w:p>
    <w:p>
      <w:pPr>
        <w:rPr>
          <w:rFonts w:hint="eastAsia"/>
        </w:rPr>
      </w:pPr>
    </w:p>
    <w:p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第II卷（非选择题）</w:t>
      </w:r>
    </w:p>
    <w:p/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21．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ascii="宋体" w:eastAsia="宋体" w:hAnsi="宋体" w:cs="宋体"/>
        </w:rPr>
        <w:t>用正确的数字和化学符号填空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）氧化铁</w:t>
      </w:r>
      <w:r>
        <w:rPr>
          <w:rFonts w:ascii="Times New Roman" w:eastAsia="Times New Roman" w:hAnsi="Times New Roman" w:cs="Times New Roman"/>
        </w:rPr>
        <w:t xml:space="preserve"> </w:t>
      </w:r>
      <w:r>
        <w:t>________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）氦气</w:t>
      </w:r>
      <w:r>
        <w:t>________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）</w:t>
      </w:r>
      <w:r>
        <w:rPr>
          <w:rFonts w:ascii="Times New Roman" w:eastAsia="Times New Roman" w:hAnsi="Times New Roman" w:cs="Times New Roman"/>
        </w:rPr>
        <w:t xml:space="preserve">3 </w:t>
      </w:r>
      <w:r>
        <w:rPr>
          <w:rFonts w:ascii="宋体" w:eastAsia="宋体" w:hAnsi="宋体" w:cs="宋体"/>
        </w:rPr>
        <w:t>个硫酸根离子</w:t>
      </w:r>
      <w:r>
        <w:rPr>
          <w:rFonts w:ascii="Times New Roman" w:eastAsia="Times New Roman" w:hAnsi="Times New Roman" w:cs="Times New Roman"/>
        </w:rPr>
        <w:t xml:space="preserve"> </w:t>
      </w:r>
      <w:r>
        <w:t>________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宋体" w:eastAsia="宋体" w:hAnsi="宋体" w:cs="宋体"/>
        </w:rPr>
        <w:t>）</w:t>
      </w:r>
      <w:r>
        <w:rPr>
          <w:rFonts w:ascii="Times New Roman" w:eastAsia="Times New Roman" w:hAnsi="Times New Roman" w:cs="Times New Roman"/>
        </w:rPr>
        <w:t xml:space="preserve">2 </w:t>
      </w:r>
      <w:r>
        <w:rPr>
          <w:rFonts w:ascii="宋体" w:eastAsia="宋体" w:hAnsi="宋体" w:cs="宋体"/>
        </w:rPr>
        <w:t>个氨分子</w:t>
      </w:r>
      <w:r>
        <w:t>________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宋体" w:eastAsia="宋体" w:hAnsi="宋体" w:cs="宋体"/>
        </w:rPr>
        <w:t>）</w:t>
      </w:r>
      <w:r>
        <w:rPr>
          <w:rFonts w:ascii="Times New Roman" w:eastAsia="Times New Roman" w:hAnsi="Times New Roman" w:cs="Times New Roman"/>
        </w:rPr>
        <w:t xml:space="preserve">4 </w:t>
      </w:r>
      <w:r>
        <w:rPr>
          <w:rFonts w:ascii="宋体" w:eastAsia="宋体" w:hAnsi="宋体" w:cs="宋体"/>
        </w:rPr>
        <w:t>个亚铁离子</w:t>
      </w:r>
      <w:r>
        <w:t>________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）氯化镁中镁元素的化合价为</w:t>
      </w:r>
      <w:r>
        <w:rPr>
          <w:rFonts w:ascii="Times New Roman" w:eastAsia="Times New Roman" w:hAnsi="Times New Roman" w:cs="Times New Roman"/>
        </w:rPr>
        <w:t xml:space="preserve">+2 </w:t>
      </w:r>
      <w:r>
        <w:rPr>
          <w:rFonts w:ascii="宋体" w:eastAsia="宋体" w:hAnsi="宋体" w:cs="宋体"/>
        </w:rPr>
        <w:t>价</w:t>
      </w:r>
      <w:r>
        <w:t>________</w:t>
      </w:r>
    </w:p>
    <w:p>
      <w:pPr>
        <w:spacing w:line="360" w:lineRule="auto"/>
        <w:jc w:val="left"/>
        <w:textAlignment w:val="center"/>
      </w:pPr>
      <w:r>
        <w:t>22．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  <w:r>
        <w:t>水是宝贵的自然资源，日常生活、工农业生产和科学实验都离不开水。</w:t>
      </w:r>
    </w:p>
    <w:p>
      <w:pPr>
        <w:spacing w:line="360" w:lineRule="auto"/>
        <w:jc w:val="left"/>
        <w:textAlignment w:val="center"/>
      </w:pPr>
      <w:r>
        <w:t>（1）如图所示，利用海水提取粗盐的过程中，析出晶体后的母液是氯化钠的_____（填“饱和”或“不饱和”）溶液。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28850" cy="1590675"/>
            <wp:effectExtent l="0" t="0" r="0" b="9525"/>
            <wp:docPr id="1559081649" name="图片 15590816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068618" name="图片 155908164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91025" cy="981075"/>
            <wp:effectExtent l="0" t="0" r="9525" b="9525"/>
            <wp:docPr id="1423421536" name="图片 14234215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770206" name="图片 142342153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>
      <w:pPr>
        <w:spacing w:line="360" w:lineRule="auto"/>
        <w:jc w:val="left"/>
        <w:textAlignment w:val="center"/>
      </w:pPr>
      <w:r>
        <w:t>（2）河水是重要的陆地淡水资源，经处理后可用作城市生活用水，自来水厂净水的过程中不包括下列哪种净水方法_____（填字母序号）。</w:t>
      </w:r>
    </w:p>
    <w:p>
      <w:pPr>
        <w:spacing w:line="360" w:lineRule="auto"/>
        <w:jc w:val="left"/>
        <w:textAlignment w:val="center"/>
      </w:pPr>
      <w:r>
        <w:t>A 沉淀    B 过滤C 蒸馏    D 吸附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>生活中，人们常用_____来检验水样品是硬水还是软水。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  <w:sz w:val="21"/>
        </w:rPr>
      </w:pPr>
      <w:r>
        <w:rPr>
          <w:rStyle w:val="DefaultParagraphFont"/>
        </w:rPr>
        <w:t>23</w:t>
      </w:r>
      <w:r>
        <w:rPr>
          <w:rStyle w:val="DefaultParagraphFont"/>
          <w:rFonts w:hint="eastAsia"/>
          <w:lang w:eastAsia="zh-CN"/>
        </w:rPr>
        <w:t>（</w:t>
      </w:r>
      <w:r>
        <w:rPr>
          <w:rStyle w:val="DefaultParagraphFont"/>
          <w:rFonts w:hint="eastAsia"/>
          <w:lang w:val="en-US" w:eastAsia="zh-CN"/>
        </w:rPr>
        <w:t>3分</w:t>
      </w:r>
      <w:r>
        <w:rPr>
          <w:rStyle w:val="DefaultParagraphFont"/>
          <w:rFonts w:hint="eastAsia"/>
          <w:lang w:eastAsia="zh-CN"/>
        </w:rPr>
        <w:t>）</w:t>
      </w:r>
      <w:r>
        <w:rPr>
          <w:rStyle w:val="DefaultParagraphFont"/>
        </w:rPr>
        <w:t>．</w:t>
      </w:r>
      <w:r>
        <w:rPr>
          <w:rStyle w:val="DefaultParagraphFont"/>
          <w:rFonts w:ascii="宋体" w:eastAsia="宋体" w:hAnsi="宋体" w:cs="宋体"/>
          <w:sz w:val="21"/>
        </w:rPr>
        <w:t>能源、环境与人类的生活和社会发展密切相关。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 xml:space="preserve"> 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  <w:sz w:val="21"/>
        </w:rPr>
      </w:pPr>
      <w:r>
        <w:rPr>
          <w:rStyle w:val="DefaultParagraphFont"/>
          <w:rFonts w:ascii="Times New Roman" w:eastAsia="Times New Roman" w:hAnsi="Times New Roman" w:cs="Times New Roman"/>
          <w:sz w:val="21"/>
        </w:rPr>
        <w:t>(1)</w:t>
      </w:r>
      <w:r>
        <w:rPr>
          <w:rStyle w:val="DefaultParagraphFont"/>
          <w:rFonts w:ascii="宋体" w:eastAsia="宋体" w:hAnsi="宋体" w:cs="宋体"/>
          <w:sz w:val="21"/>
        </w:rPr>
        <w:t>化石燃料中天然气是比较清洁的能源，其主要成分为甲烷，燃烧的化学方程式是</w:t>
      </w:r>
      <w:r>
        <w:rPr>
          <w:rStyle w:val="DefaultParagraphFont"/>
        </w:rPr>
        <w:t>__________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  <w:rFonts w:ascii="Times New Roman" w:eastAsia="Times New Roman" w:hAnsi="Times New Roman" w:cs="Times New Roman"/>
          <w:sz w:val="21"/>
        </w:rPr>
        <w:t>(2)</w:t>
      </w:r>
      <w:r>
        <w:rPr>
          <w:rStyle w:val="DefaultParagraphFont"/>
          <w:rFonts w:ascii="宋体" w:eastAsia="宋体" w:hAnsi="宋体" w:cs="宋体"/>
          <w:sz w:val="21"/>
        </w:rPr>
        <w:t>在汽油中加入适量乙醇作为汽车燃料，可适当节省石油资源，并在一定程度上减少汽车尾气对大气的污染。其中乙醇属于</w:t>
      </w:r>
      <w:r>
        <w:rPr>
          <w:rStyle w:val="DefaultParagraphFont"/>
        </w:rPr>
        <w:t>____________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(</w:t>
      </w:r>
      <w:r>
        <w:rPr>
          <w:rStyle w:val="DefaultParagraphFont"/>
          <w:rFonts w:ascii="宋体" w:eastAsia="宋体" w:hAnsi="宋体" w:cs="宋体"/>
          <w:sz w:val="21"/>
        </w:rPr>
        <w:t>填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“</w:t>
      </w:r>
      <w:r>
        <w:rPr>
          <w:rStyle w:val="DefaultParagraphFont"/>
          <w:rFonts w:ascii="宋体" w:eastAsia="宋体" w:hAnsi="宋体" w:cs="宋体"/>
          <w:sz w:val="21"/>
        </w:rPr>
        <w:t>可再生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”</w:t>
      </w:r>
      <w:r>
        <w:rPr>
          <w:rStyle w:val="DefaultParagraphFont"/>
          <w:rFonts w:ascii="宋体" w:eastAsia="宋体" w:hAnsi="宋体" w:cs="宋体"/>
          <w:sz w:val="21"/>
        </w:rPr>
        <w:t>或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“</w:t>
      </w:r>
      <w:r>
        <w:rPr>
          <w:rStyle w:val="DefaultParagraphFont"/>
          <w:rFonts w:ascii="宋体" w:eastAsia="宋体" w:hAnsi="宋体" w:cs="宋体"/>
          <w:sz w:val="21"/>
        </w:rPr>
        <w:t>不可再生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”)</w:t>
      </w:r>
      <w:r>
        <w:rPr>
          <w:rStyle w:val="DefaultParagraphFont"/>
          <w:rFonts w:ascii="宋体" w:eastAsia="宋体" w:hAnsi="宋体" w:cs="宋体"/>
          <w:sz w:val="21"/>
        </w:rPr>
        <w:t>能源。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</w:p>
    <w:p>
      <w:pPr>
        <w:spacing w:line="360" w:lineRule="auto"/>
        <w:jc w:val="left"/>
        <w:textAlignment w:val="center"/>
        <w:rPr>
          <w:rFonts w:eastAsia="宋体"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三、简答题</w:t>
      </w:r>
    </w:p>
    <w:p>
      <w:pPr>
        <w:spacing w:line="360" w:lineRule="auto"/>
        <w:jc w:val="left"/>
        <w:textAlignment w:val="center"/>
      </w:pPr>
      <w:r>
        <w:t>24．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t>下图是A、B、C三种物质的溶解度曲线，请认真分析并回答：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1676400" cy="1724025"/>
            <wp:effectExtent l="0" t="0" r="0" b="9525"/>
            <wp:docPr id="1449264757" name="图片 14492647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552048" name="图片 144926475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(1)t</w:t>
      </w:r>
      <w:r>
        <w:rPr>
          <w:vertAlign w:val="subscript"/>
        </w:rPr>
        <w:t>3</w:t>
      </w:r>
      <w:r>
        <w:t>℃时，A、B、C三种物质的溶解度由小到大的顺序为 _________。</w:t>
      </w:r>
    </w:p>
    <w:p>
      <w:pPr>
        <w:spacing w:line="360" w:lineRule="auto"/>
        <w:jc w:val="left"/>
        <w:textAlignment w:val="center"/>
      </w:pPr>
      <w:r>
        <w:t>(2)t</w:t>
      </w:r>
      <w:r>
        <w:rPr>
          <w:vertAlign w:val="subscript"/>
        </w:rPr>
        <w:t>2</w:t>
      </w:r>
      <w:r>
        <w:t>℃时，A、B、C三种物质的饱和溶液降温到t</w:t>
      </w:r>
      <w:r>
        <w:rPr>
          <w:vertAlign w:val="subscript"/>
        </w:rPr>
        <w:t xml:space="preserve"> l</w:t>
      </w:r>
      <w:r>
        <w:t>℃时变为不饱和溶液的是________。</w:t>
      </w:r>
    </w:p>
    <w:p>
      <w:pPr>
        <w:spacing w:line="360" w:lineRule="auto"/>
        <w:jc w:val="left"/>
        <w:textAlignment w:val="center"/>
      </w:pPr>
      <w:r>
        <w:t>(3)当A中含有少量的B，可采用____________(填“降温”或“蒸发”)结晶的方法提纯A物质。</w:t>
      </w:r>
    </w:p>
    <w:p>
      <w:pPr>
        <w:spacing w:line="360" w:lineRule="auto"/>
        <w:jc w:val="left"/>
        <w:textAlignment w:val="center"/>
      </w:pPr>
      <w:r>
        <w:t>(4)t</w:t>
      </w:r>
      <w:r>
        <w:rPr>
          <w:vertAlign w:val="subscript"/>
        </w:rPr>
        <w:t>3</w:t>
      </w:r>
      <w:r>
        <w:t>℃时，若用A、B两物质各50g配成饱和溶液，则所需加水的质量A_______B(填“＞”、“＜”、“＝”)。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四、推断题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25．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→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</w:rPr>
        <w:t>是初中化学常见物质，它们之间的转化关系如图所示（反应条件已略去）。其中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是石灰石的主要成分，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宋体" w:eastAsia="宋体" w:hAnsi="宋体" w:cs="宋体"/>
        </w:rPr>
        <w:t>为红色固体，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宋体" w:eastAsia="宋体" w:hAnsi="宋体" w:cs="宋体"/>
        </w:rPr>
        <w:t>为气体。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24125" cy="1638300"/>
            <wp:effectExtent l="0" t="0" r="9525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060619" name="图片 10000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请回答下列问题：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）写出化学式：</w:t>
      </w:r>
      <w:r>
        <w:rPr>
          <w:rFonts w:ascii="Times New Roman" w:eastAsia="Times New Roman" w:hAnsi="Times New Roman" w:cs="Times New Roman"/>
        </w:rPr>
        <w:t>A</w:t>
      </w:r>
      <w:r>
        <w:t>____________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G</w:t>
      </w:r>
      <w:r>
        <w:t>_____________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）反应②的化学方程式为</w:t>
      </w:r>
      <w:r>
        <w:t>______________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）反应④的化学方程式为</w:t>
      </w:r>
      <w:r>
        <w:t>_____________</w:t>
      </w:r>
      <w:r>
        <w:rPr>
          <w:rFonts w:ascii="宋体" w:eastAsia="宋体" w:hAnsi="宋体" w:cs="宋体"/>
        </w:rPr>
        <w:t>，其基本反应类型是</w:t>
      </w:r>
      <w:r>
        <w:t>_____________</w:t>
      </w:r>
      <w:r>
        <w:rPr>
          <w:rFonts w:ascii="宋体" w:eastAsia="宋体" w:hAnsi="宋体" w:cs="宋体"/>
        </w:rPr>
        <w:t>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五、实验题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26．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宋体" w:eastAsia="宋体" w:hAnsi="宋体" w:cs="宋体"/>
        </w:rPr>
        <w:t>如图是实验室制取气体的常用装置，请据图回答下列问题。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305175" cy="962025"/>
            <wp:effectExtent l="0" t="0" r="9525" b="9525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411959" name="图片 10002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）写出标号①的仪器名称：</w:t>
      </w:r>
      <w:r>
        <w:t>________</w:t>
      </w:r>
      <w:r>
        <w:rPr>
          <w:rFonts w:ascii="宋体" w:eastAsia="宋体" w:hAnsi="宋体" w:cs="宋体"/>
        </w:rPr>
        <w:t>，②的仪器名称：</w:t>
      </w:r>
      <w:r>
        <w:t>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）实验室用</w:t>
      </w:r>
      <w:r>
        <w:rPr>
          <w:rFonts w:ascii="Times New Roman" w:eastAsia="Times New Roman" w:hAnsi="Times New Roman" w:cs="Times New Roman"/>
        </w:rPr>
        <w:t xml:space="preserve"> A </w:t>
      </w:r>
      <w:r>
        <w:rPr>
          <w:rFonts w:ascii="宋体" w:eastAsia="宋体" w:hAnsi="宋体" w:cs="宋体"/>
        </w:rPr>
        <w:t>装置制取氧气的化学方程式是</w:t>
      </w:r>
      <w:r>
        <w:rPr>
          <w:rFonts w:ascii="Times New Roman" w:eastAsia="Times New Roman" w:hAnsi="Times New Roman" w:cs="Times New Roman"/>
        </w:rPr>
        <w:t xml:space="preserve"> </w:t>
      </w:r>
      <w:r>
        <w:t>_______</w:t>
      </w:r>
      <w:r>
        <w:rPr>
          <w:rFonts w:ascii="宋体" w:eastAsia="宋体" w:hAnsi="宋体" w:cs="宋体"/>
        </w:rPr>
        <w:t>，其基本反应类型为</w:t>
      </w:r>
      <w:r>
        <w:rPr>
          <w:rFonts w:ascii="Times New Roman" w:eastAsia="Times New Roman" w:hAnsi="Times New Roman" w:cs="Times New Roman"/>
        </w:rPr>
        <w:t xml:space="preserve"> </w:t>
      </w:r>
      <w:r>
        <w:t>_____</w:t>
      </w:r>
      <w:r>
        <w:rPr>
          <w:rFonts w:ascii="宋体" w:eastAsia="宋体" w:hAnsi="宋体" w:cs="宋体"/>
        </w:rPr>
        <w:t>。要收集较为纯净的氧气，应选择的收集装置为</w:t>
      </w:r>
      <w:r>
        <w:rPr>
          <w:rFonts w:ascii="Times New Roman" w:eastAsia="Times New Roman" w:hAnsi="Times New Roman" w:cs="Times New Roman"/>
        </w:rPr>
        <w:t xml:space="preserve"> </w:t>
      </w:r>
      <w:r>
        <w:t>______</w:t>
      </w:r>
      <w:r>
        <w:rPr>
          <w:rFonts w:ascii="宋体" w:eastAsia="宋体" w:hAnsi="宋体" w:cs="宋体"/>
        </w:rPr>
        <w:t>（填字母）。</w:t>
      </w:r>
      <w:r>
        <w:rPr>
          <w:rFonts w:ascii="Times New Roman" w:eastAsia="Times New Roman" w:hAnsi="Times New Roman" w:cs="Times New Roman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）通常状况下，氢气是一种无色无味的气体、难溶于水、密度比空气小。实验室常用锌粒和稀硫酸溶液混合制备氢气，制取并收集氢气可选用的装置是</w:t>
      </w:r>
      <w:r>
        <w:rPr>
          <w:rFonts w:ascii="Times New Roman" w:eastAsia="Times New Roman" w:hAnsi="Times New Roman" w:cs="Times New Roman"/>
        </w:rPr>
        <w:t xml:space="preserve"> </w:t>
      </w:r>
      <w:r>
        <w:t>________</w:t>
      </w:r>
      <w:r>
        <w:rPr>
          <w:rFonts w:ascii="宋体" w:eastAsia="宋体" w:hAnsi="宋体" w:cs="宋体"/>
        </w:rPr>
        <w:t>（填字母），该发生装置也可制备氧气，用该装置制氧气的化学方程式是</w:t>
      </w:r>
      <w:r>
        <w:rPr>
          <w:rFonts w:ascii="Times New Roman" w:eastAsia="Times New Roman" w:hAnsi="Times New Roman" w:cs="Times New Roman"/>
        </w:rPr>
        <w:t xml:space="preserve"> </w:t>
      </w:r>
      <w:r>
        <w:t>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宋体" w:eastAsia="宋体" w:hAnsi="宋体" w:cs="宋体"/>
        </w:rPr>
        <w:t>）如上图所示的</w:t>
      </w:r>
      <w:r>
        <w:rPr>
          <w:rFonts w:ascii="Times New Roman" w:eastAsia="Times New Roman" w:hAnsi="Times New Roman" w:cs="Times New Roman"/>
        </w:rPr>
        <w:t xml:space="preserve"> F </w:t>
      </w:r>
      <w:r>
        <w:rPr>
          <w:rFonts w:ascii="宋体" w:eastAsia="宋体" w:hAnsi="宋体" w:cs="宋体"/>
        </w:rPr>
        <w:t>装置的用途很广。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①当装置内盛满水，若收集甲烷（难溶于水），气体从</w:t>
      </w:r>
      <w:r>
        <w:rPr>
          <w:rFonts w:ascii="Times New Roman" w:eastAsia="Times New Roman" w:hAnsi="Times New Roman" w:cs="Times New Roman"/>
        </w:rPr>
        <w:t xml:space="preserve"> </w:t>
      </w:r>
      <w:r>
        <w:t>__</w:t>
      </w:r>
      <w:r>
        <w:rPr>
          <w:rFonts w:ascii="宋体" w:eastAsia="宋体" w:hAnsi="宋体" w:cs="宋体"/>
        </w:rPr>
        <w:t>端通入；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②当用</w:t>
      </w:r>
      <w:r>
        <w:rPr>
          <w:rFonts w:ascii="Times New Roman" w:eastAsia="Times New Roman" w:hAnsi="Times New Roman" w:cs="Times New Roman"/>
        </w:rPr>
        <w:t xml:space="preserve"> F </w:t>
      </w:r>
      <w:r>
        <w:rPr>
          <w:rFonts w:ascii="宋体" w:eastAsia="宋体" w:hAnsi="宋体" w:cs="宋体"/>
        </w:rPr>
        <w:t>装置收集氧气，氧气从</w:t>
      </w:r>
      <w:r>
        <w:t>_____</w:t>
      </w:r>
      <w:r>
        <w:rPr>
          <w:rFonts w:ascii="宋体" w:eastAsia="宋体" w:hAnsi="宋体" w:cs="宋体"/>
        </w:rPr>
        <w:t>端通入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③当装置内盛有一半水时，可用来观察给病人输氧气的速率，</w:t>
      </w:r>
      <w:r>
        <w:rPr>
          <w:rFonts w:ascii="Times New Roman" w:eastAsia="Times New Roman" w:hAnsi="Times New Roman" w:cs="Times New Roman"/>
        </w:rPr>
        <w:t xml:space="preserve"> </w:t>
      </w:r>
      <w:r>
        <w:t>______</w:t>
      </w:r>
      <w:r>
        <w:rPr>
          <w:rFonts w:ascii="宋体" w:eastAsia="宋体" w:hAnsi="宋体" w:cs="宋体"/>
        </w:rPr>
        <w:t>端连氧气钢瓶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六、科学探究题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27．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宋体" w:eastAsia="宋体" w:hAnsi="宋体" w:cs="宋体"/>
        </w:rPr>
        <w:t>小玲向同学们炫耀说她在路边地摊上买到了一枚金戒指，小兰同学说他曾在网上看到过，有一种铜锌合金外观和黄金相似，常被误认为是黄金。她怀疑小玲买到的是假戒指，于是她们开始进行探究。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（提出问题）这枚戒指黄金？还是铜锌合金？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（猜想）①小玲认为是黄金；②小兰认为是铜锌合金。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（查阅资料）合金中的金属保持各自的化学性质，金在高温下不与氧气反应，锌在高温下与氧气反应生成白色固体。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（设计实验）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①小玲设计的实验是：截取一小块戒指材料放在石棉网上用酒精灯加热；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②小兰设计的实验是：截取一小块戒指材放人硝酸银溶液中。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（现象与结论）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①小玲在实验中观察到黄色的金属变黑，则她的猜想</w:t>
      </w:r>
      <w:r>
        <w:t>___________</w:t>
      </w:r>
      <w:r>
        <w:rPr>
          <w:rFonts w:ascii="宋体" w:eastAsia="宋体" w:hAnsi="宋体" w:cs="宋体"/>
        </w:rPr>
        <w:t>（填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正确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错误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），黑色物质是</w:t>
      </w:r>
      <w:r>
        <w:t>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②小兰在实验中能观察到的现象是</w:t>
      </w:r>
      <w:r>
        <w:t>__________</w:t>
      </w:r>
      <w:r>
        <w:rPr>
          <w:rFonts w:ascii="宋体" w:eastAsia="宋体" w:hAnsi="宋体" w:cs="宋体"/>
        </w:rPr>
        <w:t>，反应的化学方程式为</w:t>
      </w:r>
      <w:r>
        <w:t>________</w:t>
      </w:r>
      <w:r>
        <w:rPr>
          <w:rFonts w:ascii="宋体" w:eastAsia="宋体" w:hAnsi="宋体" w:cs="宋体"/>
        </w:rPr>
        <w:t>（只写一个），反应的基本类型是</w:t>
      </w:r>
      <w:r>
        <w:t>____________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（反思与应用）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①假如你的观点和小兰的观点相同，你还可以设计的一个实验是：截取一小块戒指材料放入</w:t>
      </w:r>
      <w:r>
        <w:t>___________</w:t>
      </w:r>
      <w:r>
        <w:rPr>
          <w:rFonts w:ascii="宋体" w:eastAsia="宋体" w:hAnsi="宋体" w:cs="宋体"/>
        </w:rPr>
        <w:t>溶液中，反应的化学方程式为</w:t>
      </w:r>
      <w:r>
        <w:t>___________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②你设计的实验中能观察到的现象是</w:t>
      </w:r>
      <w:r>
        <w:t>_________</w:t>
      </w:r>
      <w:r>
        <w:rPr>
          <w:rFonts w:ascii="宋体" w:eastAsia="宋体" w:hAnsi="宋体" w:cs="宋体"/>
        </w:rPr>
        <w:t>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七、计算题</w:t>
      </w:r>
    </w:p>
    <w:p>
      <w:pPr>
        <w:spacing w:line="360" w:lineRule="auto"/>
        <w:jc w:val="left"/>
        <w:textAlignment w:val="center"/>
      </w:pPr>
      <w:r>
        <w:t>28．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t>将250g含杂质(杂质不参加反应，也不溶于水)40%的大理石放到500g稀盐酸中，恰好完全反应．求：</w:t>
      </w:r>
    </w:p>
    <w:p>
      <w:pPr>
        <w:spacing w:line="360" w:lineRule="auto"/>
        <w:jc w:val="left"/>
        <w:textAlignment w:val="center"/>
        <w:rPr>
          <w:rFonts w:eastAsia="宋体" w:hint="eastAsia"/>
          <w:lang w:eastAsia="zh-CN"/>
        </w:rPr>
      </w:pPr>
      <w:r>
        <w:t>(1)生成二氧化碳</w:t>
      </w:r>
      <w:r>
        <w:rPr>
          <w:rFonts w:hint="eastAsia"/>
          <w:lang w:val="en-US" w:eastAsia="zh-CN"/>
        </w:rPr>
        <w:t>多少</w:t>
      </w:r>
      <w:r>
        <w:t>克</w:t>
      </w:r>
      <w:r>
        <w:rPr>
          <w:rFonts w:hint="eastAsia"/>
          <w:lang w:eastAsia="zh-CN"/>
        </w:rPr>
        <w:t>？</w:t>
      </w:r>
    </w:p>
    <w:p>
      <w:pPr>
        <w:spacing w:line="360" w:lineRule="auto"/>
        <w:jc w:val="left"/>
        <w:textAlignment w:val="center"/>
        <w:rPr>
          <w:rFonts w:eastAsia="宋体" w:hint="eastAsia"/>
          <w:lang w:eastAsia="zh-CN"/>
        </w:rPr>
      </w:pPr>
      <w:r>
        <w:t>(2)所用稀盐酸的溶质质量分数是</w:t>
      </w:r>
      <w:r>
        <w:rPr>
          <w:rFonts w:hint="eastAsia"/>
          <w:lang w:eastAsia="zh-CN"/>
        </w:rPr>
        <w:t>？</w:t>
      </w:r>
    </w:p>
    <w:p>
      <w:pPr>
        <w:spacing w:line="360" w:lineRule="auto"/>
        <w:jc w:val="left"/>
        <w:textAlignment w:val="center"/>
        <w:rPr>
          <w:rFonts w:eastAsia="宋体" w:hint="eastAsia"/>
          <w:lang w:eastAsia="zh-CN"/>
        </w:rPr>
        <w:sectPr>
          <w:footerReference w:type="even" r:id="rId32"/>
          <w:footerReference w:type="default" r:id="rId33"/>
          <w:pgSz w:w="11907" w:h="16839"/>
          <w:pgMar w:top="900" w:right="1997" w:bottom="900" w:left="1997" w:header="500" w:footer="500" w:gutter="0"/>
          <w:cols w:num="1" w:sep="1" w:space="425"/>
          <w:docGrid w:type="lines" w:linePitch="312" w:charSpace="0"/>
        </w:sectPr>
      </w:pPr>
      <w:r>
        <w:t>(3)所得溶液的溶质质量分数是</w:t>
      </w:r>
      <w:r>
        <w:rPr>
          <w:rFonts w:hint="eastAsia"/>
          <w:lang w:eastAsia="zh-CN"/>
        </w:rPr>
        <w:t>？</w:t>
      </w:r>
    </w:p>
    <w:p>
      <w:pPr>
        <w:jc w:val="center"/>
        <w:rPr>
          <w:b/>
        </w:rPr>
      </w:pPr>
      <w:r>
        <w:rPr>
          <w:rFonts w:hint="eastAsia"/>
          <w:b/>
          <w:lang w:val="en-US" w:eastAsia="zh-CN"/>
        </w:rPr>
        <w:t>化学</w:t>
      </w: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textAlignment w:val="center"/>
      </w:pPr>
      <w:r>
        <w:t>2．C</w:t>
      </w:r>
    </w:p>
    <w:p>
      <w:pPr>
        <w:spacing w:line="360" w:lineRule="auto"/>
        <w:jc w:val="left"/>
        <w:textAlignment w:val="center"/>
      </w:pPr>
      <w:r>
        <w:t>3．D</w:t>
      </w:r>
    </w:p>
    <w:p>
      <w:pPr>
        <w:spacing w:line="360" w:lineRule="auto"/>
        <w:jc w:val="left"/>
        <w:textAlignment w:val="center"/>
      </w:pPr>
      <w:r>
        <w:t>4．D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6．A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8．A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11．B</w:t>
      </w:r>
    </w:p>
    <w:p>
      <w:pPr>
        <w:spacing w:line="360" w:lineRule="auto"/>
        <w:jc w:val="left"/>
        <w:textAlignment w:val="center"/>
      </w:pPr>
      <w:r>
        <w:t>12．B</w:t>
      </w:r>
    </w:p>
    <w:p>
      <w:pPr>
        <w:spacing w:line="360" w:lineRule="auto"/>
        <w:jc w:val="left"/>
        <w:textAlignment w:val="center"/>
      </w:pPr>
      <w:r>
        <w:t>13．D</w:t>
      </w:r>
    </w:p>
    <w:p>
      <w:pPr>
        <w:spacing w:line="360" w:lineRule="auto"/>
        <w:jc w:val="left"/>
        <w:textAlignment w:val="center"/>
      </w:pPr>
      <w:r>
        <w:t>14．B</w:t>
      </w:r>
    </w:p>
    <w:p>
      <w:pPr>
        <w:spacing w:line="360" w:lineRule="auto"/>
        <w:jc w:val="left"/>
        <w:textAlignment w:val="center"/>
      </w:pPr>
      <w:r>
        <w:t>15．D</w:t>
      </w:r>
    </w:p>
    <w:p>
      <w:pPr>
        <w:spacing w:line="360" w:lineRule="auto"/>
        <w:jc w:val="left"/>
        <w:textAlignment w:val="center"/>
      </w:pPr>
      <w:r>
        <w:t>16．C</w:t>
      </w:r>
    </w:p>
    <w:p>
      <w:pPr>
        <w:spacing w:line="360" w:lineRule="auto"/>
        <w:jc w:val="left"/>
        <w:textAlignment w:val="center"/>
      </w:pPr>
      <w:r>
        <w:t>17．B</w:t>
      </w:r>
    </w:p>
    <w:p>
      <w:pPr>
        <w:spacing w:line="360" w:lineRule="auto"/>
        <w:jc w:val="left"/>
        <w:textAlignment w:val="center"/>
      </w:pPr>
      <w:r>
        <w:t>18．C</w:t>
      </w:r>
    </w:p>
    <w:p>
      <w:pPr>
        <w:spacing w:line="360" w:lineRule="auto"/>
        <w:jc w:val="left"/>
        <w:textAlignment w:val="center"/>
      </w:pPr>
      <w:r>
        <w:t>19．D</w:t>
      </w:r>
    </w:p>
    <w:p>
      <w:pPr>
        <w:spacing w:line="360" w:lineRule="auto"/>
        <w:jc w:val="left"/>
        <w:textAlignment w:val="center"/>
      </w:pPr>
      <w:r>
        <w:t>20．C</w:t>
      </w:r>
    </w:p>
    <w:p>
      <w:pPr>
        <w:spacing w:line="360" w:lineRule="auto"/>
        <w:jc w:val="left"/>
        <w:textAlignment w:val="center"/>
      </w:pPr>
      <w:r>
        <w:t>21．</w:t>
      </w:r>
      <w:r>
        <w:rPr>
          <w:rFonts w:ascii="Times New Romance" w:eastAsia="Times New Romance" w:hAnsi="Times New Romance" w:cs="Times New Romance"/>
        </w:rPr>
        <w:t>Fe</w:t>
      </w:r>
      <w:r>
        <w:rPr>
          <w:rFonts w:ascii="Times New Romance" w:eastAsia="Times New Romance" w:hAnsi="Times New Romance" w:cs="Times New Romance"/>
          <w:vertAlign w:val="subscript"/>
        </w:rPr>
        <w:t>2</w:t>
      </w:r>
      <w:r>
        <w:rPr>
          <w:rFonts w:ascii="Times New Romance" w:eastAsia="Times New Romance" w:hAnsi="Times New Romance" w:cs="Times New Romance"/>
        </w:rPr>
        <w:t>O</w:t>
      </w:r>
      <w:r>
        <w:rPr>
          <w:rFonts w:ascii="Times New Romance" w:eastAsia="Times New Romance" w:hAnsi="Times New Romance" w:cs="Times New Romance"/>
          <w:vertAlign w:val="subscript"/>
        </w:rPr>
        <w:t>3</w:t>
      </w:r>
      <w:r>
        <w:t xml:space="preserve">    </w:t>
      </w:r>
      <w:r>
        <w:rPr>
          <w:rFonts w:ascii="Times New Romance" w:eastAsia="Times New Romance" w:hAnsi="Times New Romance" w:cs="Times New Romance"/>
        </w:rPr>
        <w:t>He</w:t>
      </w:r>
      <w:r>
        <w:t xml:space="preserve">    </w:t>
      </w:r>
      <w:r>
        <w:rPr>
          <w:rFonts w:ascii="Times New Romance" w:eastAsia="Times New Romance" w:hAnsi="Times New Romance" w:cs="Times New Romance"/>
        </w:rPr>
        <w:t>3SO</w:t>
      </w:r>
      <w:r>
        <w:rPr>
          <w:rFonts w:ascii="Times New Romance" w:eastAsia="Times New Romance" w:hAnsi="Times New Romance" w:cs="Times New Romance"/>
          <w:vertAlign w:val="subscript"/>
        </w:rPr>
        <w:t>4</w:t>
      </w:r>
      <w:r>
        <w:rPr>
          <w:rFonts w:ascii="Times New Romance" w:eastAsia="Times New Romance" w:hAnsi="Times New Romance" w:cs="Times New Romance"/>
          <w:vertAlign w:val="superscript"/>
        </w:rPr>
        <w:t>2-</w:t>
      </w:r>
      <w:r>
        <w:t xml:space="preserve">    </w:t>
      </w:r>
      <w:r>
        <w:rPr>
          <w:rFonts w:ascii="Times New Romance" w:eastAsia="Times New Romance" w:hAnsi="Times New Romance" w:cs="Times New Romance"/>
        </w:rPr>
        <w:t>2NH</w:t>
      </w:r>
      <w:r>
        <w:rPr>
          <w:rFonts w:ascii="Times New Romance" w:eastAsia="Times New Romance" w:hAnsi="Times New Romance" w:cs="Times New Romance"/>
          <w:vertAlign w:val="subscript"/>
        </w:rPr>
        <w:t>3</w:t>
      </w:r>
      <w:r>
        <w:t xml:space="preserve">    </w:t>
      </w:r>
      <w:r>
        <w:rPr>
          <w:rFonts w:ascii="Times New Romance" w:eastAsia="Times New Romance" w:hAnsi="Times New Romance" w:cs="Times New Romance"/>
        </w:rPr>
        <w:t>4Fe</w:t>
      </w:r>
      <w:r>
        <w:rPr>
          <w:rFonts w:ascii="Times New Romance" w:eastAsia="Times New Romance" w:hAnsi="Times New Romance" w:cs="Times New Romance"/>
          <w:vertAlign w:val="superscript"/>
        </w:rPr>
        <w:t>2+</w:t>
      </w:r>
      <w:r>
        <w:t xml:space="preserve">    </w:t>
      </w:r>
      <w:r>
        <w:object>
          <v:shape id="_x0000_i1030" type="#_x0000_t75" alt="eqIdccca11432275458e916f4124e2babf40" style="width:38.25pt;height:24.75pt" o:oleicon="f" o:ole="" coordsize="21600,21600" o:preferrelative="t" filled="f" stroked="f">
            <v:stroke joinstyle="miter"/>
            <v:imagedata r:id="rId34" o:title="eqIdccca11432275458e916f4124e2babf40"/>
            <o:lock v:ext="edit" aspectratio="t"/>
            <w10:anchorlock/>
          </v:shape>
          <o:OLEObject Type="Embed" ProgID="Equation.DSMT4" ShapeID="_x0000_i1030" DrawAspect="Content" ObjectID="_1468075729" r:id="rId35"/>
        </w:objec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 xml:space="preserve">22．饱和    C    肥皂水    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 xml:space="preserve">23．  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CH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4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+2O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 xml:space="preserve"> </w:t>
      </w:r>
      <w:r>
        <w:drawing>
          <wp:inline distT="0" distB="0" distL="114300" distR="114300">
            <wp:extent cx="295275" cy="152400"/>
            <wp:effectExtent l="0" t="0" r="9525" b="0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154695" name="图片 100019"/>
                    <pic:cNvPicPr/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  <w:sz w:val="21"/>
        </w:rPr>
        <w:t xml:space="preserve"> CO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>+2H</w:t>
      </w:r>
      <w:r>
        <w:rPr>
          <w:rStyle w:val="DefaultParagraphFont"/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Style w:val="DefaultParagraphFont"/>
          <w:rFonts w:ascii="Times New Roman" w:eastAsia="Times New Roman" w:hAnsi="Times New Roman" w:cs="Times New Roman"/>
          <w:sz w:val="21"/>
        </w:rPr>
        <w:t xml:space="preserve">O  </w:t>
      </w:r>
      <w:r>
        <w:rPr>
          <w:rStyle w:val="DefaultParagraphFont"/>
        </w:rPr>
        <w:t xml:space="preserve">  </w:t>
      </w:r>
      <w:r>
        <w:rPr>
          <w:rStyle w:val="DefaultParagraphFont"/>
          <w:rFonts w:ascii="宋体" w:eastAsia="宋体" w:hAnsi="宋体" w:cs="宋体"/>
          <w:sz w:val="21"/>
        </w:rPr>
        <w:t>可再生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24．</w:t>
      </w:r>
      <w:r>
        <w:rPr>
          <w:sz w:val="21"/>
        </w:rPr>
        <w:t>C＜B＜A</w:t>
      </w:r>
      <w:r>
        <w:t xml:space="preserve">    </w:t>
      </w:r>
      <w:r>
        <w:rPr>
          <w:sz w:val="21"/>
        </w:rPr>
        <w:t>C</w:t>
      </w:r>
      <w:r>
        <w:t xml:space="preserve">    </w:t>
      </w:r>
      <w:r>
        <w:rPr>
          <w:sz w:val="21"/>
        </w:rPr>
        <w:t>降温</w:t>
      </w:r>
      <w:r>
        <w:t xml:space="preserve">    </w:t>
      </w:r>
      <w:r>
        <w:rPr>
          <w:sz w:val="21"/>
        </w:rPr>
        <w:t>＜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25．</w:t>
      </w:r>
      <w:r>
        <w:rPr>
          <w:rFonts w:ascii="Times New Roman" w:eastAsia="Times New Roman" w:hAnsi="Times New Roman" w:cs="Times New Roman"/>
        </w:rPr>
        <w:t>Fe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t xml:space="preserve">    </w:t>
      </w:r>
      <w:r>
        <w:rPr>
          <w:rFonts w:ascii="Times New Roman" w:eastAsia="Times New Roman" w:hAnsi="Times New Roman" w:cs="Times New Roman"/>
        </w:rPr>
        <w:t>CaCO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t xml:space="preserve">    </w:t>
      </w:r>
      <w:r>
        <w:object>
          <v:shape id="_x0000_i1031" type="#_x0000_t75" alt="eqId2c8c24e68547468b8e44c14ef3a65b41" style="width:173.25pt;height:20.25pt" o:oleicon="f" o:ole="" coordsize="21600,21600" o:preferrelative="t" filled="f" stroked="f">
            <v:stroke joinstyle="miter"/>
            <v:imagedata r:id="rId37" o:title="eqId2c8c24e68547468b8e44c14ef3a65b41"/>
            <o:lock v:ext="edit" aspectratio="t"/>
            <w10:anchorlock/>
          </v:shape>
          <o:OLEObject Type="Embed" ProgID="Equation.DSMT4" ShapeID="_x0000_i1031" DrawAspect="Content" ObjectID="_1468075730" r:id="rId38"/>
        </w:object>
      </w:r>
      <w:r>
        <w:t xml:space="preserve">    </w:t>
      </w:r>
      <w:r>
        <w:object>
          <v:shape id="_x0000_i1032" type="#_x0000_t75" alt="eqId183a302e1124463f88e6032f8b2a2e6a" style="width:110.25pt;height:33.75pt" o:oleicon="f" o:ole="" coordsize="21600,21600" o:preferrelative="t" filled="f" stroked="f">
            <v:stroke joinstyle="miter"/>
            <v:imagedata r:id="rId39" o:title="eqId183a302e1124463f88e6032f8b2a2e6a"/>
            <o:lock v:ext="edit" aspectratio="t"/>
            <w10:anchorlock/>
          </v:shape>
          <o:OLEObject Type="Embed" ProgID="Equation.DSMT4" ShapeID="_x0000_i1032" DrawAspect="Content" ObjectID="_1468075731" r:id="rId40"/>
        </w:object>
      </w:r>
      <w:r>
        <w:t xml:space="preserve">    </w:t>
      </w:r>
      <w:r>
        <w:rPr>
          <w:rFonts w:ascii="宋体" w:eastAsia="宋体" w:hAnsi="宋体" w:cs="宋体"/>
        </w:rPr>
        <w:t>置换反应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26．</w:t>
      </w:r>
      <w:r>
        <w:rPr>
          <w:rFonts w:hint="eastAsia"/>
          <w:lang w:val="en-US" w:eastAsia="zh-CN"/>
        </w:rPr>
        <w:t xml:space="preserve">   试管    </w:t>
      </w:r>
      <w:r>
        <w:rPr>
          <w:rFonts w:ascii="宋体" w:eastAsia="宋体" w:hAnsi="宋体" w:cs="宋体"/>
        </w:rPr>
        <w:t>锥形瓶</w:t>
      </w:r>
      <w:r>
        <w:t xml:space="preserve">     </w:t>
      </w:r>
      <w:r>
        <w:rPr>
          <w:rFonts w:ascii="Times New Roman" w:eastAsia="Times New Roman" w:hAnsi="Times New Roman" w:cs="Times New Roman"/>
        </w:rPr>
        <w:t>2KClO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object>
          <v:shape id="_x0000_i1033" type="#_x0000_t75" alt="eqId1f68cd5c353f4c45b3b86dea3a7b22ed" style="width:33.8pt;height:40.05pt" o:oleicon="f" o:ole="" coordsize="21600,21600" o:preferrelative="t" filled="f" stroked="f">
            <v:stroke joinstyle="miter"/>
            <v:imagedata r:id="rId41" o:title="eqId1f68cd5c353f4c45b3b86dea3a7b22ed"/>
            <o:lock v:ext="edit" aspectratio="t"/>
            <w10:anchorlock/>
          </v:shape>
          <o:OLEObject Type="Embed" ProgID="Equation.DSMT4" ShapeID="_x0000_i1033" DrawAspect="Content" ObjectID="_1468075732" r:id="rId42"/>
        </w:object>
      </w:r>
      <w:r>
        <w:rPr>
          <w:rFonts w:ascii="Times New Roman" w:eastAsia="Times New Roman" w:hAnsi="Times New Roman" w:cs="Times New Roman"/>
        </w:rPr>
        <w:t>2KCl+3O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↑</w:t>
      </w:r>
      <w:r>
        <w:t xml:space="preserve">    </w:t>
      </w:r>
      <w:r>
        <w:rPr>
          <w:rFonts w:ascii="宋体" w:eastAsia="宋体" w:hAnsi="宋体" w:cs="宋体"/>
        </w:rPr>
        <w:t>分解反应</w:t>
      </w:r>
      <w:r>
        <w:t xml:space="preserve">    </w:t>
      </w:r>
      <w:r>
        <w:rPr>
          <w:rFonts w:ascii="Times New Roman" w:eastAsia="Times New Roman" w:hAnsi="Times New Roman" w:cs="Times New Roman"/>
        </w:rPr>
        <w:t>C</w:t>
      </w:r>
      <w:r>
        <w:t xml:space="preserve">    </w:t>
      </w:r>
      <w:r>
        <w:rPr>
          <w:rFonts w:ascii="Times New Roman" w:eastAsia="Times New Roman" w:hAnsi="Times New Roman" w:cs="Times New Roman"/>
        </w:rPr>
        <w:t>BC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BE</w:t>
      </w:r>
      <w:r>
        <w:t xml:space="preserve">    </w:t>
      </w:r>
      <w:r>
        <w:rPr>
          <w:rFonts w:ascii="Times New Roman" w:eastAsia="Times New Roman" w:hAnsi="Times New Roman" w:cs="Times New Roman"/>
        </w:rPr>
        <w:t>2H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object>
          <v:shape id="_x0000_i1034" type="#_x0000_t75" alt="eqId60548e12491941d1af13eb5e213ca5fb" style="width:33.8pt;height:40.05pt" o:oleicon="f" o:ole="" coordsize="21600,21600" o:preferrelative="t" filled="f" stroked="f">
            <v:stroke joinstyle="miter"/>
            <v:imagedata r:id="rId43" o:title="eqId60548e12491941d1af13eb5e213ca5fb"/>
            <o:lock v:ext="edit" aspectratio="t"/>
            <w10:anchorlock/>
          </v:shape>
          <o:OLEObject Type="Embed" ProgID="Equation.DSMT4" ShapeID="_x0000_i1034" DrawAspect="Content" ObjectID="_1468075733" r:id="rId44"/>
        </w:object>
      </w:r>
      <w:r>
        <w:rPr>
          <w:rFonts w:ascii="Times New Roman" w:eastAsia="Times New Roman" w:hAnsi="Times New Roman" w:cs="Times New Roman"/>
        </w:rPr>
        <w:t>2H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O+O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↑</w:t>
      </w:r>
      <w:r>
        <w:t xml:space="preserve">    </w:t>
      </w:r>
      <w:r>
        <w:rPr>
          <w:rFonts w:ascii="Times New Roman" w:eastAsia="Times New Roman" w:hAnsi="Times New Roman" w:cs="Times New Roman"/>
        </w:rPr>
        <w:t>b</w:t>
      </w:r>
      <w:r>
        <w:t xml:space="preserve">    </w:t>
      </w:r>
      <w:r>
        <w:rPr>
          <w:rFonts w:ascii="Times New Roman" w:eastAsia="Times New Roman" w:hAnsi="Times New Roman" w:cs="Times New Roman"/>
        </w:rPr>
        <w:t>a</w:t>
      </w:r>
      <w:r>
        <w:t xml:space="preserve">    </w:t>
      </w:r>
      <w:r>
        <w:rPr>
          <w:rFonts w:ascii="Times New Roman" w:eastAsia="Times New Roman" w:hAnsi="Times New Roman" w:cs="Times New Roman"/>
        </w:rPr>
        <w:t>a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27．</w:t>
      </w:r>
      <w:r>
        <w:rPr>
          <w:rFonts w:ascii="宋体" w:eastAsia="宋体" w:hAnsi="宋体" w:cs="宋体"/>
        </w:rPr>
        <w:t>错误</w:t>
      </w:r>
      <w:r>
        <w:t xml:space="preserve">    </w:t>
      </w:r>
      <w:r>
        <w:rPr>
          <w:rFonts w:ascii="宋体" w:eastAsia="宋体" w:hAnsi="宋体" w:cs="宋体"/>
        </w:rPr>
        <w:t>氧化铜</w:t>
      </w:r>
      <w:r>
        <w:t xml:space="preserve">    </w:t>
      </w:r>
      <w:r>
        <w:rPr>
          <w:rFonts w:ascii="宋体" w:eastAsia="宋体" w:hAnsi="宋体" w:cs="宋体"/>
        </w:rPr>
        <w:t>戒指表面覆盖了一层银白色物质</w:t>
      </w:r>
      <w:r>
        <w:t xml:space="preserve">    </w:t>
      </w:r>
      <w:r>
        <w:object>
          <v:shape id="_x0000_i1035" type="#_x0000_t75" alt="eqId0105c2b23f234e6dbd8b90075cfebac3" style="width:150.9pt;height:18.15pt" o:oleicon="f" o:ole="" coordsize="21600,21600" o:preferrelative="t" filled="f" stroked="f">
            <v:stroke joinstyle="miter"/>
            <v:imagedata r:id="rId45" o:title="eqId0105c2b23f234e6dbd8b90075cfebac3"/>
            <o:lock v:ext="edit" aspectratio="t"/>
            <w10:anchorlock/>
          </v:shape>
          <o:OLEObject Type="Embed" ProgID="Equation.DSMT4" ShapeID="_x0000_i1035" DrawAspect="Content" ObjectID="_1468075734" r:id="rId46"/>
        </w:object>
      </w:r>
      <w:r>
        <w:rPr>
          <w:rFonts w:ascii="宋体" w:eastAsia="宋体" w:hAnsi="宋体" w:cs="宋体"/>
        </w:rPr>
        <w:t>（或</w:t>
      </w:r>
      <w:r>
        <w:object>
          <v:shape id="_x0000_i1036" type="#_x0000_t75" alt="eqId26a076a92a374e1d9bf9ede306b48151" style="width:149.25pt;height:18pt" o:oleicon="f" o:ole="" coordsize="21600,21600" o:preferrelative="t" filled="f" stroked="f">
            <v:stroke joinstyle="miter"/>
            <v:imagedata r:id="rId47" o:title="eqId26a076a92a374e1d9bf9ede306b48151"/>
            <o:lock v:ext="edit" aspectratio="t"/>
            <w10:anchorlock/>
          </v:shape>
          <o:OLEObject Type="Embed" ProgID="Equation.DSMT4" ShapeID="_x0000_i1036" DrawAspect="Content" ObjectID="_1468075735" r:id="rId48"/>
        </w:object>
      </w:r>
      <w:r>
        <w:rPr>
          <w:rFonts w:ascii="宋体" w:eastAsia="宋体" w:hAnsi="宋体" w:cs="宋体"/>
        </w:rPr>
        <w:t>）</w:t>
      </w:r>
      <w:r>
        <w:t xml:space="preserve">    </w:t>
      </w:r>
      <w:r>
        <w:rPr>
          <w:rFonts w:ascii="宋体" w:eastAsia="宋体" w:hAnsi="宋体" w:cs="宋体"/>
        </w:rPr>
        <w:t>置换反应</w:t>
      </w:r>
      <w:r>
        <w:t xml:space="preserve">    </w:t>
      </w:r>
      <w:r>
        <w:rPr>
          <w:rFonts w:ascii="宋体" w:eastAsia="宋体" w:hAnsi="宋体" w:cs="宋体"/>
        </w:rPr>
        <w:t>稀硫酸</w:t>
      </w:r>
      <w:r>
        <w:t xml:space="preserve">    </w:t>
      </w:r>
      <w:r>
        <w:object>
          <v:shape id="_x0000_i1037" type="#_x0000_t75" alt="eqIdc715ae4546744c309111d06d5b142393" style="width:128.95pt;height:18.8pt" o:oleicon="f" o:ole="" coordsize="21600,21600" o:preferrelative="t" filled="f" stroked="f">
            <v:stroke joinstyle="miter"/>
            <v:imagedata r:id="rId49" o:title="eqIdc715ae4546744c309111d06d5b142393"/>
            <o:lock v:ext="edit" aspectratio="t"/>
            <w10:anchorlock/>
          </v:shape>
          <o:OLEObject Type="Embed" ProgID="Equation.DSMT4" ShapeID="_x0000_i1037" DrawAspect="Content" ObjectID="_1468075736" r:id="rId50"/>
        </w:object>
      </w:r>
      <w:r>
        <w:t xml:space="preserve">    </w:t>
      </w:r>
      <w:r>
        <w:rPr>
          <w:rFonts w:ascii="宋体" w:eastAsia="宋体" w:hAnsi="宋体" w:cs="宋体"/>
        </w:rPr>
        <w:t>有气泡产生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 xml:space="preserve">28．66g    21.9%    28.5%    </w:t>
      </w:r>
    </w:p>
    <w:p>
      <w:pPr>
        <w:spacing w:line="360" w:lineRule="auto"/>
        <w:jc w:val="left"/>
        <w:textAlignment w:val="center"/>
      </w:pPr>
      <w:r>
        <w:t>（1）CaCO</w:t>
      </w:r>
      <w:r>
        <w:rPr>
          <w:vertAlign w:val="subscript"/>
        </w:rPr>
        <w:t>3</w:t>
      </w:r>
      <w:r>
        <w:t>的质量为</w:t>
      </w:r>
      <w:r>
        <w:object>
          <v:shape id="_x0000_i1038" type="#_x0000_t75" alt="eqId4f6df94938c142aaadc38b69ba60ed7d" style="width:106pt;height:17pt" o:oleicon="f" o:ole="" coordsize="21600,21600" o:preferrelative="t" filled="f" stroked="f">
            <v:stroke joinstyle="miter"/>
            <v:imagedata r:id="rId51" o:title="eqId4f6df94938c142aaadc38b69ba60ed7d"/>
            <o:lock v:ext="edit" aspectratio="t"/>
            <w10:anchorlock/>
          </v:shape>
          <o:OLEObject Type="Embed" ProgID="Equation.DSMT4" ShapeID="_x0000_i1038" DrawAspect="Content" ObjectID="_1468075737" r:id="rId52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设生成二氧化碳的质量为x</w:t>
      </w:r>
    </w:p>
    <w:p>
      <w:pPr>
        <w:spacing w:line="360" w:lineRule="auto"/>
        <w:jc w:val="left"/>
        <w:textAlignment w:val="center"/>
      </w:pPr>
      <w:r>
        <w:object>
          <v:shape id="_x0000_i1039" type="#_x0000_t75" alt="eqId4f2db82160b34999892914354a8fb73a" style="width:187pt;height:54pt" o:oleicon="f" o:ole="" coordsize="21600,21600" o:preferrelative="t" filled="f" stroked="f">
            <v:stroke joinstyle="miter"/>
            <v:imagedata r:id="rId53" o:title="eqId4f2db82160b34999892914354a8fb73a"/>
            <o:lock v:ext="edit" aspectratio="t"/>
            <w10:anchorlock/>
          </v:shape>
          <o:OLEObject Type="Embed" ProgID="Equation.DSMT4" ShapeID="_x0000_i1039" DrawAspect="Content" ObjectID="_1468075738" r:id="rId54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040" type="#_x0000_t75" alt="eqId13725c0242d64d929e57bc108e40f1f6" style="width:53pt;height:33pt" o:oleicon="f" o:ole="" coordsize="21600,21600" o:preferrelative="t" filled="f" stroked="f">
            <v:stroke joinstyle="miter"/>
            <v:imagedata r:id="rId55" o:title="eqId13725c0242d64d929e57bc108e40f1f6"/>
            <o:lock v:ext="edit" aspectratio="t"/>
            <w10:anchorlock/>
          </v:shape>
          <o:OLEObject Type="Embed" ProgID="Equation.DSMT4" ShapeID="_x0000_i1040" DrawAspect="Content" ObjectID="_1468075739" r:id="rId56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041" type="#_x0000_t75" alt="eqIdcbc2dcf3004542569991ebb05cfcd501" style="width:41pt;height:16pt" o:oleicon="f" o:ole="" coordsize="21600,21600" o:preferrelative="t" filled="f" stroked="f">
            <v:stroke joinstyle="miter"/>
            <v:imagedata r:id="rId57" o:title="eqIdcbc2dcf3004542569991ebb05cfcd501"/>
            <o:lock v:ext="edit" aspectratio="t"/>
            <w10:anchorlock/>
          </v:shape>
          <o:OLEObject Type="Embed" ProgID="Equation.DSMT4" ShapeID="_x0000_i1041" DrawAspect="Content" ObjectID="_1468075740" r:id="rId58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生成二氧化碳的质量为66g。</w:t>
      </w:r>
    </w:p>
    <w:p>
      <w:pPr>
        <w:spacing w:line="360" w:lineRule="auto"/>
        <w:jc w:val="left"/>
        <w:textAlignment w:val="center"/>
      </w:pPr>
      <w:r>
        <w:t>（2）设HCl的质量为y</w:t>
      </w:r>
    </w:p>
    <w:p>
      <w:pPr>
        <w:spacing w:line="360" w:lineRule="auto"/>
        <w:jc w:val="left"/>
        <w:textAlignment w:val="center"/>
      </w:pPr>
      <w:r>
        <w:object>
          <v:shape id="_x0000_i1042" type="#_x0000_t75" alt="eqId4db8714d627c441b8ebb0e04e0020830" style="width:187pt;height:54pt" o:oleicon="f" o:ole="" coordsize="21600,21600" o:preferrelative="t" filled="f" stroked="f">
            <v:stroke joinstyle="miter"/>
            <v:imagedata r:id="rId59" o:title="eqId4db8714d627c441b8ebb0e04e0020830"/>
            <o:lock v:ext="edit" aspectratio="t"/>
            <w10:anchorlock/>
          </v:shape>
          <o:OLEObject Type="Embed" ProgID="Equation.DSMT4" ShapeID="_x0000_i1042" DrawAspect="Content" ObjectID="_1468075741" r:id="rId60"/>
        </w:object>
      </w:r>
    </w:p>
    <w:p>
      <w:pPr>
        <w:spacing w:line="360" w:lineRule="auto"/>
        <w:jc w:val="left"/>
        <w:textAlignment w:val="center"/>
      </w:pPr>
      <w:r>
        <w:object>
          <v:shape id="_x0000_i1043" type="#_x0000_t75" alt="eqIdf25ac5c61c874d28a00e907006bb3337" style="width:57pt;height:33pt" o:oleicon="f" o:ole="" coordsize="21600,21600" o:preferrelative="t" filled="f" stroked="f">
            <v:stroke joinstyle="miter"/>
            <v:imagedata r:id="rId61" o:title="eqIdf25ac5c61c874d28a00e907006bb3337"/>
            <o:lock v:ext="edit" aspectratio="t"/>
            <w10:anchorlock/>
          </v:shape>
          <o:OLEObject Type="Embed" ProgID="Equation.DSMT4" ShapeID="_x0000_i1043" DrawAspect="Content" ObjectID="_1468075742" r:id="rId62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044" type="#_x0000_t75" alt="eqIda1339e2c812f4007a1b4a16142fdee86" style="width:53pt;height:16pt" o:oleicon="f" o:ole="" coordsize="21600,21600" o:preferrelative="t" filled="f" stroked="f">
            <v:stroke joinstyle="miter"/>
            <v:imagedata r:id="rId63" o:title="eqIda1339e2c812f4007a1b4a16142fdee86"/>
            <o:lock v:ext="edit" aspectratio="t"/>
            <w10:anchorlock/>
          </v:shape>
          <o:OLEObject Type="Embed" ProgID="Equation.DSMT4" ShapeID="_x0000_i1044" DrawAspect="Content" ObjectID="_1468075743" r:id="rId64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故所用稀盐酸的溶质的质量分数为</w:t>
      </w:r>
      <w:r>
        <w:object>
          <v:shape id="_x0000_i1045" type="#_x0000_t75" alt="eqId60c26d276397499d808f357412d9f6f7" style="width:113pt;height:33pt" o:oleicon="f" o:ole="" coordsize="21600,21600" o:preferrelative="t" filled="f" stroked="f">
            <v:stroke joinstyle="miter"/>
            <v:imagedata r:id="rId65" o:title="eqId60c26d276397499d808f357412d9f6f7"/>
            <o:lock v:ext="edit" aspectratio="t"/>
            <w10:anchorlock/>
          </v:shape>
          <o:OLEObject Type="Embed" ProgID="Equation.DSMT4" ShapeID="_x0000_i1045" DrawAspect="Content" ObjectID="_1468075744" r:id="rId66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（3）设CaCl</w:t>
      </w:r>
      <w:r>
        <w:rPr>
          <w:vertAlign w:val="subscript"/>
        </w:rPr>
        <w:t>2</w:t>
      </w:r>
      <w:r>
        <w:t>的质量z</w:t>
      </w:r>
    </w:p>
    <w:p>
      <w:pPr>
        <w:spacing w:line="360" w:lineRule="auto"/>
        <w:jc w:val="left"/>
        <w:textAlignment w:val="center"/>
      </w:pPr>
      <w:r>
        <w:object>
          <v:shape id="_x0000_i1046" type="#_x0000_t75" alt="eqId4593827950f349e3b204db162c7cfa08" style="width:56pt;height:33pt" o:oleicon="f" o:ole="" coordsize="21600,21600" o:preferrelative="t" filled="f" stroked="f">
            <v:stroke joinstyle="miter"/>
            <v:imagedata r:id="rId67" o:title="eqId4593827950f349e3b204db162c7cfa08"/>
            <o:lock v:ext="edit" aspectratio="t"/>
            <w10:anchorlock/>
          </v:shape>
          <o:OLEObject Type="Embed" ProgID="Equation.DSMT4" ShapeID="_x0000_i1046" DrawAspect="Content" ObjectID="_1468075745" r:id="rId68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047" type="#_x0000_t75" alt="eqId2ef1a692a0be4c99b31a49ae53d0137b" style="width:50pt;height:16pt" o:oleicon="f" o:ole="" coordsize="21600,21600" o:preferrelative="t" filled="f" stroked="f">
            <v:stroke joinstyle="miter"/>
            <v:imagedata r:id="rId69" o:title="eqId2ef1a692a0be4c99b31a49ae53d0137b"/>
            <o:lock v:ext="edit" aspectratio="t"/>
            <w10:anchorlock/>
          </v:shape>
          <o:OLEObject Type="Embed" ProgID="Equation.DSMT4" ShapeID="_x0000_i1047" DrawAspect="Content" ObjectID="_1468075746" r:id="rId70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所得溶液的质量为</w:t>
      </w:r>
      <w:r>
        <w:object>
          <v:shape id="_x0000_i1048" type="#_x0000_t75" alt="eqId59afa422ddfd43fcb1cfae93c1a46cff" style="width:110pt;height:16pt" o:oleicon="f" o:ole="" coordsize="21600,21600" o:preferrelative="t" filled="f" stroked="f">
            <v:stroke joinstyle="miter"/>
            <v:imagedata r:id="rId71" o:title="eqId59afa422ddfd43fcb1cfae93c1a46cff"/>
            <o:lock v:ext="edit" aspectratio="t"/>
            <w10:anchorlock/>
          </v:shape>
          <o:OLEObject Type="Embed" ProgID="Equation.DSMT4" ShapeID="_x0000_i1048" DrawAspect="Content" ObjectID="_1468075747" r:id="rId72"/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所得溶液的溶质质量分数为</w:t>
      </w:r>
      <w:r>
        <w:object>
          <v:shape id="_x0000_i1049" type="#_x0000_t75" alt="eqId0876eb6d6e9f4cc8b6c5928ff8eedd8d" style="width:113pt;height:33pt" o:oleicon="f" o:ole="" coordsize="21600,21600" o:preferrelative="t" filled="f" stroked="f">
            <v:stroke joinstyle="miter"/>
            <v:imagedata r:id="rId73" o:title="eqId0876eb6d6e9f4cc8b6c5928ff8eedd8d"/>
            <o:lock v:ext="edit" aspectratio="t"/>
            <w10:anchorlock/>
          </v:shape>
          <o:OLEObject Type="Embed" ProgID="Equation.DSMT4" ShapeID="_x0000_i1049" DrawAspect="Content" ObjectID="_1468075748" r:id="rId74"/>
        </w:object>
      </w:r>
    </w:p>
    <w:p>
      <w:pPr>
        <w:spacing w:line="360" w:lineRule="auto"/>
        <w:jc w:val="left"/>
        <w:textAlignment w:val="center"/>
      </w:pPr>
      <w:bookmarkStart w:id="0" w:name="_GoBack"/>
      <w:bookmarkEnd w:id="0"/>
    </w:p>
    <w:sectPr>
      <w:headerReference w:type="even" r:id="rId75"/>
      <w:headerReference w:type="default" r:id="rId76"/>
      <w:footerReference w:type="even" r:id="rId77"/>
      <w:footerReference w:type="default" r:id="rId78"/>
      <w:pgSz w:w="11906" w:h="16838"/>
      <w:pgMar w:top="1440" w:right="1797" w:bottom="1440" w:left="1797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both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both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17CF90E"/>
    <w:multiLevelType w:val="singleLevel"/>
    <w:tmpl w:val="317CF90E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5B3F24"/>
    <w:rsid w:val="0064153B"/>
    <w:rsid w:val="006725CC"/>
    <w:rsid w:val="006A381C"/>
    <w:rsid w:val="006E636F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17B57EC5"/>
    <w:rsid w:val="43112A64"/>
    <w:rsid w:val="4E075B8F"/>
    <w:rsid w:val="51BB3EDD"/>
    <w:rsid w:val="6AA45260"/>
    <w:rsid w:val="7B6A2B5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wmf" /><Relationship Id="rId16" Type="http://schemas.openxmlformats.org/officeDocument/2006/relationships/oleObject" Target="embeddings/oleObject1.bin" /><Relationship Id="rId17" Type="http://schemas.openxmlformats.org/officeDocument/2006/relationships/image" Target="media/image11.wmf" /><Relationship Id="rId18" Type="http://schemas.openxmlformats.org/officeDocument/2006/relationships/oleObject" Target="embeddings/oleObject2.bin" /><Relationship Id="rId19" Type="http://schemas.openxmlformats.org/officeDocument/2006/relationships/image" Target="media/image12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3.bin" /><Relationship Id="rId21" Type="http://schemas.openxmlformats.org/officeDocument/2006/relationships/image" Target="media/image13.wmf" /><Relationship Id="rId22" Type="http://schemas.openxmlformats.org/officeDocument/2006/relationships/oleObject" Target="embeddings/oleObject4.bin" /><Relationship Id="rId23" Type="http://schemas.openxmlformats.org/officeDocument/2006/relationships/image" Target="media/image14.png" /><Relationship Id="rId24" Type="http://schemas.openxmlformats.org/officeDocument/2006/relationships/image" Target="media/image15.png" /><Relationship Id="rId25" Type="http://schemas.openxmlformats.org/officeDocument/2006/relationships/image" Target="media/image16.png" /><Relationship Id="rId26" Type="http://schemas.openxmlformats.org/officeDocument/2006/relationships/image" Target="media/image17.png" /><Relationship Id="rId27" Type="http://schemas.openxmlformats.org/officeDocument/2006/relationships/image" Target="media/image18.png" /><Relationship Id="rId28" Type="http://schemas.openxmlformats.org/officeDocument/2006/relationships/image" Target="media/image19.png" /><Relationship Id="rId29" Type="http://schemas.openxmlformats.org/officeDocument/2006/relationships/image" Target="media/image20.png" /><Relationship Id="rId3" Type="http://schemas.openxmlformats.org/officeDocument/2006/relationships/fontTable" Target="fontTable.xml" /><Relationship Id="rId30" Type="http://schemas.openxmlformats.org/officeDocument/2006/relationships/image" Target="media/image21.png" /><Relationship Id="rId31" Type="http://schemas.openxmlformats.org/officeDocument/2006/relationships/image" Target="media/image22.png" /><Relationship Id="rId32" Type="http://schemas.openxmlformats.org/officeDocument/2006/relationships/footer" Target="footer1.xml" /><Relationship Id="rId33" Type="http://schemas.openxmlformats.org/officeDocument/2006/relationships/footer" Target="footer2.xml" /><Relationship Id="rId34" Type="http://schemas.openxmlformats.org/officeDocument/2006/relationships/image" Target="media/image23.wmf" /><Relationship Id="rId35" Type="http://schemas.openxmlformats.org/officeDocument/2006/relationships/oleObject" Target="embeddings/oleObject5.bin" /><Relationship Id="rId36" Type="http://schemas.openxmlformats.org/officeDocument/2006/relationships/image" Target="media/image24.png" /><Relationship Id="rId37" Type="http://schemas.openxmlformats.org/officeDocument/2006/relationships/image" Target="media/image25.wmf" /><Relationship Id="rId38" Type="http://schemas.openxmlformats.org/officeDocument/2006/relationships/oleObject" Target="embeddings/oleObject6.bin" /><Relationship Id="rId39" Type="http://schemas.openxmlformats.org/officeDocument/2006/relationships/image" Target="media/image26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7.bin" /><Relationship Id="rId41" Type="http://schemas.openxmlformats.org/officeDocument/2006/relationships/image" Target="media/image27.wmf" /><Relationship Id="rId42" Type="http://schemas.openxmlformats.org/officeDocument/2006/relationships/oleObject" Target="embeddings/oleObject8.bin" /><Relationship Id="rId43" Type="http://schemas.openxmlformats.org/officeDocument/2006/relationships/image" Target="media/image28.wmf" /><Relationship Id="rId44" Type="http://schemas.openxmlformats.org/officeDocument/2006/relationships/oleObject" Target="embeddings/oleObject9.bin" /><Relationship Id="rId45" Type="http://schemas.openxmlformats.org/officeDocument/2006/relationships/image" Target="media/image29.wmf" /><Relationship Id="rId46" Type="http://schemas.openxmlformats.org/officeDocument/2006/relationships/oleObject" Target="embeddings/oleObject10.bin" /><Relationship Id="rId47" Type="http://schemas.openxmlformats.org/officeDocument/2006/relationships/image" Target="media/image30.wmf" /><Relationship Id="rId48" Type="http://schemas.openxmlformats.org/officeDocument/2006/relationships/oleObject" Target="embeddings/oleObject11.bin" /><Relationship Id="rId49" Type="http://schemas.openxmlformats.org/officeDocument/2006/relationships/image" Target="media/image31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12.bin" /><Relationship Id="rId51" Type="http://schemas.openxmlformats.org/officeDocument/2006/relationships/image" Target="media/image32.wmf" /><Relationship Id="rId52" Type="http://schemas.openxmlformats.org/officeDocument/2006/relationships/oleObject" Target="embeddings/oleObject13.bin" /><Relationship Id="rId53" Type="http://schemas.openxmlformats.org/officeDocument/2006/relationships/image" Target="media/image33.wmf" /><Relationship Id="rId54" Type="http://schemas.openxmlformats.org/officeDocument/2006/relationships/oleObject" Target="embeddings/oleObject14.bin" /><Relationship Id="rId55" Type="http://schemas.openxmlformats.org/officeDocument/2006/relationships/image" Target="media/image34.wmf" /><Relationship Id="rId56" Type="http://schemas.openxmlformats.org/officeDocument/2006/relationships/oleObject" Target="embeddings/oleObject15.bin" /><Relationship Id="rId57" Type="http://schemas.openxmlformats.org/officeDocument/2006/relationships/image" Target="media/image35.wmf" /><Relationship Id="rId58" Type="http://schemas.openxmlformats.org/officeDocument/2006/relationships/oleObject" Target="embeddings/oleObject16.bin" /><Relationship Id="rId59" Type="http://schemas.openxmlformats.org/officeDocument/2006/relationships/image" Target="media/image36.wmf" /><Relationship Id="rId6" Type="http://schemas.openxmlformats.org/officeDocument/2006/relationships/image" Target="media/image1.png" /><Relationship Id="rId60" Type="http://schemas.openxmlformats.org/officeDocument/2006/relationships/oleObject" Target="embeddings/oleObject17.bin" /><Relationship Id="rId61" Type="http://schemas.openxmlformats.org/officeDocument/2006/relationships/image" Target="media/image37.wmf" /><Relationship Id="rId62" Type="http://schemas.openxmlformats.org/officeDocument/2006/relationships/oleObject" Target="embeddings/oleObject18.bin" /><Relationship Id="rId63" Type="http://schemas.openxmlformats.org/officeDocument/2006/relationships/image" Target="media/image38.wmf" /><Relationship Id="rId64" Type="http://schemas.openxmlformats.org/officeDocument/2006/relationships/oleObject" Target="embeddings/oleObject19.bin" /><Relationship Id="rId65" Type="http://schemas.openxmlformats.org/officeDocument/2006/relationships/image" Target="media/image39.wmf" /><Relationship Id="rId66" Type="http://schemas.openxmlformats.org/officeDocument/2006/relationships/oleObject" Target="embeddings/oleObject20.bin" /><Relationship Id="rId67" Type="http://schemas.openxmlformats.org/officeDocument/2006/relationships/image" Target="media/image40.wmf" /><Relationship Id="rId68" Type="http://schemas.openxmlformats.org/officeDocument/2006/relationships/oleObject" Target="embeddings/oleObject21.bin" /><Relationship Id="rId69" Type="http://schemas.openxmlformats.org/officeDocument/2006/relationships/image" Target="media/image41.wmf" /><Relationship Id="rId7" Type="http://schemas.openxmlformats.org/officeDocument/2006/relationships/image" Target="media/image2.png" /><Relationship Id="rId70" Type="http://schemas.openxmlformats.org/officeDocument/2006/relationships/oleObject" Target="embeddings/oleObject22.bin" /><Relationship Id="rId71" Type="http://schemas.openxmlformats.org/officeDocument/2006/relationships/image" Target="media/image42.wmf" /><Relationship Id="rId72" Type="http://schemas.openxmlformats.org/officeDocument/2006/relationships/oleObject" Target="embeddings/oleObject23.bin" /><Relationship Id="rId73" Type="http://schemas.openxmlformats.org/officeDocument/2006/relationships/image" Target="media/image43.wmf" /><Relationship Id="rId74" Type="http://schemas.openxmlformats.org/officeDocument/2006/relationships/oleObject" Target="embeddings/oleObject24.bin" /><Relationship Id="rId75" Type="http://schemas.openxmlformats.org/officeDocument/2006/relationships/header" Target="header1.xml" /><Relationship Id="rId76" Type="http://schemas.openxmlformats.org/officeDocument/2006/relationships/header" Target="header2.xml" /><Relationship Id="rId77" Type="http://schemas.openxmlformats.org/officeDocument/2006/relationships/footer" Target="footer3.xml" /><Relationship Id="rId78" Type="http://schemas.openxmlformats.org/officeDocument/2006/relationships/footer" Target="footer4.xml" /><Relationship Id="rId79" Type="http://schemas.openxmlformats.org/officeDocument/2006/relationships/theme" Target="theme/theme1.xml" /><Relationship Id="rId8" Type="http://schemas.openxmlformats.org/officeDocument/2006/relationships/image" Target="media/image3.png" /><Relationship Id="rId80" Type="http://schemas.openxmlformats.org/officeDocument/2006/relationships/numbering" Target="numbering.xml" /><Relationship Id="rId81" Type="http://schemas.openxmlformats.org/officeDocument/2006/relationships/styles" Target="styles.xm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zxxk.com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小妍</cp:lastModifiedBy>
  <cp:revision>9</cp:revision>
  <dcterms:created xsi:type="dcterms:W3CDTF">2011-01-13T09:46:00Z</dcterms:created>
  <dcterms:modified xsi:type="dcterms:W3CDTF">2021-04-22T05:51:07Z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