
<file path=[Content_Types].xml><?xml version="1.0" encoding="utf-8"?>
<Types xmlns="http://schemas.openxmlformats.org/package/2006/content-types">
  <Default Extension="xml" ContentType="application/xml"/>
  <Default Extension="wdp" ContentType="image/vnd.ms-photo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天津市部分区2020</w:t>
      </w:r>
      <w:r>
        <w:rPr>
          <w:rFonts w:ascii="宋体" w:hAnsi="宋体" w:cs="Arial"/>
          <w:b/>
          <w:bCs/>
          <w:color w:val="212121"/>
          <w:kern w:val="0"/>
          <w:sz w:val="32"/>
          <w:szCs w:val="32"/>
        </w:rPr>
        <w:t>～</w:t>
      </w:r>
      <w:r>
        <w:rPr>
          <w:rFonts w:hint="eastAsia" w:ascii="宋体" w:hAnsi="宋体"/>
          <w:b/>
          <w:bCs/>
          <w:sz w:val="32"/>
          <w:szCs w:val="32"/>
        </w:rPr>
        <w:t>2021学年度第二学期期中练习</w:t>
      </w:r>
    </w:p>
    <w:p>
      <w:pPr>
        <w:adjustRightInd w:val="0"/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七年级语文</w:t>
      </w:r>
    </w:p>
    <w:p>
      <w:pPr>
        <w:adjustRightInd w:val="0"/>
        <w:spacing w:line="360" w:lineRule="auto"/>
        <w:ind w:firstLine="482" w:firstLineChars="2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温馨提示：使用答题卡的区，学生作答时请将答案写在答题卡上；不使用答题卡的区，学生作答时请将答案写在试卷上。</w:t>
      </w:r>
    </w:p>
    <w:p>
      <w:pPr>
        <w:adjustRightInd w:val="0"/>
        <w:spacing w:line="360" w:lineRule="auto"/>
        <w:ind w:firstLine="482" w:firstLineChars="2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本试卷分为第Ⅰ卷（选择题）、第Ⅱ卷两部分。第Ⅰ卷为第1页至第4页，第Ⅱ卷为第5页至第12页。试卷满分100分。考试时间120分钟。</w:t>
      </w:r>
    </w:p>
    <w:tbl>
      <w:tblPr>
        <w:tblStyle w:val="8"/>
        <w:tblW w:w="9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8"/>
        <w:gridCol w:w="1216"/>
        <w:gridCol w:w="1218"/>
        <w:gridCol w:w="1218"/>
        <w:gridCol w:w="1217"/>
        <w:gridCol w:w="1218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/>
                <w:bCs/>
                <w:sz w:val="24"/>
              </w:rPr>
            </w:pPr>
            <w:r>
              <w:rPr>
                <w:rFonts w:hint="eastAsia" w:ascii="宋体" w:hAnsi="宋体" w:eastAsia="Times New Roman" w:cs="宋体"/>
                <w:b/>
                <w:bCs/>
                <w:sz w:val="24"/>
                <w:lang w:bidi="ar"/>
              </w:rPr>
              <w:t>题 号</w:t>
            </w:r>
          </w:p>
        </w:tc>
        <w:tc>
          <w:tcPr>
            <w:tcW w:w="12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/>
                <w:bCs/>
                <w:sz w:val="24"/>
              </w:rPr>
            </w:pPr>
            <w:r>
              <w:rPr>
                <w:rFonts w:hint="eastAsia" w:ascii="宋体" w:hAnsi="宋体" w:eastAsia="Times New Roman" w:cs="宋体"/>
                <w:b/>
                <w:bCs/>
                <w:sz w:val="24"/>
                <w:lang w:bidi="ar"/>
              </w:rPr>
              <w:t>一</w:t>
            </w:r>
          </w:p>
        </w:tc>
        <w:tc>
          <w:tcPr>
            <w:tcW w:w="12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/>
                <w:bCs/>
                <w:sz w:val="24"/>
              </w:rPr>
            </w:pPr>
            <w:r>
              <w:rPr>
                <w:rFonts w:hint="eastAsia" w:ascii="宋体" w:hAnsi="宋体" w:eastAsia="Times New Roman" w:cs="宋体"/>
                <w:b/>
                <w:bCs/>
                <w:sz w:val="24"/>
                <w:lang w:bidi="ar"/>
              </w:rPr>
              <w:t>二</w:t>
            </w:r>
          </w:p>
        </w:tc>
        <w:tc>
          <w:tcPr>
            <w:tcW w:w="12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/>
                <w:bCs/>
                <w:sz w:val="24"/>
              </w:rPr>
            </w:pPr>
            <w:r>
              <w:rPr>
                <w:rFonts w:hint="eastAsia" w:ascii="宋体" w:hAnsi="宋体" w:eastAsia="Times New Roman" w:cs="宋体"/>
                <w:b/>
                <w:bCs/>
                <w:sz w:val="24"/>
                <w:lang w:bidi="ar"/>
              </w:rPr>
              <w:t>三</w:t>
            </w:r>
          </w:p>
        </w:tc>
        <w:tc>
          <w:tcPr>
            <w:tcW w:w="12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/>
                <w:bCs/>
                <w:sz w:val="24"/>
              </w:rPr>
            </w:pPr>
            <w:r>
              <w:rPr>
                <w:rFonts w:hint="eastAsia" w:ascii="宋体" w:hAnsi="宋体" w:eastAsia="Times New Roman" w:cs="宋体"/>
                <w:b/>
                <w:bCs/>
                <w:sz w:val="24"/>
                <w:lang w:bidi="ar"/>
              </w:rPr>
              <w:t>四</w:t>
            </w:r>
          </w:p>
        </w:tc>
        <w:tc>
          <w:tcPr>
            <w:tcW w:w="1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/>
                <w:bCs/>
                <w:sz w:val="24"/>
              </w:rPr>
            </w:pPr>
            <w:r>
              <w:rPr>
                <w:rFonts w:hint="eastAsia" w:ascii="宋体" w:hAnsi="宋体" w:eastAsia="Times New Roman" w:cs="宋体"/>
                <w:b/>
                <w:bCs/>
                <w:sz w:val="24"/>
                <w:lang w:bidi="ar"/>
              </w:rPr>
              <w:t>五</w:t>
            </w:r>
          </w:p>
        </w:tc>
        <w:tc>
          <w:tcPr>
            <w:tcW w:w="12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/>
                <w:bCs/>
                <w:sz w:val="24"/>
                <w:lang w:bidi="ar"/>
              </w:rPr>
            </w:pPr>
            <w:r>
              <w:rPr>
                <w:rFonts w:hint="eastAsia" w:ascii="宋体" w:hAnsi="宋体" w:eastAsia="Times New Roman" w:cs="宋体"/>
                <w:b/>
                <w:bCs/>
                <w:sz w:val="24"/>
                <w:lang w:bidi="ar"/>
              </w:rPr>
              <w:t>六</w:t>
            </w:r>
          </w:p>
        </w:tc>
        <w:tc>
          <w:tcPr>
            <w:tcW w:w="12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/>
                <w:bCs/>
                <w:sz w:val="24"/>
              </w:rPr>
            </w:pPr>
            <w:r>
              <w:rPr>
                <w:rFonts w:hint="eastAsia" w:ascii="宋体" w:hAnsi="宋体" w:eastAsia="Times New Roman" w:cs="宋体"/>
                <w:b/>
                <w:bCs/>
                <w:sz w:val="24"/>
                <w:lang w:bidi="ar"/>
              </w:rPr>
              <w:t>总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/>
                <w:bCs/>
                <w:sz w:val="24"/>
              </w:rPr>
            </w:pPr>
            <w:r>
              <w:rPr>
                <w:rFonts w:hint="eastAsia" w:ascii="宋体" w:hAnsi="宋体" w:eastAsia="Times New Roman" w:cs="宋体"/>
                <w:b/>
                <w:bCs/>
                <w:sz w:val="24"/>
                <w:lang w:bidi="ar"/>
              </w:rPr>
              <w:t>得 分</w:t>
            </w:r>
          </w:p>
        </w:tc>
        <w:tc>
          <w:tcPr>
            <w:tcW w:w="12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/>
                <w:bCs/>
                <w:sz w:val="24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/>
                <w:bCs/>
                <w:sz w:val="24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/>
                <w:bCs/>
                <w:sz w:val="24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/>
                <w:bCs/>
                <w:sz w:val="24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/>
                <w:bCs/>
                <w:sz w:val="24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/>
                <w:bCs/>
                <w:sz w:val="24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/>
                <w:bCs/>
                <w:sz w:val="24"/>
              </w:rPr>
            </w:pPr>
          </w:p>
        </w:tc>
      </w:tr>
    </w:tbl>
    <w:p>
      <w:pPr>
        <w:adjustRightInd w:val="0"/>
        <w:spacing w:line="360" w:lineRule="auto"/>
        <w:jc w:val="center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第Ⅰ卷</w:t>
      </w:r>
    </w:p>
    <w:p>
      <w:pPr>
        <w:adjustRightInd w:val="0"/>
        <w:spacing w:line="360" w:lineRule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一、（本大题共11小题，每小题2分，共22分）下面每小题给出的四个选项中，只有一项最符合题意，请将其答案标号填在下面表格里。</w:t>
      </w:r>
    </w:p>
    <w:tbl>
      <w:tblPr>
        <w:tblStyle w:val="8"/>
        <w:tblW w:w="98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  <w:szCs w:val="21"/>
              </w:rPr>
            </w:pPr>
            <w:r>
              <w:rPr>
                <w:rFonts w:hint="eastAsia" w:ascii="宋体" w:hAnsi="宋体" w:eastAsia="Times New Roman" w:cs="宋体"/>
                <w:bCs/>
                <w:lang w:bidi="ar"/>
              </w:rPr>
              <w:t>题 号</w:t>
            </w: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</w:rPr>
            </w:pPr>
            <w:r>
              <w:rPr>
                <w:rFonts w:hint="eastAsia" w:ascii="宋体" w:hAnsi="宋体" w:eastAsia="Times New Roman" w:cs="宋体"/>
                <w:bCs/>
              </w:rPr>
              <w:t>1</w:t>
            </w: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</w:rPr>
            </w:pPr>
            <w:r>
              <w:rPr>
                <w:rFonts w:hint="eastAsia" w:ascii="宋体" w:hAnsi="宋体" w:eastAsia="Times New Roman" w:cs="宋体"/>
                <w:bCs/>
              </w:rPr>
              <w:t>2</w:t>
            </w: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</w:rPr>
            </w:pPr>
            <w:r>
              <w:rPr>
                <w:rFonts w:hint="eastAsia" w:ascii="宋体" w:hAnsi="宋体" w:eastAsia="Times New Roman" w:cs="宋体"/>
                <w:bCs/>
              </w:rPr>
              <w:t>3</w:t>
            </w: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</w:rPr>
            </w:pPr>
            <w:r>
              <w:rPr>
                <w:rFonts w:hint="eastAsia" w:ascii="宋体" w:hAnsi="宋体" w:eastAsia="Times New Roman" w:cs="宋体"/>
                <w:bCs/>
              </w:rPr>
              <w:t>4</w:t>
            </w: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</w:rPr>
            </w:pPr>
            <w:r>
              <w:rPr>
                <w:rFonts w:hint="eastAsia" w:ascii="宋体" w:hAnsi="宋体" w:eastAsia="Times New Roman" w:cs="宋体"/>
                <w:bCs/>
              </w:rPr>
              <w:t>5</w:t>
            </w: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  <w:lang w:bidi="ar"/>
              </w:rPr>
            </w:pPr>
            <w:r>
              <w:rPr>
                <w:rFonts w:hint="eastAsia" w:ascii="宋体" w:hAnsi="宋体" w:eastAsia="Times New Roman" w:cs="宋体"/>
                <w:bCs/>
                <w:lang w:bidi="ar"/>
              </w:rPr>
              <w:t>6</w:t>
            </w: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</w:rPr>
            </w:pPr>
            <w:r>
              <w:rPr>
                <w:rFonts w:hint="eastAsia" w:ascii="宋体" w:hAnsi="宋体" w:eastAsia="Times New Roman" w:cs="宋体"/>
                <w:bCs/>
              </w:rPr>
              <w:t>7</w:t>
            </w: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</w:rPr>
            </w:pPr>
            <w:r>
              <w:rPr>
                <w:rFonts w:hint="eastAsia" w:ascii="宋体" w:hAnsi="宋体" w:eastAsia="Times New Roman" w:cs="宋体"/>
                <w:bCs/>
              </w:rPr>
              <w:t>8</w:t>
            </w: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</w:rPr>
            </w:pPr>
            <w:r>
              <w:rPr>
                <w:rFonts w:hint="eastAsia" w:ascii="宋体" w:hAnsi="宋体" w:eastAsia="Times New Roman" w:cs="宋体"/>
                <w:bCs/>
              </w:rPr>
              <w:t>9</w:t>
            </w: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</w:rPr>
            </w:pPr>
            <w:r>
              <w:rPr>
                <w:rFonts w:hint="eastAsia" w:ascii="宋体" w:hAnsi="宋体" w:eastAsia="Times New Roman" w:cs="宋体"/>
                <w:bCs/>
              </w:rPr>
              <w:t>10</w:t>
            </w: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</w:rPr>
            </w:pPr>
            <w:r>
              <w:rPr>
                <w:rFonts w:hint="eastAsia" w:ascii="宋体" w:hAnsi="宋体" w:eastAsia="Times New Roman" w:cs="宋体"/>
                <w:bCs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</w:rPr>
            </w:pPr>
            <w:r>
              <w:rPr>
                <w:rFonts w:hint="eastAsia" w:ascii="宋体" w:hAnsi="宋体" w:eastAsia="Times New Roman" w:cs="宋体"/>
                <w:bCs/>
                <w:lang w:bidi="ar"/>
              </w:rPr>
              <w:t>答 案</w:t>
            </w: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</w:rPr>
            </w:pPr>
          </w:p>
        </w:tc>
      </w:tr>
    </w:tbl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1.下面各组词语中加点字的注音，完全正确的一项是（    ）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A.</w:t>
      </w:r>
      <w:r>
        <w:rPr>
          <w:rFonts w:hint="eastAsia" w:ascii="宋体" w:hAnsi="宋体"/>
          <w:szCs w:val="21"/>
          <w:em w:val="dot"/>
        </w:rPr>
        <w:t>萦</w:t>
      </w:r>
      <w:r>
        <w:rPr>
          <w:rFonts w:hint="eastAsia" w:ascii="宋体" w:hAnsi="宋体"/>
          <w:szCs w:val="21"/>
        </w:rPr>
        <w:t>带（</w:t>
      </w:r>
      <w:r>
        <w:rPr>
          <w:rFonts w:ascii="Times New Roman" w:hAnsi="Times New Roman"/>
          <w:szCs w:val="21"/>
        </w:rPr>
        <w:t>y</w:t>
      </w:r>
      <w:r>
        <w:rPr>
          <w:rFonts w:ascii="Times New Roman" w:hAnsi="Times New Roman"/>
        </w:rPr>
        <w:t>í</w:t>
      </w:r>
      <w:r>
        <w:rPr>
          <w:rFonts w:ascii="Times New Roman" w:hAnsi="Times New Roman"/>
          <w:szCs w:val="21"/>
        </w:rPr>
        <w:t>ng</w:t>
      </w:r>
      <w:r>
        <w:rPr>
          <w:rFonts w:hint="eastAsia" w:ascii="宋体" w:hAnsi="宋体"/>
          <w:szCs w:val="21"/>
        </w:rPr>
        <w:t xml:space="preserve">）      </w:t>
      </w:r>
      <w:r>
        <w:rPr>
          <w:rFonts w:hint="eastAsia" w:ascii="宋体" w:hAnsi="宋体"/>
          <w:szCs w:val="21"/>
          <w:em w:val="dot"/>
        </w:rPr>
        <w:t>挚</w:t>
      </w:r>
      <w:r>
        <w:rPr>
          <w:rFonts w:hint="eastAsia" w:ascii="宋体" w:hAnsi="宋体"/>
          <w:szCs w:val="21"/>
        </w:rPr>
        <w:t>痛（</w:t>
      </w:r>
      <w:r>
        <w:rPr>
          <w:rFonts w:ascii="Times New Roman" w:hAnsi="Times New Roman"/>
          <w:szCs w:val="21"/>
        </w:rPr>
        <w:t>zh</w:t>
      </w:r>
      <w:r>
        <w:rPr>
          <w:rFonts w:ascii="Times New Roman" w:hAnsi="Times New Roman"/>
        </w:rPr>
        <w:t>ì</w:t>
      </w:r>
      <w:r>
        <w:rPr>
          <w:rFonts w:hint="eastAsia" w:ascii="宋体" w:hAnsi="宋体"/>
          <w:szCs w:val="21"/>
        </w:rPr>
        <w:t xml:space="preserve">）       </w:t>
      </w:r>
      <w:r>
        <w:rPr>
          <w:rFonts w:hint="eastAsia" w:ascii="宋体" w:hAnsi="宋体"/>
          <w:szCs w:val="21"/>
          <w:em w:val="dot"/>
        </w:rPr>
        <w:t>酣</w:t>
      </w:r>
      <w:r>
        <w:rPr>
          <w:rFonts w:hint="eastAsia" w:ascii="宋体" w:hAnsi="宋体"/>
          <w:szCs w:val="21"/>
        </w:rPr>
        <w:t>然入梦（</w:t>
      </w:r>
      <w:r>
        <w:rPr>
          <w:rFonts w:ascii="Times New Roman" w:hAnsi="Times New Roman"/>
          <w:szCs w:val="21"/>
        </w:rPr>
        <w:t>g</w:t>
      </w:r>
      <w:r>
        <w:rPr>
          <w:rFonts w:ascii="Times New Roman" w:hAnsi="Times New Roman"/>
        </w:rPr>
        <w:t>ā</w:t>
      </w:r>
      <w:r>
        <w:rPr>
          <w:rFonts w:ascii="Times New Roman" w:hAnsi="Times New Roman"/>
          <w:szCs w:val="21"/>
        </w:rPr>
        <w:t>n</w:t>
      </w:r>
      <w:r>
        <w:rPr>
          <w:rFonts w:hint="eastAsia" w:ascii="宋体" w:hAnsi="宋体"/>
          <w:szCs w:val="21"/>
        </w:rPr>
        <w:t>）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B.震</w:t>
      </w:r>
      <w:r>
        <w:rPr>
          <w:rFonts w:hint="eastAsia" w:ascii="宋体" w:hAnsi="宋体"/>
          <w:szCs w:val="21"/>
          <w:em w:val="dot"/>
        </w:rPr>
        <w:t>悚</w:t>
      </w:r>
      <w:r>
        <w:rPr>
          <w:rFonts w:hint="eastAsia" w:ascii="宋体" w:hAnsi="宋体"/>
          <w:szCs w:val="21"/>
        </w:rPr>
        <w:t>（</w:t>
      </w: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/>
        </w:rPr>
        <w:t>ǒ</w:t>
      </w:r>
      <w:r>
        <w:rPr>
          <w:rFonts w:ascii="Times New Roman" w:hAnsi="Times New Roman"/>
          <w:szCs w:val="21"/>
        </w:rPr>
        <w:t>ng</w:t>
      </w:r>
      <w:r>
        <w:rPr>
          <w:rFonts w:hint="eastAsia" w:ascii="宋体" w:hAnsi="宋体"/>
          <w:szCs w:val="21"/>
        </w:rPr>
        <w:t>）      选</w:t>
      </w:r>
      <w:r>
        <w:rPr>
          <w:rFonts w:hint="eastAsia" w:ascii="宋体" w:hAnsi="宋体"/>
          <w:szCs w:val="21"/>
          <w:em w:val="dot"/>
        </w:rPr>
        <w:t>聘</w:t>
      </w:r>
      <w:r>
        <w:rPr>
          <w:rFonts w:hint="eastAsia" w:ascii="宋体" w:hAnsi="宋体"/>
          <w:szCs w:val="21"/>
        </w:rPr>
        <w:t>（</w:t>
      </w:r>
      <w:r>
        <w:rPr>
          <w:rFonts w:ascii="Times New Roman" w:hAnsi="Times New Roman"/>
          <w:szCs w:val="21"/>
        </w:rPr>
        <w:t>p</w:t>
      </w:r>
      <w:r>
        <w:rPr>
          <w:rFonts w:ascii="Times New Roman" w:hAnsi="Times New Roman"/>
        </w:rPr>
        <w:t>ì</w:t>
      </w:r>
      <w:r>
        <w:rPr>
          <w:rFonts w:ascii="Times New Roman" w:hAnsi="Times New Roman"/>
          <w:szCs w:val="21"/>
        </w:rPr>
        <w:t>n</w:t>
      </w:r>
      <w:r>
        <w:rPr>
          <w:rFonts w:hint="eastAsia" w:ascii="宋体" w:hAnsi="宋体"/>
          <w:szCs w:val="21"/>
        </w:rPr>
        <w:t>）       锲而不舍（</w:t>
      </w:r>
      <w:r>
        <w:rPr>
          <w:rFonts w:ascii="Times New Roman" w:hAnsi="Times New Roman"/>
          <w:szCs w:val="21"/>
        </w:rPr>
        <w:t>qiè</w:t>
      </w:r>
      <w:r>
        <w:rPr>
          <w:rFonts w:hint="eastAsia" w:ascii="宋体" w:hAnsi="宋体"/>
          <w:szCs w:val="21"/>
        </w:rPr>
        <w:t>）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C.</w:t>
      </w:r>
      <w:r>
        <w:rPr>
          <w:rFonts w:hint="eastAsia" w:ascii="宋体" w:hAnsi="宋体"/>
          <w:szCs w:val="21"/>
          <w:em w:val="dot"/>
        </w:rPr>
        <w:t>亘</w:t>
      </w:r>
      <w:r>
        <w:rPr>
          <w:rFonts w:hint="eastAsia" w:ascii="宋体" w:hAnsi="宋体"/>
          <w:szCs w:val="21"/>
        </w:rPr>
        <w:t>古（</w:t>
      </w:r>
      <w:r>
        <w:rPr>
          <w:rFonts w:ascii="Times New Roman" w:hAnsi="Times New Roman"/>
          <w:szCs w:val="21"/>
        </w:rPr>
        <w:t>gèn</w:t>
      </w:r>
      <w:r>
        <w:rPr>
          <w:rFonts w:hint="eastAsia" w:ascii="宋体" w:hAnsi="宋体"/>
          <w:szCs w:val="21"/>
        </w:rPr>
        <w:t>）       狂</w:t>
      </w:r>
      <w:r>
        <w:rPr>
          <w:rFonts w:hint="eastAsia" w:ascii="宋体" w:hAnsi="宋体"/>
          <w:szCs w:val="21"/>
          <w:em w:val="dot"/>
        </w:rPr>
        <w:t>澜</w:t>
      </w:r>
      <w:r>
        <w:rPr>
          <w:rFonts w:hint="eastAsia" w:ascii="宋体" w:hAnsi="宋体"/>
          <w:szCs w:val="21"/>
        </w:rPr>
        <w:t>（</w:t>
      </w:r>
      <w:r>
        <w:rPr>
          <w:rFonts w:ascii="Times New Roman" w:hAnsi="Times New Roman"/>
          <w:szCs w:val="21"/>
        </w:rPr>
        <w:t>lán</w:t>
      </w:r>
      <w:r>
        <w:rPr>
          <w:rFonts w:hint="eastAsia" w:ascii="宋体" w:hAnsi="宋体"/>
          <w:szCs w:val="21"/>
        </w:rPr>
        <w:t xml:space="preserve">）       </w:t>
      </w:r>
      <w:r>
        <w:rPr>
          <w:rFonts w:hint="eastAsia" w:ascii="宋体" w:hAnsi="宋体"/>
          <w:szCs w:val="21"/>
          <w:em w:val="dot"/>
        </w:rPr>
        <w:t>迥</w:t>
      </w:r>
      <w:r>
        <w:rPr>
          <w:rFonts w:hint="eastAsia" w:ascii="宋体" w:hAnsi="宋体"/>
          <w:szCs w:val="21"/>
        </w:rPr>
        <w:t>乎不同（</w:t>
      </w:r>
      <w:r>
        <w:rPr>
          <w:rFonts w:ascii="Times New Roman" w:hAnsi="Times New Roman"/>
          <w:szCs w:val="21"/>
        </w:rPr>
        <w:t>ji</w:t>
      </w:r>
      <w:r>
        <w:rPr>
          <w:rFonts w:ascii="Times New Roman" w:hAnsi="Times New Roman"/>
        </w:rPr>
        <w:t>ǒ</w:t>
      </w:r>
      <w:r>
        <w:rPr>
          <w:rFonts w:ascii="Times New Roman" w:hAnsi="Times New Roman"/>
          <w:szCs w:val="21"/>
        </w:rPr>
        <w:t>ng</w:t>
      </w:r>
      <w:r>
        <w:rPr>
          <w:rFonts w:hint="eastAsia" w:ascii="宋体" w:hAnsi="宋体"/>
          <w:szCs w:val="21"/>
        </w:rPr>
        <w:t>）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D.</w:t>
      </w:r>
      <w:r>
        <w:rPr>
          <w:rFonts w:hint="eastAsia" w:ascii="宋体" w:hAnsi="宋体"/>
          <w:szCs w:val="21"/>
          <w:em w:val="dot"/>
        </w:rPr>
        <w:t>豁</w:t>
      </w:r>
      <w:r>
        <w:rPr>
          <w:rFonts w:hint="eastAsia" w:ascii="宋体" w:hAnsi="宋体"/>
          <w:szCs w:val="21"/>
        </w:rPr>
        <w:t>亮（</w:t>
      </w:r>
      <w:r>
        <w:rPr>
          <w:rFonts w:ascii="Times New Roman" w:hAnsi="Times New Roman"/>
          <w:szCs w:val="21"/>
        </w:rPr>
        <w:t>hu</w:t>
      </w:r>
      <w:r>
        <w:rPr>
          <w:rFonts w:ascii="Times New Roman" w:hAnsi="Times New Roman"/>
        </w:rPr>
        <w:t>ò</w:t>
      </w:r>
      <w:r>
        <w:rPr>
          <w:rFonts w:hint="eastAsia" w:ascii="宋体" w:hAnsi="宋体"/>
          <w:szCs w:val="21"/>
        </w:rPr>
        <w:t>）       咀</w:t>
      </w:r>
      <w:r>
        <w:rPr>
          <w:rFonts w:hint="eastAsia" w:ascii="宋体" w:hAnsi="宋体"/>
          <w:szCs w:val="21"/>
          <w:em w:val="dot"/>
        </w:rPr>
        <w:t>嚼</w:t>
      </w:r>
      <w:r>
        <w:rPr>
          <w:rFonts w:hint="eastAsia" w:ascii="宋体" w:hAnsi="宋体"/>
          <w:szCs w:val="21"/>
        </w:rPr>
        <w:t>（</w:t>
      </w:r>
      <w:r>
        <w:rPr>
          <w:rFonts w:ascii="Times New Roman" w:hAnsi="Times New Roman"/>
          <w:szCs w:val="21"/>
        </w:rPr>
        <w:t>jiáo</w:t>
      </w:r>
      <w:r>
        <w:rPr>
          <w:rFonts w:hint="eastAsia" w:ascii="宋体" w:hAnsi="宋体"/>
          <w:szCs w:val="21"/>
        </w:rPr>
        <w:t>）      仰之</w:t>
      </w:r>
      <w:r>
        <w:rPr>
          <w:rFonts w:hint="eastAsia" w:ascii="宋体" w:hAnsi="宋体"/>
          <w:szCs w:val="21"/>
          <w:em w:val="dot"/>
        </w:rPr>
        <w:t>弥</w:t>
      </w:r>
      <w:r>
        <w:rPr>
          <w:rFonts w:hint="eastAsia" w:ascii="宋体" w:hAnsi="宋体"/>
          <w:szCs w:val="21"/>
        </w:rPr>
        <w:t>高（</w:t>
      </w:r>
      <w:r>
        <w:rPr>
          <w:rFonts w:ascii="Times New Roman" w:hAnsi="Times New Roman"/>
          <w:szCs w:val="21"/>
        </w:rPr>
        <w:t>m</w:t>
      </w:r>
      <w:r>
        <w:rPr>
          <w:rFonts w:ascii="Times New Roman" w:hAnsi="Times New Roman"/>
        </w:rPr>
        <w:t>í</w:t>
      </w:r>
      <w:r>
        <w:rPr>
          <w:rFonts w:hint="eastAsia" w:ascii="宋体" w:hAnsi="宋体"/>
          <w:szCs w:val="21"/>
        </w:rPr>
        <w:t>）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2.依次填入下面一段文字横线处的词语，最恰当的一项是（    ）</w:t>
      </w:r>
    </w:p>
    <w:p>
      <w:pPr>
        <w:adjustRightInd w:val="0"/>
        <w:spacing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中国具有五千年文明历史，素有“礼仪之邦”之称，中国人也以其彬彬有礼的________而著称于世。礼仪文明作为中国传统文化的一个重要组成________，对中国社会历史发展产生了广泛深远的影响，其内容十分丰富，涉及的范围十分________，几乎渗透于社会的各个方面。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A.风貌    部分    广泛                B.风貌    部位    泛滥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C.样貌    部分    泛滥                D.样貌    部位    广泛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3.下面一段文字中，有语病的一句是（    ）</w:t>
      </w:r>
    </w:p>
    <w:p>
      <w:pPr>
        <w:adjustRightInd w:val="0"/>
        <w:spacing w:line="360" w:lineRule="auto"/>
        <w:ind w:firstLine="630" w:firstLineChars="3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①影片《你好，李焕英》没有过于宏大的叙事，多是生活中的平常细节。②正是源于生活的真诚呈现，让影片有了洋溢暖意、笑中有泪的生命力。③灯下缝补衣服的母亲身影，太多人熟悉而亲切。④使一句“我宝”后的奋不顾身，更让共鸣者泪如雨下地流泪。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A.第①句        B.第②句        C.第③句        D.第④句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4.依次填入下面一段文字方框内的标点符号，最恰当的一项是（    ）</w:t>
      </w:r>
    </w:p>
    <w:p>
      <w:pPr>
        <w:adjustRightInd w:val="0"/>
        <w:spacing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《渑水燕谈录》云□“苏氏之章擅天下，目其曰三苏。”洵为老苏□轼为大苏，辙为小苏。三苏祠联曰：“一门父子三词客，千古文章四大家。”把韩愈、柳宗元、欧阳修、苏轼称为“四大家□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A.，  ；  ”。           B.：  ；  。”        C.：  ，  ”。         D.，  ，  。”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5.下面对《木兰诗》节选部分的赏析，</w:t>
      </w:r>
      <w:r>
        <w:rPr>
          <w:rFonts w:hint="eastAsia" w:ascii="宋体" w:hAnsi="宋体"/>
          <w:szCs w:val="21"/>
          <w:em w:val="dot"/>
        </w:rPr>
        <w:t>不恰当</w:t>
      </w:r>
      <w:r>
        <w:rPr>
          <w:rFonts w:hint="eastAsia" w:ascii="宋体" w:hAnsi="宋体"/>
          <w:szCs w:val="21"/>
        </w:rPr>
        <w:t>的一项是（    ）</w:t>
      </w:r>
    </w:p>
    <w:p>
      <w:pPr>
        <w:adjustRightInd w:val="0"/>
        <w:spacing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东市买骏马，西市买鞍鞯，南市买辔头，北市买长鞭。旦辞爷娘去，暮宿黄河边，不闻爷娘唤女声，但闻黄河流水鸣溅溅。旦辞黃河去，暮至黑山头，不闻爷娘唤女声，但闻燕山胡骑鸣啾啾。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A.“东市买骏马……北市买长鞭”四句排比，写木兰紧张地购买战马和乘马工具。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B.“黄河流水鸣溅溅”“燕山胡骑鸣啾啾”之声，衬托了木兰的思亲之情。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C.节选部分还用夸张的手法表现了木兰行进的神速、军情的紧迫、心情的急切。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D.“且辞爷娘去……但闻燕山胡骑鸣啾啾”以重复的句式，写木兰马不停蹄，日行夜宿，离家已远不再思亲。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阅读《阿长与&lt;山海经&gt;》的节选文字，回答6</w:t>
      </w:r>
      <w:r>
        <w:rPr>
          <w:rFonts w:ascii="宋体" w:hAnsi="宋体" w:cs="Arial"/>
          <w:color w:val="212121"/>
          <w:kern w:val="0"/>
        </w:rPr>
        <w:t>～</w:t>
      </w:r>
      <w:r>
        <w:rPr>
          <w:rFonts w:hint="eastAsia" w:ascii="宋体" w:hAnsi="宋体"/>
          <w:szCs w:val="21"/>
        </w:rPr>
        <w:t>8题。</w:t>
      </w:r>
    </w:p>
    <w:p>
      <w:pPr>
        <w:adjustRightInd w:val="0"/>
        <w:spacing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大概是太过于念念不忘了，连阿长也来问《山海经》是怎么一回事。这是我向来没有和她说过的，我知道她并非学者，说了也无益；但既然来问，也就都对她说了。</w:t>
      </w:r>
    </w:p>
    <w:p>
      <w:pPr>
        <w:adjustRightInd w:val="0"/>
        <w:spacing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过了十多天，或者一个月罢，我还记得，是她告假回家以后的四五天，她穿着新的蓝布衫回来了，一见面，就将一包书递给我，高兴地说道：</w:t>
      </w:r>
    </w:p>
    <w:p>
      <w:pPr>
        <w:adjustRightInd w:val="0"/>
        <w:spacing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“哥儿，有画儿的‘三哼经’，我给你买来了！”</w:t>
      </w:r>
    </w:p>
    <w:p>
      <w:pPr>
        <w:adjustRightInd w:val="0"/>
        <w:spacing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我似乎遇着了一个霹雳，全体都震悚起来；赶紧去接过来，打开纸包，是四本小小的书，略略一翻，人面的兽，九头的蛇，……果然都在内。</w:t>
      </w:r>
    </w:p>
    <w:p>
      <w:pPr>
        <w:adjustRightInd w:val="0"/>
        <w:spacing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这又使我发生新的敬意了，别人不肯做，或不能做的事，她却能够做成功。她确有伟大的神力。谋害隐鼠的怨恨，从此完全消灭了。</w:t>
      </w:r>
    </w:p>
    <w:p>
      <w:pPr>
        <w:adjustRightInd w:val="0"/>
        <w:spacing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这四本书，乃是我最初得到，最为心爱的宝书。</w:t>
      </w:r>
    </w:p>
    <w:p>
      <w:pPr>
        <w:adjustRightInd w:val="0"/>
        <w:spacing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书的模样，到现在还在眼前。可是从还在眼前的模样来说，却是一部刻印都十分粗拙的本子。纸张很黄；图像也很坏，甚至于几乎全用直线凑合，连动物的眼睛也都是长方形的。但那是我最为心爱的宝书，看起来，确是人面的兽；九头的蛇；一脚的牛；袋子似的帝江：没有头而“以乳为目，以脐为口”，还要“执干戚而舞”的刑天。</w:t>
      </w:r>
    </w:p>
    <w:p>
      <w:pPr>
        <w:adjustRightInd w:val="0"/>
        <w:spacing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此后我就更其收集绘画的书，于是有了石印的《尔雅音图》和《毛诗品物图考》，又有了《点石斋丛画》和《诗画坊》。《山海经》也另买了一部石印的，每卷都有围赞，绿色的画，字是红的，比那木刻的精致得多了。这一部直到前年还在，是缩印的郝懿行疏。木刻的却已经记不清是什么时候失掉了。</w:t>
      </w:r>
    </w:p>
    <w:p>
      <w:pPr>
        <w:adjustRightInd w:val="0"/>
        <w:spacing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我的保姆，长妈妈即阿长，辞了这人世，大概也有了三十年了罢。我终于不知道她的姓名，她的经历；仅知道有一个过继的儿子，她大约是青年守寡的孤孀。</w:t>
      </w:r>
    </w:p>
    <w:p>
      <w:pPr>
        <w:adjustRightInd w:val="0"/>
        <w:spacing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仁厚黑暗的地母呵，愿在你怀里永安她的魂灵！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6.下面对选文“连阿长也来问《山海经》是怎么一回事”的理解，最恰当的一项是（    ）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A.这句话表明阿长确实是一个爱多管闲事的人，烦人得很。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B.这句话表明“我”对《山海经》的渴慕几乎到了尽人皆知的地步。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C.这句话表明大多数人都对《山海经》充满着好奇心。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D.这句话表明包含阿长在内的很多人，都为我得到《山海经》而付诸行动。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7.下面对选文中“我”对阿长的情感，判断</w:t>
      </w:r>
      <w:r>
        <w:rPr>
          <w:rFonts w:hint="eastAsia" w:ascii="宋体" w:hAnsi="宋体"/>
          <w:szCs w:val="21"/>
          <w:em w:val="dot"/>
        </w:rPr>
        <w:t>不正确</w:t>
      </w:r>
      <w:r>
        <w:rPr>
          <w:rFonts w:hint="eastAsia" w:ascii="宋体" w:hAnsi="宋体"/>
          <w:szCs w:val="21"/>
        </w:rPr>
        <w:t>的一项是（    ）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A.思念与感激       B.尊敬与赞美       C.厌烦与谴责       D.同情与愧疚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8.下面对选文的理解分析，</w:t>
      </w:r>
      <w:r>
        <w:rPr>
          <w:rFonts w:hint="eastAsia" w:ascii="宋体" w:hAnsi="宋体"/>
          <w:szCs w:val="21"/>
          <w:em w:val="dot"/>
        </w:rPr>
        <w:t>不正确</w:t>
      </w:r>
      <w:r>
        <w:rPr>
          <w:rFonts w:hint="eastAsia" w:ascii="宋体" w:hAnsi="宋体"/>
          <w:szCs w:val="21"/>
        </w:rPr>
        <w:t>的一项是（    ）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A.选文中“我”因为阿长买来的“最为心爱的宝书”而对她发生新的敬意。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B.选文中“我”认为阿长买的书很粗拙，所以她不具有超人的神力。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C.选文笔调温情，通过欲扬先抑的手法，凸显阿长朴实善良、仁厚慈爱的天性。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D.选文既有“我”童年视角对阿长的叙写，又有“我”成年后对阿长的感情表达。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阅读《孙权劝学》一文，回答9</w:t>
      </w:r>
      <w:r>
        <w:rPr>
          <w:rFonts w:ascii="宋体" w:hAnsi="宋体" w:cs="Arial"/>
          <w:color w:val="212121"/>
          <w:kern w:val="0"/>
        </w:rPr>
        <w:t>～</w:t>
      </w:r>
      <w:r>
        <w:rPr>
          <w:rFonts w:hint="eastAsia" w:ascii="宋体" w:hAnsi="宋体"/>
          <w:szCs w:val="21"/>
        </w:rPr>
        <w:t>11题。</w:t>
      </w:r>
    </w:p>
    <w:p>
      <w:pPr>
        <w:adjustRightInd w:val="0"/>
        <w:spacing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初，权谓吕蒙曰：“卿今当涂掌事，不可不学！”蒙</w:t>
      </w:r>
      <w:r>
        <w:rPr>
          <w:rFonts w:hint="eastAsia" w:ascii="楷体" w:hAnsi="楷体" w:eastAsia="楷体" w:cs="楷体"/>
          <w:szCs w:val="21"/>
          <w:em w:val="dot"/>
        </w:rPr>
        <w:t>辞</w:t>
      </w:r>
      <w:r>
        <w:rPr>
          <w:rFonts w:hint="eastAsia" w:ascii="楷体" w:hAnsi="楷体" w:eastAsia="楷体" w:cs="楷体"/>
          <w:szCs w:val="21"/>
        </w:rPr>
        <w:t>以军中多务。权曰：“孤岂欲卿治经为博士邪！</w:t>
      </w:r>
      <w:r>
        <w:rPr>
          <w:rFonts w:hint="eastAsia" w:ascii="楷体" w:hAnsi="楷体" w:eastAsia="楷体" w:cs="楷体"/>
          <w:szCs w:val="21"/>
          <w:em w:val="dot"/>
        </w:rPr>
        <w:t>但</w:t>
      </w:r>
      <w:r>
        <w:rPr>
          <w:rFonts w:hint="eastAsia" w:ascii="楷体" w:hAnsi="楷体" w:eastAsia="楷体" w:cs="楷体"/>
          <w:szCs w:val="21"/>
        </w:rPr>
        <w:t>当涉猎，见往事耳。卿言多务，孰若孤？孤常读书，自以为大有所益。”蒙乃始就学。</w:t>
      </w:r>
      <w:r>
        <w:rPr>
          <w:rFonts w:hint="eastAsia" w:ascii="楷体" w:hAnsi="楷体" w:eastAsia="楷体" w:cs="楷体"/>
          <w:szCs w:val="21"/>
          <w:em w:val="dot"/>
        </w:rPr>
        <w:t>及</w:t>
      </w:r>
      <w:r>
        <w:rPr>
          <w:rFonts w:hint="eastAsia" w:ascii="楷体" w:hAnsi="楷体" w:eastAsia="楷体" w:cs="楷体"/>
          <w:szCs w:val="21"/>
        </w:rPr>
        <w:t>鲁肃过寻阳，与蒙论议，大惊曰：“卿今者才略，非复吴下阿蒙！”蒙曰：“士别三日，即</w:t>
      </w:r>
      <w:r>
        <w:rPr>
          <w:rFonts w:hint="eastAsia" w:ascii="楷体" w:hAnsi="楷体" w:eastAsia="楷体" w:cs="楷体"/>
          <w:szCs w:val="21"/>
          <w:em w:val="dot"/>
        </w:rPr>
        <w:t>更</w:t>
      </w:r>
      <w:r>
        <w:rPr>
          <w:rFonts w:hint="eastAsia" w:ascii="楷体" w:hAnsi="楷体" w:eastAsia="楷体" w:cs="楷体"/>
          <w:szCs w:val="21"/>
        </w:rPr>
        <w:t>刮目相待，大兄何见事之晚乎！”肃遂拜蒙母，结友而別。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9.下面句子中加点词的解释，</w:t>
      </w:r>
      <w:r>
        <w:rPr>
          <w:rFonts w:hint="eastAsia" w:ascii="宋体" w:hAnsi="宋体"/>
          <w:szCs w:val="21"/>
          <w:em w:val="dot"/>
        </w:rPr>
        <w:t>不正确</w:t>
      </w:r>
      <w:r>
        <w:rPr>
          <w:rFonts w:hint="eastAsia" w:ascii="宋体" w:hAnsi="宋体"/>
          <w:szCs w:val="21"/>
        </w:rPr>
        <w:t>的一项是（    ）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A.蒙</w:t>
      </w:r>
      <w:r>
        <w:rPr>
          <w:rFonts w:hint="eastAsia" w:ascii="宋体" w:hAnsi="宋体"/>
          <w:szCs w:val="21"/>
          <w:em w:val="dot"/>
        </w:rPr>
        <w:t>辞</w:t>
      </w:r>
      <w:r>
        <w:rPr>
          <w:rFonts w:hint="eastAsia" w:ascii="宋体" w:hAnsi="宋体"/>
          <w:szCs w:val="21"/>
        </w:rPr>
        <w:t>以军中多务             辞：推托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B.</w:t>
      </w:r>
      <w:r>
        <w:rPr>
          <w:rFonts w:hint="eastAsia" w:ascii="宋体" w:hAnsi="宋体"/>
          <w:szCs w:val="21"/>
          <w:em w:val="dot"/>
        </w:rPr>
        <w:t>但</w:t>
      </w:r>
      <w:r>
        <w:rPr>
          <w:rFonts w:hint="eastAsia" w:ascii="宋体" w:hAnsi="宋体"/>
          <w:szCs w:val="21"/>
        </w:rPr>
        <w:t>当涉猎                   但：但是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C.</w:t>
      </w:r>
      <w:r>
        <w:rPr>
          <w:rFonts w:hint="eastAsia" w:ascii="宋体" w:hAnsi="宋体"/>
          <w:szCs w:val="21"/>
          <w:em w:val="dot"/>
        </w:rPr>
        <w:t>及</w:t>
      </w:r>
      <w:r>
        <w:rPr>
          <w:rFonts w:hint="eastAsia" w:ascii="宋体" w:hAnsi="宋体"/>
          <w:szCs w:val="21"/>
        </w:rPr>
        <w:t>鲁肃过寻阳               及：到，等到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D.即</w:t>
      </w:r>
      <w:r>
        <w:rPr>
          <w:rFonts w:hint="eastAsia" w:ascii="宋体" w:hAnsi="宋体"/>
          <w:szCs w:val="21"/>
          <w:em w:val="dot"/>
        </w:rPr>
        <w:t>更</w:t>
      </w:r>
      <w:r>
        <w:rPr>
          <w:rFonts w:hint="eastAsia" w:ascii="宋体" w:hAnsi="宋体"/>
          <w:szCs w:val="21"/>
        </w:rPr>
        <w:t>刮目相待               更：另，另外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10.下面句子中有通假字的一项是（    ）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A.权谓吕蒙曰                  B.孤岂欲卿治经为博士邪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C.非复吴下阿蒙                D.大兄何见事之晚乎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11.下面对文章的理解分析，</w:t>
      </w:r>
      <w:r>
        <w:rPr>
          <w:rFonts w:hint="eastAsia" w:ascii="宋体" w:hAnsi="宋体"/>
          <w:szCs w:val="21"/>
          <w:em w:val="dot"/>
        </w:rPr>
        <w:t>不正确</w:t>
      </w:r>
      <w:r>
        <w:rPr>
          <w:rFonts w:hint="eastAsia" w:ascii="宋体" w:hAnsi="宋体"/>
          <w:szCs w:val="21"/>
        </w:rPr>
        <w:t>的一项是（    ）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A.本文注重以对话表现人物。对话言简意丰，生动传神，富于情味。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B.本文从孙权的话中，既可以看出他的善劝，又可以感受到他对吕蒙的亲近、关心、期望。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C.本文写鲁肃与吕蒙的对话，一唱一和，互相打趣，从侧面表现了吕蒙的学有所成。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D.本文详写了吕蒙好学和鲁肃“与蒙论议”两个片段，是一篇劝学与结友的佳作。</w:t>
      </w:r>
    </w:p>
    <w:p>
      <w:pPr>
        <w:adjustRightInd w:val="0"/>
        <w:spacing w:line="360" w:lineRule="auto"/>
        <w:jc w:val="center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第Ⅱ卷</w:t>
      </w:r>
    </w:p>
    <w:p>
      <w:pPr>
        <w:adjustRightInd w:val="0"/>
        <w:spacing w:line="360" w:lineRule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二、（本大题共1小题，共8分）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12.请将下面古诗文语句补充完整。（8分）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（1）万里赴戎机，</w:t>
      </w:r>
      <w:r>
        <w:rPr>
          <w:rFonts w:hint="eastAsia" w:ascii="Times New Roman" w:hAnsi="Times New Roman"/>
          <w:szCs w:val="21"/>
        </w:rPr>
        <w:t>_______________________。</w:t>
      </w:r>
      <w:r>
        <w:rPr>
          <w:rFonts w:hint="eastAsia" w:ascii="宋体" w:hAnsi="宋体"/>
          <w:szCs w:val="21"/>
        </w:rPr>
        <w:t>（《木兰诗》）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hint="eastAsia" w:ascii="Times New Roman" w:hAnsi="Times New Roman"/>
          <w:szCs w:val="21"/>
        </w:rPr>
        <w:t>_______________________，</w:t>
      </w:r>
      <w:r>
        <w:rPr>
          <w:rFonts w:hint="eastAsia" w:ascii="宋体" w:hAnsi="宋体"/>
          <w:szCs w:val="21"/>
        </w:rPr>
        <w:t>寒光照铁衣。（《木兰诗》）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</w:t>
      </w:r>
      <w:r>
        <w:rPr>
          <w:rFonts w:hint="eastAsia" w:ascii="Times New Roman" w:hAnsi="Times New Roman"/>
          <w:szCs w:val="21"/>
        </w:rPr>
        <w:t>_______________________，</w:t>
      </w:r>
      <w:r>
        <w:rPr>
          <w:rFonts w:hint="eastAsia" w:ascii="宋体" w:hAnsi="宋体"/>
          <w:szCs w:val="21"/>
        </w:rPr>
        <w:t>明月来相照。（王维《竹里馆》）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（4）此夜曲中闻折柳，</w:t>
      </w:r>
      <w:r>
        <w:rPr>
          <w:rFonts w:hint="eastAsia" w:ascii="Times New Roman" w:hAnsi="Times New Roman"/>
          <w:szCs w:val="21"/>
        </w:rPr>
        <w:t>_______________________。</w:t>
      </w:r>
      <w:r>
        <w:rPr>
          <w:rFonts w:hint="eastAsia" w:ascii="宋体" w:hAnsi="宋体"/>
          <w:szCs w:val="21"/>
        </w:rPr>
        <w:t>（李白《春夜洛城闻笛》）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（5）</w:t>
      </w:r>
      <w:r>
        <w:rPr>
          <w:rFonts w:hint="eastAsia" w:ascii="Times New Roman" w:hAnsi="Times New Roman"/>
          <w:szCs w:val="21"/>
        </w:rPr>
        <w:t>_______________________，</w:t>
      </w:r>
      <w:r>
        <w:rPr>
          <w:rFonts w:hint="eastAsia" w:ascii="宋体" w:hAnsi="宋体"/>
          <w:szCs w:val="21"/>
        </w:rPr>
        <w:t>凭君传语报平安。（岑参《逢入京使》）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（6）草树知春不久归，</w:t>
      </w:r>
      <w:r>
        <w:rPr>
          <w:rFonts w:hint="eastAsia" w:ascii="Times New Roman" w:hAnsi="Times New Roman"/>
          <w:szCs w:val="21"/>
        </w:rPr>
        <w:t>_______________________。（</w:t>
      </w:r>
      <w:r>
        <w:rPr>
          <w:rFonts w:hint="eastAsia" w:ascii="宋体" w:hAnsi="宋体"/>
          <w:szCs w:val="21"/>
        </w:rPr>
        <w:t>韩愈《晚春》）</w:t>
      </w:r>
    </w:p>
    <w:p>
      <w:pPr>
        <w:adjustRightInd w:val="0"/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宋体" w:hAnsi="宋体"/>
          <w:szCs w:val="21"/>
        </w:rPr>
        <w:t>（7）南北朝时期长篇叙事民歌《木兰诗》中概述战争旷日持久，战斗激烈悲壮的句子是：“</w:t>
      </w:r>
      <w:r>
        <w:rPr>
          <w:rFonts w:hint="eastAsia" w:ascii="Times New Roman" w:hAnsi="Times New Roman"/>
          <w:szCs w:val="21"/>
        </w:rPr>
        <w:t>_______________________，_______________________。”</w:t>
      </w:r>
    </w:p>
    <w:p>
      <w:pPr>
        <w:adjustRightInd w:val="0"/>
        <w:spacing w:line="360" w:lineRule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三、（本大题共3小题，共6分）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阅读下面文言文，回答13</w:t>
      </w:r>
      <w:r>
        <w:rPr>
          <w:rFonts w:ascii="宋体" w:hAnsi="宋体" w:cs="Arial"/>
          <w:color w:val="212121"/>
          <w:kern w:val="0"/>
        </w:rPr>
        <w:t>～</w:t>
      </w:r>
      <w:r>
        <w:rPr>
          <w:rFonts w:hint="eastAsia" w:ascii="宋体" w:hAnsi="宋体"/>
          <w:szCs w:val="21"/>
        </w:rPr>
        <w:t>15题。</w:t>
      </w:r>
    </w:p>
    <w:p>
      <w:pPr>
        <w:adjustRightInd w:val="0"/>
        <w:spacing w:line="360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黄琬巧对</w:t>
      </w:r>
    </w:p>
    <w:p>
      <w:pPr>
        <w:adjustRightInd w:val="0"/>
        <w:spacing w:line="360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黄琬早而辩慧。祖父琼，</w:t>
      </w:r>
      <w:r>
        <w:rPr>
          <w:rFonts w:hint="eastAsia" w:ascii="楷体" w:hAnsi="楷体" w:eastAsia="楷体"/>
          <w:szCs w:val="21"/>
          <w:em w:val="dot"/>
        </w:rPr>
        <w:t>初</w:t>
      </w:r>
      <w:r>
        <w:rPr>
          <w:rFonts w:hint="eastAsia" w:ascii="楷体" w:hAnsi="楷体" w:eastAsia="楷体"/>
          <w:szCs w:val="21"/>
        </w:rPr>
        <w:t>为</w:t>
      </w:r>
      <w:r>
        <w:rPr>
          <w:rFonts w:hint="eastAsia" w:ascii="楷体" w:hAnsi="楷体" w:eastAsia="楷体"/>
          <w:vertAlign w:val="superscript"/>
        </w:rPr>
        <w:t>①</w:t>
      </w:r>
      <w:r>
        <w:rPr>
          <w:rFonts w:hint="eastAsia" w:ascii="楷体" w:hAnsi="楷体" w:eastAsia="楷体"/>
          <w:szCs w:val="21"/>
        </w:rPr>
        <w:t>魏郡太守。建和</w:t>
      </w:r>
      <w:r>
        <w:rPr>
          <w:rFonts w:hint="eastAsia" w:ascii="楷体" w:hAnsi="楷体" w:eastAsia="楷体"/>
          <w:szCs w:val="21"/>
          <w:vertAlign w:val="superscript"/>
        </w:rPr>
        <w:t>②</w:t>
      </w:r>
      <w:r>
        <w:rPr>
          <w:rFonts w:hint="eastAsia" w:ascii="楷体" w:hAnsi="楷体" w:eastAsia="楷体"/>
          <w:szCs w:val="21"/>
        </w:rPr>
        <w:t>元年正月日食</w:t>
      </w:r>
      <w:r>
        <w:rPr>
          <w:rFonts w:hint="eastAsia" w:ascii="楷体" w:hAnsi="楷体" w:eastAsia="楷体"/>
          <w:szCs w:val="21"/>
          <w:vertAlign w:val="superscript"/>
        </w:rPr>
        <w:t>③</w:t>
      </w:r>
      <w:r>
        <w:rPr>
          <w:rFonts w:hint="eastAsia" w:ascii="楷体" w:hAnsi="楷体" w:eastAsia="楷体"/>
          <w:szCs w:val="21"/>
        </w:rPr>
        <w:t>，京师不见</w:t>
      </w:r>
      <w:r>
        <w:rPr>
          <w:rFonts w:hint="eastAsia" w:ascii="楷体" w:hAnsi="楷体" w:eastAsia="楷体"/>
          <w:szCs w:val="21"/>
          <w:vertAlign w:val="superscript"/>
        </w:rPr>
        <w:t>④</w:t>
      </w:r>
      <w:r>
        <w:rPr>
          <w:rFonts w:hint="eastAsia" w:ascii="楷体" w:hAnsi="楷体" w:eastAsia="楷体"/>
          <w:szCs w:val="21"/>
        </w:rPr>
        <w:t>而琼以状闻。太后诏</w:t>
      </w:r>
      <w:r>
        <w:rPr>
          <w:rFonts w:hint="eastAsia" w:ascii="楷体" w:hAnsi="楷体" w:eastAsia="楷体"/>
          <w:szCs w:val="21"/>
          <w:vertAlign w:val="superscript"/>
        </w:rPr>
        <w:t>⑤</w:t>
      </w:r>
      <w:r>
        <w:rPr>
          <w:rFonts w:hint="eastAsia" w:ascii="楷体" w:hAnsi="楷体" w:eastAsia="楷体"/>
          <w:szCs w:val="21"/>
        </w:rPr>
        <w:t>问所食几何。琼思其对而</w:t>
      </w:r>
      <w:r>
        <w:rPr>
          <w:rFonts w:hint="eastAsia" w:ascii="楷体" w:hAnsi="楷体" w:eastAsia="楷体"/>
          <w:szCs w:val="21"/>
          <w:em w:val="dot"/>
        </w:rPr>
        <w:t>未</w:t>
      </w:r>
      <w:r>
        <w:rPr>
          <w:rFonts w:hint="eastAsia" w:ascii="楷体" w:hAnsi="楷体" w:eastAsia="楷体"/>
          <w:szCs w:val="21"/>
        </w:rPr>
        <w:t>知所况。琬年七岁，在旁，曰：“</w:t>
      </w:r>
      <w:r>
        <w:rPr>
          <w:rFonts w:hint="eastAsia" w:ascii="楷体" w:hAnsi="楷体" w:eastAsia="楷体"/>
          <w:szCs w:val="21"/>
          <w:u w:val="single"/>
        </w:rPr>
        <w:t>何不言日食之余如月之初？</w:t>
      </w:r>
      <w:r>
        <w:rPr>
          <w:rFonts w:hint="eastAsia" w:ascii="楷体" w:hAnsi="楷体" w:eastAsia="楷体"/>
          <w:szCs w:val="21"/>
        </w:rPr>
        <w:t>”琼大惊，即以其言应</w:t>
      </w:r>
      <w:r>
        <w:rPr>
          <w:rFonts w:hint="eastAsia" w:ascii="楷体" w:hAnsi="楷体" w:eastAsia="楷体"/>
          <w:vertAlign w:val="superscript"/>
        </w:rPr>
        <w:t>⑥</w:t>
      </w:r>
      <w:r>
        <w:rPr>
          <w:rFonts w:hint="eastAsia" w:ascii="楷体" w:hAnsi="楷体" w:eastAsia="楷体"/>
          <w:szCs w:val="21"/>
        </w:rPr>
        <w:t>诏，而深奇爱之。</w:t>
      </w:r>
    </w:p>
    <w:p>
      <w:pPr>
        <w:adjustRightInd w:val="0"/>
        <w:spacing w:line="360" w:lineRule="auto"/>
        <w:jc w:val="righ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（节选自《后汉书》）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【注释】</w:t>
      </w:r>
      <w:r>
        <w:rPr>
          <w:rFonts w:hint="eastAsia" w:ascii="Times New Roman" w:hAnsi="Times New Roman"/>
        </w:rPr>
        <w:t>①</w:t>
      </w:r>
      <w:r>
        <w:rPr>
          <w:rFonts w:hint="eastAsia" w:ascii="宋体" w:hAnsi="宋体"/>
          <w:szCs w:val="21"/>
        </w:rPr>
        <w:t>为：担任。②建和：汉桓帝年号。③食：同“蚀”，侵蚀。④京师不见：京城里看不到那次日食的情况。⑤诏：皇帝的命令。</w:t>
      </w:r>
      <w:r>
        <w:rPr>
          <w:rFonts w:hint="eastAsia" w:ascii="Times New Roman" w:hAnsi="Times New Roman"/>
        </w:rPr>
        <w:t>⑥</w:t>
      </w:r>
      <w:r>
        <w:rPr>
          <w:rFonts w:hint="eastAsia" w:ascii="宋体" w:hAnsi="宋体"/>
          <w:szCs w:val="21"/>
        </w:rPr>
        <w:t>应：回答。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13.解释文中加点词的含义。（2分）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hint="eastAsia" w:ascii="宋体" w:hAnsi="宋体"/>
          <w:szCs w:val="21"/>
          <w:em w:val="dot"/>
        </w:rPr>
        <w:t>初</w:t>
      </w:r>
      <w:r>
        <w:rPr>
          <w:rFonts w:hint="eastAsia" w:ascii="宋体" w:hAnsi="宋体"/>
          <w:szCs w:val="21"/>
        </w:rPr>
        <w:t>为魏郡太守                   初：</w:t>
      </w:r>
      <w:r>
        <w:rPr>
          <w:rFonts w:hint="eastAsia" w:ascii="Times New Roman" w:hAnsi="Times New Roman"/>
          <w:szCs w:val="21"/>
        </w:rPr>
        <w:t>_____________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（2）琼思其对而</w:t>
      </w:r>
      <w:r>
        <w:rPr>
          <w:rFonts w:hint="eastAsia" w:ascii="宋体" w:hAnsi="宋体"/>
          <w:szCs w:val="21"/>
          <w:em w:val="dot"/>
        </w:rPr>
        <w:t>未</w:t>
      </w:r>
      <w:r>
        <w:rPr>
          <w:rFonts w:hint="eastAsia" w:ascii="宋体" w:hAnsi="宋体"/>
          <w:szCs w:val="21"/>
        </w:rPr>
        <w:t>知所况             未：</w:t>
      </w:r>
      <w:r>
        <w:rPr>
          <w:rFonts w:hint="eastAsia" w:ascii="Times New Roman" w:hAnsi="Times New Roman"/>
          <w:szCs w:val="21"/>
        </w:rPr>
        <w:t>_____________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14.请将文中画线句子翻译成现代汉语。（2分）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何不言日食之余如月之初？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译文：</w:t>
      </w:r>
      <w:r>
        <w:rPr>
          <w:rFonts w:hint="eastAsia" w:ascii="Times New Roman" w:hAnsi="Times New Roman"/>
          <w:szCs w:val="21"/>
        </w:rPr>
        <w:t>_______________________________________________________________________________________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15.请简要阐述你从本文中所感悟的道理。（2分）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___________________________________________________________________________________________</w:t>
      </w:r>
    </w:p>
    <w:p>
      <w:pPr>
        <w:adjustRightInd w:val="0"/>
        <w:spacing w:line="360" w:lineRule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四、（本大题共4小题，共14分）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阅读《白蘑菇回家》一，回答16</w:t>
      </w:r>
      <w:r>
        <w:rPr>
          <w:rFonts w:ascii="宋体" w:hAnsi="宋体" w:cs="Arial"/>
          <w:color w:val="212121"/>
          <w:kern w:val="0"/>
        </w:rPr>
        <w:t>～</w:t>
      </w:r>
      <w:r>
        <w:rPr>
          <w:rFonts w:hint="eastAsia" w:ascii="宋体" w:hAnsi="宋体"/>
          <w:szCs w:val="21"/>
        </w:rPr>
        <w:t>19题。</w:t>
      </w:r>
    </w:p>
    <w:p>
      <w:pPr>
        <w:adjustRightInd w:val="0"/>
        <w:spacing w:line="360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白蘑菇回家</w:t>
      </w:r>
    </w:p>
    <w:p>
      <w:pPr>
        <w:adjustRightInd w:val="0"/>
        <w:spacing w:line="360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>毕淑敏</w:t>
      </w:r>
    </w:p>
    <w:p>
      <w:pPr>
        <w:adjustRightInd w:val="0"/>
        <w:spacing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①妈妈爱吃蘑菇。</w:t>
      </w:r>
    </w:p>
    <w:p>
      <w:pPr>
        <w:adjustRightInd w:val="0"/>
        <w:spacing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②到青海出差，在幽蓝的天穹与黛绿的草原之间，见到点点闪烁的白星。</w:t>
      </w:r>
    </w:p>
    <w:p>
      <w:pPr>
        <w:adjustRightInd w:val="0"/>
        <w:spacing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③那不是星星，是草原上的白蘑菇。</w:t>
      </w:r>
    </w:p>
    <w:p>
      <w:pPr>
        <w:adjustRightInd w:val="0"/>
        <w:spacing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④路旁有三三两联的藏胞，坐在五颜六色的口袋中间，仰着褐色的面庞，向经过的汽车微笑。袋子口，颤巍巍地露出花蕾般的白蘑菇。</w:t>
      </w:r>
    </w:p>
    <w:p>
      <w:pPr>
        <w:adjustRightInd w:val="0"/>
        <w:spacing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⑤从马岛返回的途中，我买了一袋白蘑菇，预备两天后坐火车带回北京。回到宾馆，铺下一张报纸，将蘑菇一柄柄小伞朝天，摆在地毯上，一如它们生长在草原时的模样。</w:t>
      </w:r>
    </w:p>
    <w:p>
      <w:pPr>
        <w:adjustRightInd w:val="0"/>
        <w:spacing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⑥服务员进来整理卫生，细细的眉头皱了起来。我忙说，我要把它们带回去送给妈妈。服务员就暖暖地笑了，说您必须把蘑菇翻个身，让菌根朝上，不然蘑菇会烂的。草原上的白蘑菇最难保存。听了服务员的话，我让白蘑菇趴在地上，好像晒太阳的小胖孩儿，温润而圆滑地裸露在空气中。上火车的日子到了。服务员帮我找来一只小纸箱；用剪刀戳了许多梅花形的小洞，把白蘑菇妥妥地安放进去。</w:t>
      </w:r>
    </w:p>
    <w:p>
      <w:pPr>
        <w:adjustRightInd w:val="0"/>
        <w:spacing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⑦进了卧铺车厢，我小心翼翼地把纸箱塞在床下。对面一位青海大汉说，箱子上捅了那么多的洞，想必带的是活物了。小鸡？小鸭？怎么没听见叫？天气太热，可别憋死了。</w:t>
      </w:r>
    </w:p>
    <w:p>
      <w:pPr>
        <w:adjustRightInd w:val="0"/>
        <w:spacing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⑧我说，带的是草原上的白蘑菇，送给妈妈。</w:t>
      </w:r>
    </w:p>
    <w:p>
      <w:pPr>
        <w:adjustRightInd w:val="0"/>
        <w:spacing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⑨他轻轻地重复，哦，妈妈……好像这个词语对他已十分陌生。半晌他才接着说，只是你这样的带法，到不了兰州，蘑菇就得烂成污水。</w:t>
      </w:r>
    </w:p>
    <w:p>
      <w:pPr>
        <w:adjustRightInd w:val="0"/>
        <w:spacing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⑩我大惊失色地说，那可怎么办？</w:t>
      </w:r>
    </w:p>
    <w:p>
      <w:pPr>
        <w:adjustRightInd w:val="0"/>
        <w:spacing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⑪他说，你在卧铺下面铺开几张纸，把蘑菇晾开，保持它的通风。</w:t>
      </w:r>
    </w:p>
    <w:p>
      <w:pPr>
        <w:adjustRightInd w:val="0"/>
        <w:spacing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</w:rPr>
        <w:t>⑫</w:t>
      </w:r>
      <w:r>
        <w:rPr>
          <w:rFonts w:hint="eastAsia" w:ascii="楷体" w:hAnsi="楷体" w:eastAsia="楷体" w:cs="楷体"/>
          <w:szCs w:val="21"/>
          <w:u w:val="single"/>
        </w:rPr>
        <w:t>我依法处置，摆了一床底的蘑菇。每日数次拨弄，好像育秧的老农</w:t>
      </w:r>
      <w:r>
        <w:rPr>
          <w:rFonts w:hint="eastAsia" w:ascii="楷体" w:hAnsi="楷体" w:eastAsia="楷体" w:cs="楷体"/>
          <w:szCs w:val="21"/>
        </w:rPr>
        <w:t>。蘑菇们平安地穿兰州，越宝鸡，直逼郑州……不料中原一带，酷热无比，车厢内闷热如桑拿浴池，令人窒息。青海汉子不放心地蹲下检查，突然叫道：快想办法！蘑菇表面已生出白膜，再捂下去，就不能吃了！</w:t>
      </w:r>
    </w:p>
    <w:p>
      <w:pPr>
        <w:adjustRightInd w:val="0"/>
        <w:spacing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⑬我束手无策。青海大汉二话不说，把我的白蘑菇，重新装进浑身是洞的纸箱。我说，这不是更糟了？他并不解释，三下五除二，把卧铺小茶几上的水杯食品拢成一堆，对周围的人说，烦请各位把自家的东西，拿到别处去放。腾出这个小桌，来放小箱子。箱子里装的是咱青海湖的白蘑菇，她要带回北京给妈妈。我们把窗户开大，让风不停地灌进箱子，蘑菇就坏不了啦。大家帮帮忙，我们都有妈妈。</w:t>
      </w:r>
    </w:p>
    <w:p>
      <w:pPr>
        <w:adjustRightInd w:val="0"/>
        <w:spacing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⑭人们无声地把面包、咸鸭蛋和可乐瓶子移开，为我腾出一方洁净的桌面。</w:t>
      </w:r>
    </w:p>
    <w:p>
      <w:pPr>
        <w:adjustRightInd w:val="0"/>
        <w:spacing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⑮风呼啸着。郑州的风，安阳的风，石家庄的风……穿箱而过。白蘑菇黑色的血液，渐渐被蒸发了，烘成干燥的标本。</w:t>
      </w:r>
    </w:p>
    <w:p>
      <w:pPr>
        <w:adjustRightInd w:val="0"/>
        <w:spacing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</w:rPr>
        <w:t>⑯</w:t>
      </w:r>
      <w:r>
        <w:rPr>
          <w:rFonts w:hint="eastAsia" w:ascii="楷体" w:hAnsi="楷体" w:eastAsia="楷体" w:cs="楷体"/>
          <w:szCs w:val="21"/>
        </w:rPr>
        <w:t>青海大汉坐的是窗口迎风的一面，疾风把他的头发卷得乱如蒿草。无数灰屑敷在他的脸上，犹如漫天抛洒的芝麻。若不是为了这一箱蘑菇，窗子原不必开得这么大。我几次歉意的说同他换换，他一摆手说，草原上的风比这还大。</w:t>
      </w:r>
    </w:p>
    <w:p>
      <w:pPr>
        <w:adjustRightInd w:val="0"/>
        <w:spacing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</w:rPr>
        <w:t>⑰</w:t>
      </w:r>
      <w:r>
        <w:rPr>
          <w:rFonts w:hint="eastAsia" w:ascii="楷体" w:hAnsi="楷体" w:eastAsia="楷体" w:cs="楷体"/>
          <w:szCs w:val="21"/>
        </w:rPr>
        <w:t>终于，北京到了。我拎起蘑菇箱子同车友们告别，对大家说，我代表自己和妈妈谢谢你们！</w:t>
      </w:r>
    </w:p>
    <w:p>
      <w:pPr>
        <w:adjustRightInd w:val="0"/>
        <w:spacing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</w:rPr>
        <w:t>⑱</w:t>
      </w:r>
      <w:r>
        <w:rPr>
          <w:rFonts w:hint="eastAsia" w:ascii="楷体" w:hAnsi="楷体" w:eastAsia="楷体" w:cs="楷体"/>
          <w:szCs w:val="21"/>
        </w:rPr>
        <w:t>大家说，你快回家去看妈妈吧。</w:t>
      </w:r>
    </w:p>
    <w:p>
      <w:pPr>
        <w:adjustRightInd w:val="0"/>
        <w:spacing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</w:rPr>
        <w:t>⑲</w:t>
      </w:r>
      <w:r>
        <w:rPr>
          <w:rFonts w:hint="eastAsia" w:ascii="楷体" w:hAnsi="楷体" w:eastAsia="楷体" w:cs="楷体"/>
          <w:szCs w:val="21"/>
        </w:rPr>
        <w:t>由于路上蒸发了水分，白蘑菇比以前轻了许多。我走得很快，就要出站台的时候，青海汉子追上我，说：有一件很要紧的事，忘了同你交代——白蘑菇炖鸡最鲜。</w:t>
      </w:r>
    </w:p>
    <w:p>
      <w:pPr>
        <w:adjustRightInd w:val="0"/>
        <w:spacing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</w:rPr>
        <w:t>⑳</w:t>
      </w:r>
      <w:r>
        <w:rPr>
          <w:rFonts w:hint="eastAsia" w:ascii="楷体" w:hAnsi="楷体" w:eastAsia="楷体" w:cs="楷体"/>
          <w:szCs w:val="21"/>
        </w:rPr>
        <w:t>妈妈喝着鸡汤说，青海的白蘑菇味道真好！</w:t>
      </w:r>
    </w:p>
    <w:p>
      <w:pPr>
        <w:adjustRightInd w:val="0"/>
        <w:spacing w:line="360" w:lineRule="auto"/>
        <w:jc w:val="righ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（选自《毕淑敏散文》）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16.请用简洁的语言概述文章的主要内容。（3分）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___________________________________________________________________________________________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___________________________________________________________________________________________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17.请结合语境，赏析第</w:t>
      </w:r>
      <w:r>
        <w:rPr>
          <w:rFonts w:hint="eastAsia" w:ascii="Times New Roman" w:hAnsi="Times New Roman"/>
        </w:rPr>
        <w:t>⑫</w:t>
      </w:r>
      <w:r>
        <w:rPr>
          <w:rFonts w:hint="eastAsia" w:ascii="宋体" w:hAnsi="宋体"/>
          <w:szCs w:val="21"/>
        </w:rPr>
        <w:t>段中画线的句子。（3分）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我依法处置，摆了一床底的蘑菇，每日数次拨弄，好像育秧的老农。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___________________________________________________________________________________________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___________________________________________________________________________________________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___________________________________________________________________________________________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18.联系全文，谈谈对“青海的白蘑菇味道真好！”的理解。（4分）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___________________________________________________________________________________________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___________________________________________________________________________________________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___________________________________________________________________________________________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19.下面对文章的理解和分析，不正确的两项是（    ）（    ）（4分）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A.第①段写“我”对妈妈饮食喜好的了解，为下文故事情节的发展埋下伏笔。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B.第</w:t>
      </w:r>
      <w:r>
        <w:rPr>
          <w:rFonts w:hint="eastAsia" w:ascii="Times New Roman" w:hAnsi="Times New Roman"/>
        </w:rPr>
        <w:t>⑥</w:t>
      </w:r>
      <w:r>
        <w:rPr>
          <w:rFonts w:hint="eastAsia" w:ascii="宋体" w:hAnsi="宋体"/>
          <w:szCs w:val="21"/>
        </w:rPr>
        <w:t>段写服务员用剪刀在纸箱上戳的小洞如梅花形，有赞美服务员美好心灵之意。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C.第</w:t>
      </w:r>
      <w:r>
        <w:rPr>
          <w:rFonts w:hint="eastAsia" w:ascii="Times New Roman" w:hAnsi="Times New Roman"/>
        </w:rPr>
        <w:t>⑭</w:t>
      </w:r>
      <w:r>
        <w:rPr>
          <w:rFonts w:hint="eastAsia" w:ascii="宋体" w:hAnsi="宋体"/>
          <w:szCs w:val="21"/>
        </w:rPr>
        <w:t>段写火车上同行车友们无声的动作，表现车友们的不情愿，衬托压抑的气氛。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D.文章写到的“青海大汉”既豪爽、热心，又细致、周到，是一个纯真、善良的人。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E.文章主要运用了议论、说明的表达方式，叙写往事，抒发感悟。</w:t>
      </w:r>
    </w:p>
    <w:p>
      <w:pPr>
        <w:adjustRightInd w:val="0"/>
        <w:spacing w:line="360" w:lineRule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五、（本大题共4小题，共10分）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（一）综合性学习（5分）</w:t>
      </w:r>
    </w:p>
    <w:p>
      <w:pPr>
        <w:adjustRightIn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某班开展以“爱上读书”为主题的综合性学习活动，下面是某同学为活动搜集的四则材料。请你按照要求，回答20</w:t>
      </w:r>
      <w:r>
        <w:rPr>
          <w:rFonts w:ascii="宋体" w:hAnsi="宋体" w:cs="Arial"/>
          <w:color w:val="212121"/>
          <w:kern w:val="0"/>
        </w:rPr>
        <w:t>～</w:t>
      </w:r>
      <w:r>
        <w:rPr>
          <w:rFonts w:hint="eastAsia" w:ascii="宋体" w:hAnsi="宋体"/>
          <w:szCs w:val="21"/>
        </w:rPr>
        <w:t>21题。</w:t>
      </w:r>
    </w:p>
    <w:p>
      <w:pPr>
        <w:adjustRightIn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【</w:t>
      </w:r>
      <w:r>
        <w:rPr>
          <w:rFonts w:hint="eastAsia" w:ascii="宋体" w:hAnsi="宋体"/>
          <w:b/>
          <w:bCs/>
          <w:szCs w:val="21"/>
        </w:rPr>
        <w:t>材料一</w:t>
      </w:r>
      <w:r>
        <w:rPr>
          <w:rFonts w:hint="eastAsia" w:ascii="宋体" w:hAnsi="宋体"/>
          <w:szCs w:val="21"/>
        </w:rPr>
        <w:t>】</w:t>
      </w:r>
    </w:p>
    <w:p>
      <w:pPr>
        <w:adjustRightInd w:val="0"/>
        <w:spacing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某年度我国成年国民对个人阅读数量评价中，只有2.1%的国民认为自己的阅读数量很多，6.0%的国民认为自己的阅读数量比较多。谈到读书的话题，有很多人表示，因为日常刷微博、读微信、赶饭局及娱乐活动多，所以顾不上看书。</w:t>
      </w:r>
    </w:p>
    <w:p>
      <w:pPr>
        <w:adjustRightIn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【</w:t>
      </w:r>
      <w:r>
        <w:rPr>
          <w:rFonts w:hint="eastAsia" w:ascii="宋体" w:hAnsi="宋体"/>
          <w:b/>
          <w:bCs/>
          <w:szCs w:val="21"/>
        </w:rPr>
        <w:t>材料二</w:t>
      </w:r>
      <w:r>
        <w:rPr>
          <w:rFonts w:hint="eastAsia" w:ascii="宋体" w:hAnsi="宋体"/>
          <w:szCs w:val="21"/>
        </w:rPr>
        <w:t xml:space="preserve">】      </w:t>
      </w:r>
      <w:r>
        <w:rPr>
          <w:rFonts w:hint="eastAsia" w:ascii="楷体" w:hAnsi="楷体" w:eastAsia="楷体" w:cs="楷体"/>
          <w:szCs w:val="21"/>
        </w:rPr>
        <w:t>2011-2018年中国零售图书市场销售额（亿元）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drawing>
          <wp:inline distT="0" distB="0" distL="114300" distR="114300">
            <wp:extent cx="3916045" cy="1894205"/>
            <wp:effectExtent l="0" t="0" r="8255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6045" cy="189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【</w:t>
      </w:r>
      <w:r>
        <w:rPr>
          <w:rFonts w:hint="eastAsia" w:ascii="宋体" w:hAnsi="宋体"/>
          <w:b/>
          <w:bCs/>
          <w:szCs w:val="21"/>
        </w:rPr>
        <w:t>材料三</w:t>
      </w:r>
      <w:r>
        <w:rPr>
          <w:rFonts w:hint="eastAsia" w:ascii="宋体" w:hAnsi="宋体"/>
          <w:szCs w:val="21"/>
        </w:rPr>
        <w:t>】</w:t>
      </w:r>
    </w:p>
    <w:p>
      <w:pPr>
        <w:adjustRightInd w:val="0"/>
        <w:spacing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关于读书，有些人表示每天忙于工作，忙于家务，生活劳累，也就很少读书。也有人表示自己缺乏阅读兴趣，读报刊杂志只关注奇闻异事和八卦新闻。</w:t>
      </w:r>
    </w:p>
    <w:p>
      <w:pPr>
        <w:adjustRightIn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【</w:t>
      </w:r>
      <w:r>
        <w:rPr>
          <w:rFonts w:hint="eastAsia" w:ascii="宋体" w:hAnsi="宋体"/>
          <w:b/>
          <w:bCs/>
          <w:szCs w:val="21"/>
        </w:rPr>
        <w:t>材料四</w:t>
      </w:r>
      <w:r>
        <w:rPr>
          <w:rFonts w:hint="eastAsia" w:ascii="宋体" w:hAnsi="宋体"/>
          <w:szCs w:val="21"/>
        </w:rPr>
        <w:t>】</w:t>
      </w:r>
    </w:p>
    <w:p>
      <w:pPr>
        <w:adjustRightInd w:val="0"/>
        <w:spacing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“浅阅读”可以带来短暂的视觉快感和心理怡悦，但其存在着很多弊端，如杂乱化、碎片化等。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20.请用简洁的语言概括【材料二】的主要内容。（2分）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___________________________________________________________________________________________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___________________________________________________________________________________________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21.以上材料中提到的哪些现象属于【材料四】中介绍的“浅阅读”？（3分）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___________________________________________________________________________________________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___________________________________________________________________________________________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（二）名著阅读（5分）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22.请根据对《骆驼祥子》的阅读积累，在下面横线处填写相应的人物。（2分）</w:t>
      </w:r>
    </w:p>
    <w:tbl>
      <w:tblPr>
        <w:tblStyle w:val="8"/>
        <w:tblW w:w="99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2"/>
        <w:gridCol w:w="8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2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人物</w:t>
            </w:r>
          </w:p>
        </w:tc>
        <w:tc>
          <w:tcPr>
            <w:tcW w:w="8340" w:type="dxa"/>
          </w:tcPr>
          <w:p>
            <w:pPr>
              <w:adjustRightInd w:val="0"/>
              <w:spacing w:line="360" w:lineRule="auto"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文段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2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（1）</w:t>
            </w:r>
          </w:p>
        </w:tc>
        <w:tc>
          <w:tcPr>
            <w:tcW w:w="8340" w:type="dxa"/>
          </w:tcPr>
          <w:p>
            <w:pPr>
              <w:adjustRightInd w:val="0"/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  <w:u w:val="single"/>
              </w:rPr>
              <w:t>（1）</w:t>
            </w:r>
            <w:r>
              <w:rPr>
                <w:rFonts w:hint="eastAsia" w:ascii="楷体" w:hAnsi="楷体" w:eastAsia="楷体" w:cs="楷体"/>
                <w:szCs w:val="21"/>
              </w:rPr>
              <w:t>不怕吃苦，也没有一般洋车夫的可以原谅而不便效法的恶习，他的聪明和努力都足以使他的志愿成为事实。假若他的环境好一些，或多受着点教育，他一定不会落在“胶皮团”里，而且无论是干什么，他总不会辜负了他的机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2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（2）</w:t>
            </w:r>
          </w:p>
        </w:tc>
        <w:tc>
          <w:tcPr>
            <w:tcW w:w="8340" w:type="dxa"/>
          </w:tcPr>
          <w:p>
            <w:pPr>
              <w:adjustRightInd w:val="0"/>
              <w:spacing w:line="360" w:lineRule="auto"/>
              <w:ind w:firstLine="420" w:firstLineChars="200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  <w:u w:val="single"/>
              </w:rPr>
              <w:t>（2）</w:t>
            </w:r>
            <w:r>
              <w:rPr>
                <w:rFonts w:hint="eastAsia" w:ascii="楷体" w:hAnsi="楷体" w:eastAsia="楷体" w:cs="楷体"/>
                <w:szCs w:val="21"/>
              </w:rPr>
              <w:t>长得虎头虎脑，因此吓住了男人，帮助父亲办事是把好手，可是没人敢娶她做太太。她什么都和男人一样，连骂人也有男人的爽快，有时候更多一些花样。</w:t>
            </w:r>
          </w:p>
        </w:tc>
      </w:tr>
    </w:tbl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hint="eastAsia" w:ascii="Times New Roman" w:hAnsi="Times New Roman"/>
          <w:szCs w:val="21"/>
        </w:rPr>
        <w:t>________________________________        （2）________________________________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23.祥子是《骆驼祥子》中塑造的“小人物”艺术形象之一。他坚忍，有梦想，但因希望一次次破灭而变成行尸走肉。请结合相关情节，对祥子这一人物形象进行分析。（3分）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___________________________________________________________________________________________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___________________________________________________________________________________________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___________________________________________________________________________________________</w:t>
      </w:r>
    </w:p>
    <w:p>
      <w:pPr>
        <w:adjustRightInd w:val="0"/>
        <w:spacing w:line="360" w:lineRule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六、作文（本大题共1小题，共40分）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24.作文。（40分）</w:t>
      </w:r>
    </w:p>
    <w:p>
      <w:pPr>
        <w:adjustRightInd w:val="0"/>
        <w:spacing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一堂课、一场聚会、一次同学间的争论、一场家里的小风波、一次路上的偶遇等等，都可能让我们学到知识、技能、品行、操守……人生处处是课堂。</w:t>
      </w:r>
    </w:p>
    <w:p>
      <w:pPr>
        <w:adjustRightIn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请以“一次难忘的经历”为题，写一篇作文。</w:t>
      </w:r>
    </w:p>
    <w:p>
      <w:pPr>
        <w:adjustRightInd w:val="0"/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要求：（1）紧扣主题，内容具体充实；（2）有真情实感；（3）文体不限（诗歌、戏剧除外）；（4）不少于600字；（5）文中请回避与你相关的人名、校名、地名。</w:t>
      </w:r>
    </w:p>
    <w:p>
      <w:pPr>
        <w:adjustRightInd w:val="0"/>
        <w:spacing w:line="360" w:lineRule="auto"/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adjustRightInd w:val="0"/>
        <w:spacing w:line="360" w:lineRule="auto"/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adjustRightInd w:val="0"/>
        <w:spacing w:line="360" w:lineRule="auto"/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adjustRightInd w:val="0"/>
        <w:spacing w:line="360" w:lineRule="auto"/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adjustRightInd w:val="0"/>
        <w:spacing w:line="360" w:lineRule="auto"/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adjustRightInd w:val="0"/>
        <w:spacing w:line="360" w:lineRule="auto"/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adjustRightInd w:val="0"/>
        <w:spacing w:line="360" w:lineRule="auto"/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adjustRightInd w:val="0"/>
        <w:spacing w:line="360" w:lineRule="auto"/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adjustRightInd w:val="0"/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天津市部分区2020～2021学年度第二学期期中练习</w:t>
      </w:r>
    </w:p>
    <w:p>
      <w:pPr>
        <w:adjustRightInd w:val="0"/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七年级语文参考答案</w:t>
      </w:r>
    </w:p>
    <w:p>
      <w:pPr>
        <w:adjustRightInd w:val="0"/>
        <w:spacing w:line="360" w:lineRule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一、本大题共11小题，每小题2分，共22分。</w:t>
      </w:r>
    </w:p>
    <w:tbl>
      <w:tblPr>
        <w:tblStyle w:val="8"/>
        <w:tblW w:w="98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  <w:szCs w:val="21"/>
              </w:rPr>
            </w:pPr>
            <w:r>
              <w:rPr>
                <w:rFonts w:hint="eastAsia" w:ascii="宋体" w:hAnsi="宋体" w:eastAsia="Times New Roman" w:cs="宋体"/>
                <w:bCs/>
                <w:lang w:bidi="ar"/>
              </w:rPr>
              <w:t>题 号</w:t>
            </w: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</w:rPr>
            </w:pPr>
            <w:r>
              <w:rPr>
                <w:rFonts w:hint="eastAsia" w:ascii="宋体" w:hAnsi="宋体" w:eastAsia="Times New Roman" w:cs="宋体"/>
                <w:bCs/>
              </w:rPr>
              <w:t>1</w:t>
            </w: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</w:rPr>
            </w:pPr>
            <w:r>
              <w:rPr>
                <w:rFonts w:hint="eastAsia" w:ascii="宋体" w:hAnsi="宋体" w:eastAsia="Times New Roman" w:cs="宋体"/>
                <w:bCs/>
              </w:rPr>
              <w:t>2</w:t>
            </w: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</w:rPr>
            </w:pPr>
            <w:r>
              <w:rPr>
                <w:rFonts w:hint="eastAsia" w:ascii="宋体" w:hAnsi="宋体" w:eastAsia="Times New Roman" w:cs="宋体"/>
                <w:bCs/>
              </w:rPr>
              <w:t>3</w:t>
            </w: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</w:rPr>
            </w:pPr>
            <w:r>
              <w:rPr>
                <w:rFonts w:hint="eastAsia" w:ascii="宋体" w:hAnsi="宋体" w:eastAsia="Times New Roman" w:cs="宋体"/>
                <w:bCs/>
              </w:rPr>
              <w:t>4</w:t>
            </w:r>
            <w:bookmarkStart w:id="0" w:name="_GoBack"/>
            <w:bookmarkEnd w:id="0"/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</w:rPr>
            </w:pPr>
            <w:r>
              <w:rPr>
                <w:rFonts w:hint="eastAsia" w:ascii="宋体" w:hAnsi="宋体" w:eastAsia="Times New Roman" w:cs="宋体"/>
                <w:bCs/>
              </w:rPr>
              <w:t>5</w:t>
            </w: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  <w:lang w:bidi="ar"/>
              </w:rPr>
            </w:pPr>
            <w:r>
              <w:rPr>
                <w:rFonts w:hint="eastAsia" w:ascii="宋体" w:hAnsi="宋体" w:eastAsia="Times New Roman" w:cs="宋体"/>
                <w:bCs/>
                <w:lang w:bidi="ar"/>
              </w:rPr>
              <w:t>6</w:t>
            </w: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</w:rPr>
            </w:pPr>
            <w:r>
              <w:rPr>
                <w:rFonts w:hint="eastAsia" w:ascii="宋体" w:hAnsi="宋体" w:eastAsia="Times New Roman" w:cs="宋体"/>
                <w:bCs/>
              </w:rPr>
              <w:t>7</w:t>
            </w: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</w:rPr>
            </w:pPr>
            <w:r>
              <w:rPr>
                <w:rFonts w:hint="eastAsia" w:ascii="宋体" w:hAnsi="宋体" w:eastAsia="Times New Roman" w:cs="宋体"/>
                <w:bCs/>
              </w:rPr>
              <w:t>8</w:t>
            </w: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</w:rPr>
            </w:pPr>
            <w:r>
              <w:rPr>
                <w:rFonts w:hint="eastAsia" w:ascii="宋体" w:hAnsi="宋体" w:eastAsia="Times New Roman" w:cs="宋体"/>
                <w:bCs/>
              </w:rPr>
              <w:t>9</w:t>
            </w: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</w:rPr>
            </w:pPr>
            <w:r>
              <w:rPr>
                <w:rFonts w:hint="eastAsia" w:ascii="宋体" w:hAnsi="宋体" w:eastAsia="Times New Roman" w:cs="宋体"/>
                <w:bCs/>
              </w:rPr>
              <w:t>10</w:t>
            </w: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</w:rPr>
            </w:pPr>
            <w:r>
              <w:rPr>
                <w:rFonts w:hint="eastAsia" w:ascii="宋体" w:hAnsi="宋体" w:eastAsia="Times New Roman" w:cs="宋体"/>
                <w:bCs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</w:rPr>
            </w:pPr>
            <w:r>
              <w:rPr>
                <w:rFonts w:hint="eastAsia" w:ascii="宋体" w:hAnsi="宋体" w:eastAsia="Times New Roman" w:cs="宋体"/>
                <w:bCs/>
                <w:lang w:bidi="ar"/>
              </w:rPr>
              <w:t>答 案</w:t>
            </w: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</w:rPr>
            </w:pPr>
            <w:r>
              <w:rPr>
                <w:rFonts w:hint="eastAsia" w:ascii="宋体" w:hAnsi="宋体" w:eastAsia="Times New Roman" w:cs="宋体"/>
                <w:bCs/>
              </w:rPr>
              <w:t>C</w:t>
            </w: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</w:rPr>
            </w:pPr>
            <w:r>
              <w:rPr>
                <w:rFonts w:hint="eastAsia" w:ascii="宋体" w:hAnsi="宋体" w:eastAsia="Times New Roman" w:cs="宋体"/>
                <w:bCs/>
              </w:rPr>
              <w:t>A</w:t>
            </w: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</w:rPr>
            </w:pPr>
            <w:r>
              <w:rPr>
                <w:rFonts w:hint="eastAsia" w:ascii="宋体" w:hAnsi="宋体" w:eastAsia="Times New Roman" w:cs="宋体"/>
                <w:bCs/>
              </w:rPr>
              <w:t>D</w:t>
            </w: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</w:rPr>
            </w:pPr>
            <w:r>
              <w:rPr>
                <w:rFonts w:hint="eastAsia" w:ascii="宋体" w:hAnsi="宋体" w:eastAsia="Times New Roman" w:cs="宋体"/>
                <w:bCs/>
              </w:rPr>
              <w:t>C</w:t>
            </w: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</w:rPr>
            </w:pPr>
            <w:r>
              <w:rPr>
                <w:rFonts w:hint="eastAsia" w:ascii="宋体" w:hAnsi="宋体" w:eastAsia="Times New Roman" w:cs="宋体"/>
                <w:bCs/>
              </w:rPr>
              <w:t>D</w:t>
            </w: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</w:rPr>
            </w:pPr>
            <w:r>
              <w:rPr>
                <w:rFonts w:hint="eastAsia" w:ascii="宋体" w:hAnsi="宋体" w:eastAsia="Times New Roman" w:cs="宋体"/>
                <w:bCs/>
              </w:rPr>
              <w:t>B</w:t>
            </w: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</w:rPr>
            </w:pPr>
            <w:r>
              <w:rPr>
                <w:rFonts w:hint="eastAsia" w:ascii="宋体" w:hAnsi="宋体" w:eastAsia="Times New Roman" w:cs="宋体"/>
                <w:bCs/>
              </w:rPr>
              <w:t>C</w:t>
            </w: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</w:rPr>
            </w:pPr>
            <w:r>
              <w:rPr>
                <w:rFonts w:hint="eastAsia" w:ascii="宋体" w:hAnsi="宋体" w:eastAsia="Times New Roman" w:cs="宋体"/>
                <w:bCs/>
              </w:rPr>
              <w:t>B</w:t>
            </w: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</w:rPr>
            </w:pPr>
            <w:r>
              <w:rPr>
                <w:rFonts w:hint="eastAsia" w:ascii="宋体" w:hAnsi="宋体" w:eastAsia="Times New Roman" w:cs="宋体"/>
                <w:bCs/>
              </w:rPr>
              <w:t>B</w:t>
            </w: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</w:rPr>
            </w:pPr>
            <w:r>
              <w:rPr>
                <w:rFonts w:hint="eastAsia" w:ascii="宋体" w:hAnsi="宋体" w:eastAsia="Times New Roman" w:cs="宋体"/>
                <w:bCs/>
              </w:rPr>
              <w:t>B</w:t>
            </w: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eastAsia="Times New Roman" w:cs="宋体"/>
                <w:bCs/>
              </w:rPr>
            </w:pPr>
            <w:r>
              <w:rPr>
                <w:rFonts w:hint="eastAsia" w:ascii="宋体" w:hAnsi="宋体" w:eastAsia="Times New Roman" w:cs="宋体"/>
                <w:bCs/>
              </w:rPr>
              <w:t>D</w:t>
            </w:r>
          </w:p>
        </w:tc>
      </w:tr>
    </w:tbl>
    <w:p>
      <w:pPr>
        <w:adjustRightInd w:val="0"/>
        <w:spacing w:line="360" w:lineRule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二、本大题共1小题，共8分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12.（1）关山度若飞          （2）朔气传金柝          （3）深林人不知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（4）何人不起故园情         （5）马上相逢无纸笔      （6）百般红紫斗芳菲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（7）将军百战死    壮士十年归（每句1分，错字、漏字、多字不给分）</w:t>
      </w:r>
    </w:p>
    <w:p>
      <w:pPr>
        <w:adjustRightInd w:val="0"/>
        <w:spacing w:line="360" w:lineRule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三、本大题共3小题，共6分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13.（1）起初，当初    （2）不（每空1分，共2分，意对即可）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14.为什么不说日食剩下的像初升的（弯）月？（共2分）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15.示例：看问题可从多重角度出发，要放开思维、发挥想象，开动脑筋，灵活地运用学习到的知识。（意对即可，共2分）</w:t>
      </w:r>
    </w:p>
    <w:p>
      <w:pPr>
        <w:adjustRightInd w:val="0"/>
        <w:spacing w:line="360" w:lineRule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四、本大题共4小题，共14分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16.“我”在青海买了一袋白蘑菇，通过宾馆服务员以及火车上青海大汉和车友们的无私帮助，最终“我”把不易保存的白蘑菇平安地带给住在北京的妈妈。（意对即可，共3分）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17.这句话写的是“我”在火车上保存蘑菇的动作（或场面），写出了“我”对带给妈妈的白蘑菇的珍视和精心呵护，表现了“我”对妈妈的爱（孝心）。（意对即可，共3分）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18.示例：这句话不仅赞叹了白蘑菇的鲜美味道，同时也赞叹了女儿的孝心，更赞美了陌生人的心灵之美。（意对即可。共4分）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19.C    E（每空2分，共4分）</w:t>
      </w:r>
    </w:p>
    <w:p>
      <w:pPr>
        <w:adjustRightInd w:val="0"/>
        <w:spacing w:line="360" w:lineRule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五、本大题共4小题，共10分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20.2011-2018年中国零售图书市场销售额逐年增加。（共2分）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21.刷微博，读微信，读书看杂志只关注奇闻异事和八卦新闻。（答对1点1分，共3分）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22.（1）祥子    （2）虎妞（每空1分，共2分）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23.示例：他坚忍，不怕吃苦，有一辆自己的车，“凭本事吃饭”等；他善良正直，有美好的内心世界，如当他在曹宅拉车与主任一起意外摔伤，很是过意不去，还想引咎辞工退工钱做赔偿等；他一步步变得麻木、潦倒、狡猾、自暴自弃：买来的新车被抢、委曲求全的娶了并不爱的虎妞而后卖车安葬虎妞、自己喜欢的小福子自杀等等，他的希望彻底破灭。（共3分，意对即可，答出一种性格，并与情节对应即赋3分）</w:t>
      </w:r>
    </w:p>
    <w:p>
      <w:pPr>
        <w:adjustRightInd w:val="0"/>
        <w:spacing w:line="360" w:lineRule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六、作文（本大题共1小题，共40分）</w:t>
      </w:r>
    </w:p>
    <w:p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24.参照中考作文评分标准。（40分）</w:t>
      </w:r>
    </w:p>
    <w:sectPr>
      <w:headerReference r:id="rId3" w:type="default"/>
      <w:pgSz w:w="11906" w:h="16838"/>
      <w:pgMar w:top="144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38C9"/>
    <w:rsid w:val="000E4D02"/>
    <w:rsid w:val="001177F3"/>
    <w:rsid w:val="00165A16"/>
    <w:rsid w:val="00171458"/>
    <w:rsid w:val="00173C1D"/>
    <w:rsid w:val="001764C3"/>
    <w:rsid w:val="0018010E"/>
    <w:rsid w:val="00191C29"/>
    <w:rsid w:val="001C63DA"/>
    <w:rsid w:val="00201A7E"/>
    <w:rsid w:val="00201BB4"/>
    <w:rsid w:val="00204526"/>
    <w:rsid w:val="00221FC9"/>
    <w:rsid w:val="0024464A"/>
    <w:rsid w:val="00244CEF"/>
    <w:rsid w:val="002457C2"/>
    <w:rsid w:val="002908F0"/>
    <w:rsid w:val="002A0E5D"/>
    <w:rsid w:val="002A1A21"/>
    <w:rsid w:val="002C4F65"/>
    <w:rsid w:val="002F06B2"/>
    <w:rsid w:val="003102DB"/>
    <w:rsid w:val="003622BA"/>
    <w:rsid w:val="003B1712"/>
    <w:rsid w:val="003B3D7B"/>
    <w:rsid w:val="003C4A95"/>
    <w:rsid w:val="003D0C09"/>
    <w:rsid w:val="003E3992"/>
    <w:rsid w:val="004062F6"/>
    <w:rsid w:val="00435F83"/>
    <w:rsid w:val="0044362D"/>
    <w:rsid w:val="00444A46"/>
    <w:rsid w:val="0046214C"/>
    <w:rsid w:val="0046478B"/>
    <w:rsid w:val="00487C79"/>
    <w:rsid w:val="0049183B"/>
    <w:rsid w:val="004B44B5"/>
    <w:rsid w:val="004D0CAC"/>
    <w:rsid w:val="004D44FD"/>
    <w:rsid w:val="004D458A"/>
    <w:rsid w:val="0059145F"/>
    <w:rsid w:val="00596076"/>
    <w:rsid w:val="005B39DB"/>
    <w:rsid w:val="005C2124"/>
    <w:rsid w:val="005E23C8"/>
    <w:rsid w:val="005F1362"/>
    <w:rsid w:val="005F3F21"/>
    <w:rsid w:val="005F6063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47FAA"/>
    <w:rsid w:val="007505E7"/>
    <w:rsid w:val="00762E26"/>
    <w:rsid w:val="00767D4C"/>
    <w:rsid w:val="007D6B38"/>
    <w:rsid w:val="008028B5"/>
    <w:rsid w:val="00832EC9"/>
    <w:rsid w:val="008634CD"/>
    <w:rsid w:val="008731FA"/>
    <w:rsid w:val="00880A38"/>
    <w:rsid w:val="00893DD6"/>
    <w:rsid w:val="008D2E94"/>
    <w:rsid w:val="008E115E"/>
    <w:rsid w:val="00906284"/>
    <w:rsid w:val="00974E0F"/>
    <w:rsid w:val="00982128"/>
    <w:rsid w:val="009A27BF"/>
    <w:rsid w:val="009B5666"/>
    <w:rsid w:val="009C4252"/>
    <w:rsid w:val="00A02105"/>
    <w:rsid w:val="00A07DF2"/>
    <w:rsid w:val="00A172B8"/>
    <w:rsid w:val="00A36661"/>
    <w:rsid w:val="00A405DB"/>
    <w:rsid w:val="00A46D54"/>
    <w:rsid w:val="00A52FAB"/>
    <w:rsid w:val="00A536B0"/>
    <w:rsid w:val="00A94B77"/>
    <w:rsid w:val="00AB3EE3"/>
    <w:rsid w:val="00AD0667"/>
    <w:rsid w:val="00AD4827"/>
    <w:rsid w:val="00AD6B6A"/>
    <w:rsid w:val="00B55877"/>
    <w:rsid w:val="00B73FED"/>
    <w:rsid w:val="00B80D67"/>
    <w:rsid w:val="00B8100F"/>
    <w:rsid w:val="00B96924"/>
    <w:rsid w:val="00BB50C6"/>
    <w:rsid w:val="00C02815"/>
    <w:rsid w:val="00C321EB"/>
    <w:rsid w:val="00CA4A07"/>
    <w:rsid w:val="00D51257"/>
    <w:rsid w:val="00D634C2"/>
    <w:rsid w:val="00D756B6"/>
    <w:rsid w:val="00D77F6E"/>
    <w:rsid w:val="00D8073D"/>
    <w:rsid w:val="00DA0796"/>
    <w:rsid w:val="00DA5448"/>
    <w:rsid w:val="00DB6888"/>
    <w:rsid w:val="00DC061C"/>
    <w:rsid w:val="00DD20E1"/>
    <w:rsid w:val="00DF071B"/>
    <w:rsid w:val="00E22C2C"/>
    <w:rsid w:val="00E63075"/>
    <w:rsid w:val="00E74C61"/>
    <w:rsid w:val="00E97096"/>
    <w:rsid w:val="00EA0188"/>
    <w:rsid w:val="00EA3651"/>
    <w:rsid w:val="00EA3CA1"/>
    <w:rsid w:val="00EB17B4"/>
    <w:rsid w:val="00ED1550"/>
    <w:rsid w:val="00ED4F9A"/>
    <w:rsid w:val="00EE1A37"/>
    <w:rsid w:val="00F21C80"/>
    <w:rsid w:val="00F35C4C"/>
    <w:rsid w:val="00F4491D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AAB777D"/>
    <w:rsid w:val="3778119D"/>
    <w:rsid w:val="38274566"/>
    <w:rsid w:val="43B6363B"/>
    <w:rsid w:val="7DCC0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9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99"/>
    <w:rPr>
      <w:kern w:val="0"/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table" w:styleId="8">
    <w:name w:val="Table Grid"/>
    <w:basedOn w:val="7"/>
    <w:qFormat/>
    <w:uiPriority w:val="99"/>
    <w:pPr>
      <w:widowControl w:val="0"/>
      <w:jc w:val="both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4"/>
    <w:qFormat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页脚 Char"/>
    <w:link w:val="3"/>
    <w:qFormat/>
    <w:uiPriority w:val="99"/>
    <w:rPr>
      <w:kern w:val="2"/>
      <w:sz w:val="18"/>
      <w:szCs w:val="24"/>
    </w:rPr>
  </w:style>
  <w:style w:type="character" w:customStyle="1" w:styleId="13">
    <w:name w:val="批注框文本 Char"/>
    <w:link w:val="2"/>
    <w:qFormat/>
    <w:uiPriority w:val="99"/>
    <w:rPr>
      <w:sz w:val="18"/>
      <w:szCs w:val="18"/>
    </w:rPr>
  </w:style>
  <w:style w:type="character" w:customStyle="1" w:styleId="14">
    <w:name w:val="批注框文本 Char1"/>
    <w:basedOn w:val="5"/>
    <w:qFormat/>
    <w:uiPriority w:val="0"/>
    <w:rPr>
      <w:kern w:val="2"/>
      <w:sz w:val="18"/>
      <w:szCs w:val="18"/>
    </w:rPr>
  </w:style>
  <w:style w:type="paragraph" w:customStyle="1" w:styleId="15">
    <w:name w:val="正文_0"/>
    <w:qFormat/>
    <w:uiPriority w:val="99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microsoft.com/office/2007/relationships/hdphoto" Target="media/hdphoto1.wdp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29921C3-845A-4763-93DE-499B438A5A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1358</Words>
  <Characters>7744</Characters>
  <Lines>64</Lines>
  <Paragraphs>18</Paragraphs>
  <TotalTime>5</TotalTime>
  <ScaleCrop>false</ScaleCrop>
  <LinksUpToDate>false</LinksUpToDate>
  <CharactersWithSpaces>9084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2021-05-05T13:28:46Z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