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jc w:val="center"/>
        <w:textAlignment w:val="auto"/>
        <w:rPr>
          <w:rFonts w:ascii="宋体" w:eastAsia="宋体" w:hAnsi="宋体" w:cs="宋体" w:hint="eastAsia"/>
          <w:color w:val="000000"/>
          <w:sz w:val="36"/>
          <w:szCs w:val="36"/>
          <w:shd w:val="clear" w:color="auto" w:fill="FFFFFF"/>
        </w:rPr>
      </w:pPr>
      <w:r>
        <w:rPr>
          <w:rFonts w:ascii="宋体" w:eastAsia="宋体" w:hAnsi="宋体" w:cs="宋体" w:hint="eastAsia"/>
          <w:color w:val="000000"/>
          <w:sz w:val="36"/>
          <w:szCs w:val="36"/>
          <w:shd w:val="clear" w:color="auto" w:fill="FFFFFF"/>
        </w:rPr>
        <w:t>武陟县2020-2021学年（</w:t>
      </w:r>
      <w:r>
        <w:rPr>
          <w:rFonts w:ascii="宋体" w:eastAsia="宋体" w:hAnsi="宋体" w:cs="宋体" w:hint="eastAsia"/>
          <w:color w:val="000000"/>
          <w:sz w:val="36"/>
          <w:szCs w:val="36"/>
          <w:shd w:val="clear" w:color="auto" w:fill="FFFFFF"/>
          <w:lang w:val="en-US" w:eastAsia="zh-CN"/>
        </w:rPr>
        <w:t>下</w:t>
      </w:r>
      <w:r>
        <w:rPr>
          <w:rFonts w:ascii="宋体" w:eastAsia="宋体" w:hAnsi="宋体" w:cs="宋体" w:hint="eastAsia"/>
          <w:color w:val="000000"/>
          <w:sz w:val="36"/>
          <w:szCs w:val="36"/>
          <w:shd w:val="clear" w:color="auto" w:fill="FFFFFF"/>
        </w:rPr>
        <w:t>）期中教学质量调研</w:t>
      </w:r>
    </w:p>
    <w:p>
      <w:pPr>
        <w:keepNext w:val="0"/>
        <w:keepLines w:val="0"/>
        <w:pageBreakBefore w:val="0"/>
        <w:widowControl w:val="0"/>
        <w:kinsoku/>
        <w:wordWrap/>
        <w:overflowPunct/>
        <w:topLinePunct w:val="0"/>
        <w:autoSpaceDE/>
        <w:autoSpaceDN/>
        <w:bidi w:val="0"/>
        <w:adjustRightInd/>
        <w:snapToGrid/>
        <w:spacing w:before="156" w:beforeLines="50" w:line="312" w:lineRule="auto"/>
        <w:jc w:val="center"/>
        <w:textAlignment w:val="auto"/>
        <w:rPr>
          <w:rFonts w:ascii="黑体" w:eastAsia="黑体" w:hAnsi="黑体" w:cs="黑体" w:hint="eastAsia"/>
          <w:sz w:val="44"/>
          <w:szCs w:val="44"/>
          <w:lang w:eastAsia="zh-CN"/>
        </w:rPr>
      </w:pPr>
      <w:r>
        <w:rPr>
          <w:rFonts w:ascii="黑体" w:eastAsia="黑体" w:hAnsi="黑体" w:cs="黑体" w:hint="eastAsia"/>
          <w:sz w:val="44"/>
          <w:szCs w:val="44"/>
          <w:lang w:val="en-US" w:eastAsia="zh-CN"/>
        </w:rPr>
        <w:t>七年级</w:t>
      </w:r>
      <w:r>
        <w:rPr>
          <w:rFonts w:ascii="黑体" w:eastAsia="黑体" w:hAnsi="黑体" w:cs="黑体" w:hint="eastAsia"/>
          <w:sz w:val="44"/>
          <w:szCs w:val="44"/>
          <w:lang w:eastAsia="zh-CN"/>
        </w:rPr>
        <w:t>语文答案及评分标准</w:t>
      </w:r>
    </w:p>
    <w:p>
      <w:pPr>
        <w:pStyle w:val="ListParagraph"/>
        <w:keepNext w:val="0"/>
        <w:keepLines w:val="0"/>
        <w:pageBreakBefore w:val="0"/>
        <w:widowControl w:val="0"/>
        <w:kinsoku/>
        <w:wordWrap/>
        <w:overflowPunct/>
        <w:topLinePunct w:val="0"/>
        <w:autoSpaceDE/>
        <w:autoSpaceDN/>
        <w:bidi w:val="0"/>
        <w:adjustRightInd/>
        <w:snapToGrid/>
        <w:spacing w:line="288" w:lineRule="auto"/>
        <w:ind w:left="0" w:firstLine="480" w:firstLineChars="200"/>
        <w:textAlignment w:val="auto"/>
        <w:rPr>
          <w:rFonts w:ascii="宋体" w:eastAsia="宋体" w:hAnsi="宋体" w:cs="宋体" w:hint="eastAsia"/>
          <w:sz w:val="24"/>
          <w:szCs w:val="24"/>
          <w:lang w:val="en-US" w:eastAsia="zh-CN"/>
        </w:rPr>
      </w:pPr>
    </w:p>
    <w:p>
      <w:pPr>
        <w:pStyle w:val="ListParagraph"/>
        <w:keepNext w:val="0"/>
        <w:keepLines w:val="0"/>
        <w:pageBreakBefore w:val="0"/>
        <w:numPr>
          <w:ilvl w:val="0"/>
          <w:numId w:val="0"/>
        </w:numPr>
        <w:kinsoku/>
        <w:wordWrap/>
        <w:overflowPunct/>
        <w:topLinePunct w:val="0"/>
        <w:autoSpaceDE/>
        <w:autoSpaceDN/>
        <w:bidi w:val="0"/>
        <w:adjustRightInd/>
        <w:snapToGrid/>
        <w:spacing w:line="276" w:lineRule="auto"/>
        <w:ind w:left="0" w:firstLine="420" w:leftChars="0" w:firstLineChars="20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一、</w:t>
      </w:r>
      <w:r>
        <w:rPr>
          <w:rFonts w:ascii="宋体" w:eastAsia="宋体" w:hAnsi="宋体" w:cs="宋体" w:hint="eastAsia"/>
          <w:sz w:val="21"/>
          <w:szCs w:val="21"/>
        </w:rPr>
        <w:t>积累与运用（共27分）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1.C （2分）  2.B（3分）</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3.（9分）（1）独坐幽篁里，弹琴复长啸。</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（2）马上相逢无纸笔，凭君传语报平安。</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（3）草木知春不久归，百般红紫斗芳菲</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（4）此夜曲中闻折柳，何人不起故园情。</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（5）士别三日</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4.（共6分）</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（1）①⑤③④②⑥（2分）</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lang w:eastAsia="zh-CN"/>
        </w:rPr>
      </w:pPr>
      <w:r>
        <w:rPr>
          <w:rFonts w:ascii="宋体" w:eastAsia="宋体" w:hAnsi="宋体" w:cs="宋体" w:hint="eastAsia"/>
          <w:color w:val="343434"/>
          <w:kern w:val="0"/>
          <w:sz w:val="21"/>
          <w:szCs w:val="21"/>
        </w:rPr>
        <w:t>（2）勤劳善良上进自尊：例如①祥子刚拉上洋车时，认为用力拉车挣口饭吃是天底下最有骨气的事，一心想通过自己的努力能买上一辆自己的新车。他不怕吃苦，每天早出晚归。不吸烟，不喝酒，不赌钱，没有一般车夫都有的恶习。②从不肯抢同行的买卖，特别是那些老弱残病的车夫。③拉客不吝力气，对客人非常和气，不肯与客人讲价。④每天穿得整齐利落，车也擦得干干净净。⑤在茶馆里看到车夫老马饿晕了，给老马祖孙买羊肉包子。⑥在曹家拉包月时摔坏了曹先生和车，祥子非常</w:t>
      </w:r>
      <w:r>
        <w:rPr>
          <w:rFonts w:ascii="宋体" w:eastAsia="宋体" w:hAnsi="宋体" w:cs="宋体" w:hint="eastAsia"/>
          <w:color w:val="343434"/>
          <w:kern w:val="0"/>
          <w:sz w:val="21"/>
          <w:szCs w:val="21"/>
          <w:lang w:val="en-US" w:eastAsia="zh-CN"/>
        </w:rPr>
        <w:t>内疚</w:t>
      </w:r>
      <w:r>
        <w:rPr>
          <w:rFonts w:ascii="宋体" w:eastAsia="宋体" w:hAnsi="宋体" w:cs="宋体" w:hint="eastAsia"/>
          <w:color w:val="343434"/>
          <w:kern w:val="0"/>
          <w:sz w:val="21"/>
          <w:szCs w:val="21"/>
        </w:rPr>
        <w:t>，主动提出要用自己的工钱来赔偿。</w:t>
      </w:r>
      <w:r>
        <w:rPr>
          <w:rFonts w:ascii="宋体" w:eastAsia="宋体" w:hAnsi="宋体" w:cs="宋体" w:hint="eastAsia"/>
          <w:color w:val="343434"/>
          <w:kern w:val="0"/>
          <w:sz w:val="21"/>
          <w:szCs w:val="21"/>
          <w:lang w:eastAsia="zh-CN"/>
        </w:rPr>
        <w:t>（</w:t>
      </w:r>
      <w:r>
        <w:rPr>
          <w:rFonts w:ascii="宋体" w:eastAsia="宋体" w:hAnsi="宋体" w:cs="宋体" w:hint="eastAsia"/>
          <w:color w:val="343434"/>
          <w:kern w:val="0"/>
          <w:sz w:val="21"/>
          <w:szCs w:val="21"/>
          <w:lang w:val="en-US" w:eastAsia="zh-CN"/>
        </w:rPr>
        <w:t>2分</w:t>
      </w:r>
      <w:r>
        <w:rPr>
          <w:rFonts w:ascii="宋体" w:eastAsia="宋体" w:hAnsi="宋体" w:cs="宋体" w:hint="eastAsia"/>
          <w:color w:val="343434"/>
          <w:kern w:val="0"/>
          <w:sz w:val="21"/>
          <w:szCs w:val="21"/>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firstLine="420" w:firstLineChars="200"/>
        <w:jc w:val="left"/>
        <w:textAlignment w:val="auto"/>
        <w:rPr>
          <w:rFonts w:ascii="宋体" w:eastAsia="宋体" w:hAnsi="宋体" w:cs="宋体" w:hint="eastAsia"/>
          <w:color w:val="343434"/>
          <w:kern w:val="0"/>
          <w:sz w:val="21"/>
          <w:szCs w:val="21"/>
          <w:lang w:eastAsia="zh-CN"/>
        </w:rPr>
      </w:pPr>
      <w:r>
        <w:rPr>
          <w:rFonts w:ascii="宋体" w:eastAsia="宋体" w:hAnsi="宋体" w:cs="宋体" w:hint="eastAsia"/>
          <w:color w:val="343434"/>
          <w:kern w:val="0"/>
          <w:sz w:val="21"/>
          <w:szCs w:val="21"/>
        </w:rPr>
        <w:t>懒惰自私颓废堕落：例如①为了早日再买上新车，祥子开始疯狂地拉车赚钱，不惜与老弱病残的同行抢生意，尽管内心认为自己这么做是不要脸的行径。②生活的痛苦和无望让祥子麻木，他学会了吸烟、喝酒，有时还赌上几把，甚至被坏女人夏太太引诱染上病。③对坐车的人绝对不客气，讲到哪里拉到哪里，一步也不多走，有客人催他拉车快一点，一定要加钱才肯拿出力气来。④不关心坐车人的安全，还故意使坏，他认为摔死谁都没关系，人都该死。⑤到曹先生等老主顾家里骗钱，买烟酒挥霍。⑥为了钱出卖阮明，让他丢掉性命。</w:t>
      </w:r>
      <w:r>
        <w:rPr>
          <w:rFonts w:ascii="宋体" w:eastAsia="宋体" w:hAnsi="宋体" w:cs="宋体" w:hint="eastAsia"/>
          <w:color w:val="343434"/>
          <w:kern w:val="0"/>
          <w:sz w:val="21"/>
          <w:szCs w:val="21"/>
          <w:lang w:eastAsia="zh-CN"/>
        </w:rPr>
        <w:t>（</w:t>
      </w:r>
      <w:r>
        <w:rPr>
          <w:rFonts w:ascii="宋体" w:eastAsia="宋体" w:hAnsi="宋体" w:cs="宋体" w:hint="eastAsia"/>
          <w:color w:val="343434"/>
          <w:kern w:val="0"/>
          <w:sz w:val="21"/>
          <w:szCs w:val="21"/>
          <w:lang w:val="en-US" w:eastAsia="zh-CN"/>
        </w:rPr>
        <w:t>2分</w:t>
      </w:r>
      <w:r>
        <w:rPr>
          <w:rFonts w:ascii="宋体" w:eastAsia="宋体" w:hAnsi="宋体" w:cs="宋体" w:hint="eastAsia"/>
          <w:color w:val="343434"/>
          <w:kern w:val="0"/>
          <w:sz w:val="21"/>
          <w:szCs w:val="21"/>
          <w:lang w:eastAsia="zh-CN"/>
        </w:rPr>
        <w:t>）</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5.（共7分）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（1）C（2分）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（2）①守 卫 着// 祖 国 的// 平 安（2分）</w:t>
      </w:r>
    </w:p>
    <w:p>
      <w:pPr>
        <w:pStyle w:val="ListParagraph"/>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②表现作者对光明的不懈追求和必胜的信念。（3分）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二、阅读下面文章，回答问题。（共15分）</w:t>
      </w:r>
    </w:p>
    <w:p>
      <w:pPr>
        <w:pStyle w:val="NormalWeb"/>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6" w:lineRule="auto"/>
        <w:ind w:left="0" w:firstLine="420" w:firstLineChars="200"/>
        <w:textAlignment w:val="auto"/>
        <w:rPr>
          <w:rFonts w:ascii="宋体" w:eastAsia="宋体" w:hAnsi="宋体" w:cs="宋体" w:hint="eastAsia"/>
          <w:color w:val="343434"/>
          <w:sz w:val="21"/>
          <w:szCs w:val="21"/>
        </w:rPr>
      </w:pPr>
      <w:r>
        <w:rPr>
          <w:rFonts w:ascii="宋体" w:eastAsia="宋体" w:hAnsi="宋体" w:cs="宋体" w:hint="eastAsia"/>
          <w:color w:val="343434"/>
          <w:sz w:val="21"/>
          <w:szCs w:val="21"/>
        </w:rPr>
        <w:t>6．点题</w:t>
      </w:r>
      <w:r>
        <w:rPr>
          <w:rFonts w:ascii="宋体" w:eastAsia="宋体" w:hAnsi="宋体" w:cs="宋体" w:hint="eastAsia"/>
          <w:color w:val="343434"/>
          <w:sz w:val="21"/>
          <w:szCs w:val="21"/>
          <w:lang w:eastAsia="zh-CN"/>
        </w:rPr>
        <w:t>；</w:t>
      </w:r>
      <w:r>
        <w:rPr>
          <w:rFonts w:ascii="宋体" w:eastAsia="宋体" w:hAnsi="宋体" w:cs="宋体" w:hint="eastAsia"/>
          <w:color w:val="343434"/>
          <w:sz w:val="21"/>
          <w:szCs w:val="21"/>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294185"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hint="eastAsia"/>
          <w:color w:val="343434"/>
          <w:sz w:val="21"/>
          <w:szCs w:val="21"/>
        </w:rPr>
        <w:t>交代了孩子的年龄和卖豆浆的情况；引起下文；激发阅读兴趣。（一点一分，共4分）</w:t>
      </w:r>
    </w:p>
    <w:p>
      <w:pPr>
        <w:pStyle w:val="NormalWeb"/>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6" w:lineRule="auto"/>
        <w:ind w:left="0" w:firstLine="420" w:firstLineChars="200"/>
        <w:textAlignment w:val="auto"/>
        <w:rPr>
          <w:rFonts w:ascii="宋体" w:eastAsia="宋体" w:hAnsi="宋体" w:cs="宋体" w:hint="eastAsia"/>
          <w:color w:val="343434"/>
          <w:sz w:val="21"/>
          <w:szCs w:val="21"/>
        </w:rPr>
      </w:pPr>
      <w:r>
        <w:rPr>
          <w:rFonts w:ascii="宋体" w:eastAsia="宋体" w:hAnsi="宋体" w:cs="宋体" w:hint="eastAsia"/>
          <w:color w:val="343434"/>
          <w:sz w:val="21"/>
          <w:szCs w:val="21"/>
        </w:rPr>
        <w:t>7．对比，突出（强调）了卖豆浆孩子生活的艰辛和他的坚强独立。（各2分，共4分）</w:t>
      </w:r>
    </w:p>
    <w:p>
      <w:pPr>
        <w:pStyle w:val="NormalWeb"/>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6" w:lineRule="auto"/>
        <w:ind w:left="0" w:firstLine="420" w:firstLineChars="200"/>
        <w:textAlignment w:val="auto"/>
        <w:rPr>
          <w:rFonts w:ascii="宋体" w:eastAsia="宋体" w:hAnsi="宋体" w:cs="宋体" w:hint="eastAsia"/>
          <w:color w:val="343434"/>
          <w:sz w:val="21"/>
          <w:szCs w:val="21"/>
        </w:rPr>
      </w:pPr>
      <w:r>
        <w:rPr>
          <w:rFonts w:ascii="宋体" w:eastAsia="宋体" w:hAnsi="宋体" w:cs="宋体" w:hint="eastAsia"/>
          <w:color w:val="343434"/>
          <w:sz w:val="21"/>
          <w:szCs w:val="21"/>
        </w:rPr>
        <w:t>8</w:t>
      </w:r>
      <w:r>
        <w:rPr>
          <w:rFonts w:eastAsia="宋体" w:cs="宋体" w:hint="eastAsia"/>
          <w:color w:val="343434"/>
          <w:sz w:val="21"/>
          <w:szCs w:val="21"/>
          <w:lang w:val="en-US" w:eastAsia="zh-CN"/>
        </w:rPr>
        <w:t>.</w:t>
      </w:r>
      <w:r>
        <w:rPr>
          <w:rFonts w:ascii="宋体" w:eastAsia="宋体" w:hAnsi="宋体" w:cs="宋体" w:hint="eastAsia"/>
          <w:color w:val="343434"/>
          <w:sz w:val="21"/>
          <w:szCs w:val="21"/>
        </w:rPr>
        <w:t>苦涩于卖豆浆孩子的辛苦忙碌；苦涩于这样小的孩子就担负了生活的责任；这表达了对卖豆浆孩子的同情；也表达了对这类弱势群体的同情。（</w:t>
      </w:r>
      <w:r>
        <w:rPr>
          <w:rFonts w:ascii="宋体" w:eastAsia="宋体" w:hAnsi="宋体" w:cs="宋体" w:hint="eastAsia"/>
          <w:color w:val="343434"/>
          <w:sz w:val="21"/>
          <w:szCs w:val="21"/>
          <w:lang w:val="en-US" w:eastAsia="zh-CN"/>
        </w:rPr>
        <w:t>前两点、后两点中各回答出一点即可得2分</w:t>
      </w:r>
      <w:r>
        <w:rPr>
          <w:rFonts w:eastAsia="宋体" w:cs="宋体" w:hint="eastAsia"/>
          <w:color w:val="343434"/>
          <w:sz w:val="21"/>
          <w:szCs w:val="21"/>
          <w:lang w:val="en-US" w:eastAsia="zh-CN"/>
        </w:rPr>
        <w:t>，共4分</w:t>
      </w:r>
      <w:r>
        <w:rPr>
          <w:rFonts w:ascii="宋体" w:eastAsia="宋体" w:hAnsi="宋体" w:cs="宋体" w:hint="eastAsia"/>
          <w:color w:val="343434"/>
          <w:sz w:val="21"/>
          <w:szCs w:val="21"/>
        </w:rPr>
        <w:t>）</w:t>
      </w:r>
    </w:p>
    <w:p>
      <w:pPr>
        <w:pStyle w:val="NormalWeb"/>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76" w:lineRule="auto"/>
        <w:ind w:left="0" w:firstLine="420" w:firstLineChars="200"/>
        <w:textAlignment w:val="auto"/>
        <w:rPr>
          <w:rFonts w:ascii="宋体" w:eastAsia="宋体" w:hAnsi="宋体" w:cs="宋体" w:hint="eastAsia"/>
          <w:color w:val="343434"/>
          <w:sz w:val="21"/>
          <w:szCs w:val="21"/>
        </w:rPr>
      </w:pPr>
      <w:r>
        <w:rPr>
          <w:rFonts w:ascii="宋体" w:eastAsia="宋体" w:hAnsi="宋体" w:cs="宋体" w:hint="eastAsia"/>
          <w:color w:val="343434"/>
          <w:sz w:val="21"/>
          <w:szCs w:val="21"/>
        </w:rPr>
        <w:t>9</w:t>
      </w:r>
      <w:r>
        <w:rPr>
          <w:rFonts w:eastAsia="宋体" w:cs="宋体" w:hint="eastAsia"/>
          <w:color w:val="343434"/>
          <w:sz w:val="21"/>
          <w:szCs w:val="21"/>
          <w:lang w:val="en-US" w:eastAsia="zh-CN"/>
        </w:rPr>
        <w:t>.</w:t>
      </w:r>
      <w:r>
        <w:rPr>
          <w:rFonts w:ascii="宋体" w:eastAsia="宋体" w:hAnsi="宋体" w:cs="宋体" w:hint="eastAsia"/>
          <w:color w:val="343434"/>
          <w:sz w:val="21"/>
          <w:szCs w:val="21"/>
        </w:rPr>
        <w:t>孩子卖豆浆的经历，养成了他吃苦耐劳、独立自强的品格；培养了他对家庭、对生活的责任感；这些为他将来的人生奠定了坚实基础。（一点一分，共3分）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三、阅读下面文章，回答问题。 （共14分）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10.</w:t>
      </w:r>
      <w:r>
        <w:rPr>
          <w:rFonts w:ascii="宋体" w:eastAsia="宋体" w:hAnsi="宋体" w:cs="宋体" w:hint="eastAsia"/>
          <w:sz w:val="21"/>
          <w:szCs w:val="21"/>
        </w:rPr>
        <w:t>甲文第①段字里行间都体现了钱学森对祖国的眷恋之情。</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1分</w:t>
      </w:r>
      <w:r>
        <w:rPr>
          <w:rFonts w:ascii="宋体" w:eastAsia="宋体" w:hAnsi="宋体" w:cs="宋体" w:hint="eastAsia"/>
          <w:sz w:val="21"/>
          <w:szCs w:val="21"/>
          <w:lang w:eastAsia="zh-CN"/>
        </w:rPr>
        <w:t>）</w:t>
      </w:r>
      <w:r>
        <w:rPr>
          <w:rFonts w:ascii="宋体" w:eastAsia="宋体" w:hAnsi="宋体" w:cs="宋体" w:hint="eastAsia"/>
          <w:sz w:val="21"/>
          <w:szCs w:val="21"/>
        </w:rPr>
        <w:t>如“始终”一词从时间长度上表明了钱学森对祖国情意的深切程度;“不止一次地发出</w:t>
      </w:r>
      <w:r>
        <w:rPr>
          <w:rFonts w:ascii="宋体" w:eastAsia="宋体" w:hAnsi="宋体" w:cs="宋体" w:hint="eastAsia"/>
          <w:sz w:val="21"/>
          <w:szCs w:val="21"/>
          <w:lang w:val="en-US" w:eastAsia="zh-CN"/>
        </w:rPr>
        <w:t>……</w:t>
      </w:r>
      <w:r>
        <w:rPr>
          <w:rFonts w:ascii="宋体" w:eastAsia="宋体" w:hAnsi="宋体" w:cs="宋体" w:hint="eastAsia"/>
          <w:sz w:val="21"/>
          <w:szCs w:val="21"/>
        </w:rPr>
        <w:t>感叹”“还不止一次梦</w:t>
      </w:r>
      <w:r>
        <w:rPr>
          <w:rFonts w:ascii="宋体" w:eastAsia="宋体" w:hAnsi="宋体" w:cs="宋体" w:hint="eastAsia"/>
          <w:sz w:val="21"/>
          <w:szCs w:val="21"/>
          <w:lang w:val="en-US" w:eastAsia="zh-CN"/>
        </w:rPr>
        <w:t>……</w:t>
      </w:r>
      <w:r>
        <w:rPr>
          <w:rFonts w:ascii="宋体" w:eastAsia="宋体" w:hAnsi="宋体" w:cs="宋体" w:hint="eastAsia"/>
          <w:sz w:val="21"/>
          <w:szCs w:val="21"/>
        </w:rPr>
        <w:t>房子”等语句，强调钱学森对祖国的想念程度</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r>
        <w:rPr>
          <w:rFonts w:ascii="宋体" w:eastAsia="宋体" w:hAnsi="宋体" w:cs="宋体" w:hint="eastAsia"/>
          <w:sz w:val="21"/>
          <w:szCs w:val="21"/>
        </w:rPr>
        <w:t>在朴实的语言中表现了钱学森对祖国的依恋、怀念之情</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1分</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11.</w:t>
      </w:r>
      <w:r>
        <w:rPr>
          <w:rFonts w:ascii="宋体" w:eastAsia="宋体" w:hAnsi="宋体" w:cs="宋体" w:hint="eastAsia"/>
          <w:sz w:val="21"/>
          <w:szCs w:val="21"/>
        </w:rPr>
        <w:t>“宁肯</w:t>
      </w:r>
      <w:r>
        <w:rPr>
          <w:rFonts w:ascii="宋体" w:eastAsia="宋体" w:hAnsi="宋体" w:cs="宋体" w:hint="eastAsia"/>
          <w:sz w:val="21"/>
          <w:szCs w:val="21"/>
          <w:lang w:val="en-US" w:eastAsia="zh-CN"/>
        </w:rPr>
        <w:t>……</w:t>
      </w:r>
      <w:r>
        <w:rPr>
          <w:rFonts w:ascii="宋体" w:eastAsia="宋体" w:hAnsi="宋体" w:cs="宋体" w:hint="eastAsia"/>
          <w:sz w:val="21"/>
          <w:szCs w:val="21"/>
        </w:rPr>
        <w:t>也</w:t>
      </w:r>
      <w:r>
        <w:rPr>
          <w:rFonts w:ascii="宋体" w:eastAsia="宋体" w:hAnsi="宋体" w:cs="宋体" w:hint="eastAsia"/>
          <w:sz w:val="21"/>
          <w:szCs w:val="21"/>
          <w:lang w:val="en-US" w:eastAsia="zh-CN"/>
        </w:rPr>
        <w:t>……</w:t>
      </w:r>
      <w:r>
        <w:rPr>
          <w:rFonts w:ascii="宋体" w:eastAsia="宋体" w:hAnsi="宋体" w:cs="宋体" w:hint="eastAsia"/>
          <w:sz w:val="21"/>
          <w:szCs w:val="21"/>
        </w:rPr>
        <w:t>增强了语气，写出了美国海军次长对于钱学森想回国这件事所持的态度，表明了钱学森对于国防建设的重要性(或:在军事上的重要作用)。</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12.</w:t>
      </w:r>
      <w:r>
        <w:rPr>
          <w:rFonts w:ascii="宋体" w:eastAsia="宋体" w:hAnsi="宋体" w:cs="宋体" w:hint="eastAsia"/>
          <w:sz w:val="21"/>
          <w:szCs w:val="21"/>
        </w:rPr>
        <w:t>(1)“总是”的意思是“一直是”，在此写出了钱学森一家人一直为回国做着准备，从行动上表达出他们回国之心的迫切以及他们对祖国的眷恋、思念之情。</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r>
        <w:rPr>
          <w:rFonts w:ascii="宋体" w:eastAsia="宋体" w:hAnsi="宋体" w:cs="宋体" w:hint="eastAsia"/>
          <w:sz w:val="21"/>
          <w:szCs w:val="21"/>
        </w:rPr>
        <w:br/>
      </w:r>
      <w:r>
        <w:rPr>
          <w:rFonts w:ascii="宋体" w:eastAsia="宋体" w:hAnsi="宋体" w:cs="宋体" w:hint="eastAsia"/>
          <w:sz w:val="21"/>
          <w:szCs w:val="21"/>
        </w:rPr>
        <w:t>(2)“总是"的意思是“一直是”，在此写出了邓稼先做核武器试验时，各种意外时有发生,突出了工作的危险性，表现了邓稼先的奉献精神</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13.</w:t>
      </w:r>
      <w:r>
        <w:rPr>
          <w:rFonts w:ascii="宋体" w:eastAsia="宋体" w:hAnsi="宋体" w:cs="宋体" w:hint="eastAsia"/>
          <w:sz w:val="21"/>
          <w:szCs w:val="21"/>
        </w:rPr>
        <w:t>①写法上</w:t>
      </w:r>
      <w:r>
        <w:rPr>
          <w:rFonts w:ascii="宋体" w:eastAsia="宋体" w:hAnsi="宋体" w:cs="宋体" w:hint="eastAsia"/>
          <w:sz w:val="21"/>
          <w:szCs w:val="21"/>
          <w:lang w:eastAsia="zh-CN"/>
        </w:rPr>
        <w:t>：</w:t>
      </w:r>
      <w:r>
        <w:rPr>
          <w:rFonts w:ascii="宋体" w:eastAsia="宋体" w:hAnsi="宋体" w:cs="宋体" w:hint="eastAsia"/>
          <w:sz w:val="21"/>
          <w:szCs w:val="21"/>
        </w:rPr>
        <w:t>都运用了侧而描写环境描写、语言描写等刻画人物。②选材上:都写了他们各自的失败经历，刻画了他们失败后的表现。③情感上:都突出了他们的为国奉献的精神</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四、古诗文阅读(共14分)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14.C（3分）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15.“笑”字表现了陈尧咨对卖油翁的高超技艺及其所说的道理的肯定与心悦诚服，（1分）同时是对自我的一种解嘲（或答“是为了掩饰自己的尴尬）。（1分）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16.不可以。（1分）“睨“表示斜着眼看，有不在意的意思，表现出卖油翁对陈尧咨优秀的射技并不在意。（1分），若换成“看”“望”则表达不出这种含义。（1分）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color w:val="343434"/>
          <w:kern w:val="0"/>
          <w:sz w:val="21"/>
          <w:szCs w:val="21"/>
        </w:rPr>
      </w:pPr>
      <w:r>
        <w:rPr>
          <w:rFonts w:ascii="宋体" w:eastAsia="宋体" w:hAnsi="宋体" w:cs="宋体" w:hint="eastAsia"/>
          <w:color w:val="343434"/>
          <w:kern w:val="0"/>
          <w:sz w:val="21"/>
          <w:szCs w:val="21"/>
        </w:rPr>
        <w:t>17.</w:t>
      </w:r>
      <w:r>
        <w:rPr>
          <w:rFonts w:ascii="宋体" w:eastAsia="宋体" w:hAnsi="宋体" w:cs="宋体" w:hint="eastAsia"/>
          <w:color w:val="343434"/>
          <w:kern w:val="0"/>
          <w:sz w:val="21"/>
          <w:szCs w:val="21"/>
          <w:lang w:val="en-US" w:eastAsia="zh-CN"/>
        </w:rPr>
        <w:t>示例：</w:t>
      </w:r>
      <w:r>
        <w:rPr>
          <w:rFonts w:ascii="宋体" w:eastAsia="宋体" w:hAnsi="宋体" w:cs="宋体" w:hint="eastAsia"/>
          <w:color w:val="343434"/>
          <w:kern w:val="0"/>
          <w:sz w:val="21"/>
          <w:szCs w:val="21"/>
        </w:rPr>
        <w:t>要把自己的长处当作一种战胜困难、张扬个性的优势，而不是进行炫耀的资本；（1分）对他人的长处，应善于取长补短，为我所用，不可嫉妒诋毁。（1分）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18.示例：夜晚中，凛冽的北风呼呼作响，传送着打更的声音，寒冷的月光洒下来，映照着战士们身上冰冷的铠甲，战地弥漫着凄凉冷寂之气。（2分）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19.“霍霍”是拟声词，生动逼真地描绘出小弟磨刀时内心急切的情态，淋漓尽致地表现出木兰归家后小弟抑制不住的喜悦之情。（2分）</w:t>
      </w:r>
    </w:p>
    <w:p>
      <w:pPr>
        <w:keepNext w:val="0"/>
        <w:keepLines w:val="0"/>
        <w:pageBreakBefore w:val="0"/>
        <w:kinsoku/>
        <w:wordWrap/>
        <w:overflowPunct/>
        <w:topLinePunct w:val="0"/>
        <w:autoSpaceDE/>
        <w:autoSpaceDN/>
        <w:bidi w:val="0"/>
        <w:adjustRightInd/>
        <w:snapToGrid/>
        <w:spacing w:line="276" w:lineRule="auto"/>
        <w:ind w:left="0"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五、作文（略）</w:t>
      </w:r>
    </w:p>
    <w:p>
      <w:pPr>
        <w:keepNext w:val="0"/>
        <w:keepLines w:val="0"/>
        <w:pageBreakBefore w:val="0"/>
        <w:widowControl w:val="0"/>
        <w:shd w:val="solid" w:color="FFFFFF" w:fill="auto"/>
        <w:kinsoku/>
        <w:wordWrap/>
        <w:overflowPunct/>
        <w:topLinePunct w:val="0"/>
        <w:autoSpaceDE/>
        <w:autoSpaceDN w:val="0"/>
        <w:bidi w:val="0"/>
        <w:adjustRightInd/>
        <w:snapToGrid/>
        <w:spacing w:line="360" w:lineRule="auto"/>
        <w:jc w:val="center"/>
        <w:textAlignment w:val="auto"/>
        <w:rPr>
          <w:rFonts w:ascii="宋体" w:eastAsia="宋体" w:hAnsi="宋体" w:cs="宋体" w:hint="eastAsia"/>
          <w:color w:val="000000"/>
          <w:sz w:val="36"/>
          <w:szCs w:val="36"/>
          <w:shd w:val="clear" w:color="auto" w:fill="FFFFFF"/>
        </w:rPr>
      </w:pPr>
    </w:p>
    <w:p>
      <w:pPr>
        <w:pStyle w:val="ListParagraph"/>
        <w:keepNext w:val="0"/>
        <w:keepLines w:val="0"/>
        <w:pageBreakBefore w:val="0"/>
        <w:widowControl w:val="0"/>
        <w:kinsoku/>
        <w:wordWrap/>
        <w:overflowPunct/>
        <w:topLinePunct w:val="0"/>
        <w:autoSpaceDE/>
        <w:autoSpaceDN/>
        <w:bidi w:val="0"/>
        <w:adjustRightInd/>
        <w:snapToGrid/>
        <w:spacing w:line="288" w:lineRule="auto"/>
        <w:ind w:left="0" w:firstLine="0" w:leftChars="0" w:firstLineChars="0"/>
        <w:textAlignment w:val="auto"/>
        <w:rPr>
          <w:rFonts w:ascii="宋体" w:eastAsia="宋体" w:hAnsi="宋体" w:cs="宋体" w:hint="eastAsia"/>
          <w:sz w:val="24"/>
          <w:szCs w:val="24"/>
          <w:lang w:val="en-US" w:eastAsia="zh-CN"/>
        </w:rPr>
      </w:pPr>
      <w:bookmarkStart w:id="0" w:name="_GoBack"/>
      <w:bookmarkEnd w:id="0"/>
    </w:p>
    <w:sectPr>
      <w:pgSz w:w="11055" w:h="15307"/>
      <w:pgMar w:top="1587" w:right="1134" w:bottom="1417" w:left="1134" w:header="851" w:footer="99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urce Han Sans CN">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8D5840"/>
    <w:rsid w:val="063C5023"/>
    <w:rsid w:val="071051B5"/>
    <w:rsid w:val="0BB6607B"/>
    <w:rsid w:val="0C73085D"/>
    <w:rsid w:val="0E3518D2"/>
    <w:rsid w:val="0EA362EE"/>
    <w:rsid w:val="10A04190"/>
    <w:rsid w:val="135358EB"/>
    <w:rsid w:val="19865064"/>
    <w:rsid w:val="19874DA2"/>
    <w:rsid w:val="1CBC53FA"/>
    <w:rsid w:val="1CC04534"/>
    <w:rsid w:val="216616DC"/>
    <w:rsid w:val="225E195A"/>
    <w:rsid w:val="22FE4A7C"/>
    <w:rsid w:val="241664E9"/>
    <w:rsid w:val="27C4120B"/>
    <w:rsid w:val="27E91289"/>
    <w:rsid w:val="287575D2"/>
    <w:rsid w:val="28CB2F06"/>
    <w:rsid w:val="2A4E22BB"/>
    <w:rsid w:val="2AAE014B"/>
    <w:rsid w:val="2AB44283"/>
    <w:rsid w:val="2CA42E6C"/>
    <w:rsid w:val="2FD764C1"/>
    <w:rsid w:val="307B3A19"/>
    <w:rsid w:val="32C14A26"/>
    <w:rsid w:val="37BC60FD"/>
    <w:rsid w:val="37D761EB"/>
    <w:rsid w:val="38227566"/>
    <w:rsid w:val="400C38AC"/>
    <w:rsid w:val="40EF48D8"/>
    <w:rsid w:val="43A319DC"/>
    <w:rsid w:val="44892844"/>
    <w:rsid w:val="44BE62F5"/>
    <w:rsid w:val="4554522F"/>
    <w:rsid w:val="46CD49AC"/>
    <w:rsid w:val="48A5463E"/>
    <w:rsid w:val="49947ADD"/>
    <w:rsid w:val="4A183F62"/>
    <w:rsid w:val="4CF32317"/>
    <w:rsid w:val="4E6234F1"/>
    <w:rsid w:val="51016CB9"/>
    <w:rsid w:val="51746B3D"/>
    <w:rsid w:val="51F55C27"/>
    <w:rsid w:val="524206A0"/>
    <w:rsid w:val="524423B5"/>
    <w:rsid w:val="52F9686B"/>
    <w:rsid w:val="530F1102"/>
    <w:rsid w:val="59781FE0"/>
    <w:rsid w:val="59B7214E"/>
    <w:rsid w:val="5D4673A5"/>
    <w:rsid w:val="61624160"/>
    <w:rsid w:val="65F97C04"/>
    <w:rsid w:val="6B381888"/>
    <w:rsid w:val="70DE290A"/>
    <w:rsid w:val="70DF2420"/>
    <w:rsid w:val="712E75C7"/>
    <w:rsid w:val="72353B40"/>
    <w:rsid w:val="736C16AA"/>
    <w:rsid w:val="73D60854"/>
    <w:rsid w:val="75CF5787"/>
    <w:rsid w:val="768501C0"/>
    <w:rsid w:val="76A60CA9"/>
    <w:rsid w:val="77146402"/>
    <w:rsid w:val="774A0C20"/>
    <w:rsid w:val="778D5840"/>
    <w:rsid w:val="79CF23B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paragraph" w:styleId="ListParagraph">
    <w:name w:val="List Paragraph"/>
    <w:basedOn w:val="Normal"/>
    <w:uiPriority w:val="34"/>
    <w:qFormat/>
    <w:pPr>
      <w:ind w:firstLine="420" w:firstLineChars="200"/>
    </w:pPr>
  </w:style>
  <w:style w:type="character" w:customStyle="1" w:styleId="apple-converted-space">
    <w:name w:val="apple-converted-space"/>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4439</Words>
  <Characters>4569</Characters>
  <Application>Microsoft Office Word</Application>
  <DocSecurity>0</DocSecurity>
  <Lines>0</Lines>
  <Paragraphs>0</Paragraphs>
  <ScaleCrop>false</ScaleCrop>
  <Company/>
  <LinksUpToDate>false</LinksUpToDate>
  <CharactersWithSpaces>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时光印刷厂</dc:creator>
  <cp:lastModifiedBy>DELL</cp:lastModifiedBy>
  <cp:revision>1</cp:revision>
  <cp:lastPrinted>2021-04-07T09:12:00Z</cp:lastPrinted>
  <dcterms:created xsi:type="dcterms:W3CDTF">2020-06-20T00:32:00Z</dcterms:created>
  <dcterms:modified xsi:type="dcterms:W3CDTF">2021-04-29T07:13:45Z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