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lang w:eastAsia="zh-CN"/>
        </w:rPr>
      </w:pPr>
      <w:r>
        <w:rPr>
          <w:rFonts w:hint="eastAsia"/>
          <w:b/>
          <w:bCs/>
          <w:sz w:val="28"/>
          <w:szCs w:val="28"/>
          <w:lang w:eastAsia="zh-CN"/>
        </w:rPr>
        <w:t>青岛版五年级下册数学第五单元测试卷答案</w:t>
      </w:r>
    </w:p>
    <w:p>
      <w:pPr>
        <w:spacing w:line="360" w:lineRule="auto"/>
        <w:rPr>
          <w:lang w:eastAsia="zh-CN"/>
        </w:rPr>
      </w:pPr>
      <w:r>
        <w:rPr>
          <w:lang w:eastAsia="zh-CN"/>
        </w:rPr>
        <w:t>一、单选题</w:t>
      </w:r>
    </w:p>
    <w:p>
      <w:pPr>
        <w:spacing w:after="0" w:line="360" w:lineRule="auto"/>
        <w:rPr>
          <w:lang w:eastAsia="zh-CN"/>
        </w:rPr>
      </w:pPr>
      <w:r>
        <w:rPr>
          <w:lang w:eastAsia="zh-CN"/>
        </w:rPr>
        <w:t xml:space="preserve">1.【答案】 C   </w:t>
      </w:r>
    </w:p>
    <w:p>
      <w:pPr>
        <w:spacing w:after="0" w:line="360" w:lineRule="auto"/>
      </w:pPr>
      <w:r>
        <w:t>【解析】【解答】40：x=</w:t>
      </w:r>
      <w:r>
        <w:rPr>
          <w:lang w:eastAsia="zh-CN"/>
        </w:rPr>
        <w:drawing>
          <wp:inline distT="0" distB="0" distL="114300" distR="114300">
            <wp:extent cx="276225" cy="266700"/>
            <wp:effectExtent l="0" t="0" r="9525" b="0"/>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9"/>
                    <a:stretch>
                      <a:fillRect/>
                    </a:stretch>
                  </pic:blipFill>
                  <pic:spPr>
                    <a:xfrm>
                      <a:off x="0" y="0"/>
                      <a:ext cx="276225" cy="266700"/>
                    </a:xfrm>
                    <a:prstGeom prst="rect">
                      <a:avLst/>
                    </a:prstGeom>
                    <a:noFill/>
                    <a:ln>
                      <a:noFill/>
                    </a:ln>
                  </pic:spPr>
                </pic:pic>
              </a:graphicData>
            </a:graphic>
          </wp:inline>
        </w:drawing>
      </w:r>
    </w:p>
    <w:p>
      <w:pPr>
        <w:spacing w:after="0" w:line="360" w:lineRule="auto"/>
        <w:rPr>
          <w:lang w:eastAsia="zh-CN"/>
        </w:rPr>
      </w:pPr>
      <w:r>
        <w:rPr>
          <w:lang w:eastAsia="zh-CN"/>
        </w:rPr>
        <w:t>解：              x=40×100</w:t>
      </w:r>
    </w:p>
    <w:p>
      <w:pPr>
        <w:spacing w:after="0" w:line="360" w:lineRule="auto"/>
        <w:rPr>
          <w:lang w:eastAsia="zh-CN"/>
        </w:rPr>
      </w:pPr>
      <w:r>
        <w:rPr>
          <w:lang w:eastAsia="zh-CN"/>
        </w:rPr>
        <w:t>                     x=4000</w:t>
      </w:r>
    </w:p>
    <w:p>
      <w:pPr>
        <w:spacing w:after="0" w:line="360" w:lineRule="auto"/>
        <w:rPr>
          <w:lang w:eastAsia="zh-CN"/>
        </w:rPr>
      </w:pPr>
      <w:r>
        <w:rPr>
          <w:lang w:eastAsia="zh-CN"/>
        </w:rPr>
        <w:t>故答案为：C</w:t>
      </w:r>
    </w:p>
    <w:p>
      <w:pPr>
        <w:spacing w:after="0" w:line="360" w:lineRule="auto"/>
        <w:rPr>
          <w:lang w:eastAsia="zh-CN"/>
        </w:rPr>
      </w:pPr>
      <w:r>
        <w:rPr>
          <w:lang w:eastAsia="zh-CN"/>
        </w:rPr>
        <w:t>【分析】先找出比例的内项和外项，根据比例的基本性质写出两个内项的积等于两个外项的积，然后根据解方程的方法求出未知数的值.</w:t>
      </w:r>
    </w:p>
    <w:p>
      <w:pPr>
        <w:spacing w:after="0" w:line="360" w:lineRule="auto"/>
      </w:pPr>
      <w:r>
        <w:t xml:space="preserve">2.【答案】 A   </w:t>
      </w:r>
    </w:p>
    <w:p>
      <w:pPr>
        <w:spacing w:after="0" w:line="360" w:lineRule="auto"/>
      </w:pPr>
      <w:r>
        <w:t>【解析】【解答】因为6×15=10×9，所以6：10和9：15能组成比例，比例式为6：10=9:15．</w:t>
      </w:r>
    </w:p>
    <w:p>
      <w:pPr>
        <w:spacing w:after="0" w:line="360" w:lineRule="auto"/>
        <w:rPr>
          <w:lang w:eastAsia="zh-CN"/>
        </w:rPr>
      </w:pPr>
      <w:r>
        <w:rPr>
          <w:lang w:eastAsia="zh-CN"/>
        </w:rPr>
        <w:t>故答案为：A．</w:t>
      </w:r>
    </w:p>
    <w:p>
      <w:pPr>
        <w:spacing w:after="0" w:line="360" w:lineRule="auto"/>
        <w:rPr>
          <w:lang w:eastAsia="zh-CN"/>
        </w:rPr>
      </w:pPr>
      <w:r>
        <w:rPr>
          <w:lang w:eastAsia="zh-CN"/>
        </w:rPr>
        <w:t>【分析】本题考点：比例的意义和基本性质．</w:t>
      </w:r>
    </w:p>
    <w:p>
      <w:pPr>
        <w:spacing w:after="0" w:line="360" w:lineRule="auto"/>
        <w:rPr>
          <w:lang w:eastAsia="zh-CN"/>
        </w:rPr>
      </w:pPr>
      <w:r>
        <w:rPr>
          <w:lang w:eastAsia="zh-CN"/>
        </w:rPr>
        <w:t>此题考查根据比例的性质辨识两个比能否组成比例．</w:t>
      </w:r>
    </w:p>
    <w:p>
      <w:pPr>
        <w:spacing w:after="0" w:line="360" w:lineRule="auto"/>
        <w:rPr>
          <w:lang w:eastAsia="zh-CN"/>
        </w:rPr>
      </w:pPr>
      <w:r>
        <w:rPr>
          <w:lang w:eastAsia="zh-CN"/>
        </w:rPr>
        <w:t>根据比例的性质“两外项的积等于两内项的积”，分别计算求出两内项的积和两外项的积，如果等于，就说明两个比能组成比例，不等于就不能组成比例．</w:t>
      </w:r>
    </w:p>
    <w:p>
      <w:pPr>
        <w:spacing w:after="0" w:line="360" w:lineRule="auto"/>
      </w:pPr>
      <w:r>
        <w:t xml:space="preserve">3.【答案】 C   </w:t>
      </w:r>
    </w:p>
    <w:p>
      <w:pPr>
        <w:spacing w:after="0" w:line="360" w:lineRule="auto"/>
      </w:pPr>
      <w:r>
        <w:t>【解析】【解答】解：A×2=B×</w:t>
      </w:r>
      <w:r>
        <w:rPr>
          <w:lang w:eastAsia="zh-CN"/>
        </w:rPr>
        <w:drawing>
          <wp:inline distT="0" distB="0" distL="114300" distR="114300">
            <wp:extent cx="114300" cy="266700"/>
            <wp:effectExtent l="0" t="0" r="0" b="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10"/>
                    <a:stretch>
                      <a:fillRect/>
                    </a:stretch>
                  </pic:blipFill>
                  <pic:spPr>
                    <a:xfrm>
                      <a:off x="0" y="0"/>
                      <a:ext cx="114300" cy="266700"/>
                    </a:xfrm>
                    <a:prstGeom prst="rect">
                      <a:avLst/>
                    </a:prstGeom>
                    <a:noFill/>
                    <a:ln>
                      <a:noFill/>
                    </a:ln>
                  </pic:spPr>
                </pic:pic>
              </a:graphicData>
            </a:graphic>
          </wp:inline>
        </w:drawing>
      </w:r>
      <w:r>
        <w:t>， 则A:B=</w:t>
      </w:r>
      <w:r>
        <w:rPr>
          <w:lang w:eastAsia="zh-CN"/>
        </w:rPr>
        <w:drawing>
          <wp:inline distT="0" distB="0" distL="114300" distR="114300">
            <wp:extent cx="114300" cy="266700"/>
            <wp:effectExtent l="0" t="0" r="0" b="0"/>
            <wp:docPr id="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9"/>
                    <pic:cNvPicPr>
                      <a:picLocks noChangeAspect="1"/>
                    </pic:cNvPicPr>
                  </pic:nvPicPr>
                  <pic:blipFill>
                    <a:blip r:embed="rId10"/>
                    <a:stretch>
                      <a:fillRect/>
                    </a:stretch>
                  </pic:blipFill>
                  <pic:spPr>
                    <a:xfrm>
                      <a:off x="0" y="0"/>
                      <a:ext cx="114300" cy="266700"/>
                    </a:xfrm>
                    <a:prstGeom prst="rect">
                      <a:avLst/>
                    </a:prstGeom>
                    <a:noFill/>
                    <a:ln>
                      <a:noFill/>
                    </a:ln>
                  </pic:spPr>
                </pic:pic>
              </a:graphicData>
            </a:graphic>
          </wp:inline>
        </w:drawing>
      </w:r>
      <w:r>
        <w:t>:2=1:6</w:t>
      </w:r>
    </w:p>
    <w:p>
      <w:pPr>
        <w:spacing w:after="0" w:line="360" w:lineRule="auto"/>
      </w:pPr>
      <w:r>
        <w:t>故答案为：C</w:t>
      </w:r>
    </w:p>
    <w:p>
      <w:pPr>
        <w:spacing w:after="0" w:line="360" w:lineRule="auto"/>
        <w:rPr>
          <w:lang w:eastAsia="zh-CN"/>
        </w:rPr>
      </w:pPr>
      <w:r>
        <w:rPr>
          <w:lang w:eastAsia="zh-CN"/>
        </w:rPr>
        <w:t>【分析】把除法转化成乘法后，根据比例的基本性质写出比例，然后把后面的比化成最简整数比即可做出选择.</w:t>
      </w:r>
    </w:p>
    <w:p>
      <w:pPr>
        <w:spacing w:line="360" w:lineRule="auto"/>
        <w:rPr>
          <w:lang w:eastAsia="zh-CN"/>
        </w:rPr>
      </w:pPr>
      <w:r>
        <w:rPr>
          <w:lang w:eastAsia="zh-CN"/>
        </w:rPr>
        <w:t>二、判断题</w:t>
      </w:r>
    </w:p>
    <w:p>
      <w:pPr>
        <w:spacing w:after="0" w:line="360" w:lineRule="auto"/>
        <w:rPr>
          <w:lang w:eastAsia="zh-CN"/>
        </w:rPr>
      </w:pPr>
      <w:r>
        <w:rPr>
          <w:lang w:eastAsia="zh-CN"/>
        </w:rPr>
        <w:t xml:space="preserve">4.【答案】 错误   </w:t>
      </w:r>
    </w:p>
    <w:p>
      <w:pPr>
        <w:spacing w:after="0" w:line="360" w:lineRule="auto"/>
        <w:rPr>
          <w:lang w:eastAsia="zh-CN"/>
        </w:rPr>
      </w:pPr>
      <w:r>
        <w:rPr>
          <w:lang w:eastAsia="zh-CN"/>
        </w:rPr>
        <w:t>【解析】【解答】解：比例由四项组成，分别叫作内项和外项；原题说法错误</w:t>
      </w:r>
      <w:r>
        <w:rPr>
          <w:lang w:eastAsia="zh-CN"/>
        </w:rPr>
        <w:drawing>
          <wp:inline distT="0" distB="0" distL="114300" distR="114300">
            <wp:extent cx="254000" cy="254000"/>
            <wp:effectExtent l="0" t="0" r="12700" b="12700"/>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11"/>
                    <a:stretch>
                      <a:fillRect/>
                    </a:stretch>
                  </pic:blipFill>
                  <pic:spPr>
                    <a:xfrm>
                      <a:off x="0" y="0"/>
                      <a:ext cx="254000" cy="254000"/>
                    </a:xfrm>
                    <a:prstGeom prst="rect">
                      <a:avLst/>
                    </a:prstGeom>
                    <a:noFill/>
                    <a:ln>
                      <a:noFill/>
                    </a:ln>
                  </pic:spPr>
                </pic:pic>
              </a:graphicData>
            </a:graphic>
          </wp:inline>
        </w:drawing>
      </w:r>
      <w:r>
        <w:rPr>
          <w:lang w:eastAsia="zh-CN"/>
        </w:rPr>
        <w:t>.</w:t>
      </w:r>
    </w:p>
    <w:p>
      <w:pPr>
        <w:spacing w:after="0" w:line="360" w:lineRule="auto"/>
        <w:rPr>
          <w:lang w:eastAsia="zh-CN"/>
        </w:rPr>
      </w:pPr>
      <w:r>
        <w:rPr>
          <w:lang w:eastAsia="zh-CN"/>
        </w:rPr>
        <w:t>故答案为：错误</w:t>
      </w:r>
    </w:p>
    <w:p>
      <w:pPr>
        <w:spacing w:after="0" w:line="360" w:lineRule="auto"/>
        <w:rPr>
          <w:lang w:eastAsia="zh-CN"/>
        </w:rPr>
      </w:pPr>
      <w:r>
        <w:rPr>
          <w:lang w:eastAsia="zh-CN"/>
        </w:rPr>
        <w:t>【分析】比例是由两个比值相等的比组成的，在比例里，两边的两个数叫作外项，里面的两个数叫作内项.</w:t>
      </w:r>
    </w:p>
    <w:p>
      <w:pPr>
        <w:spacing w:after="0" w:line="360" w:lineRule="auto"/>
        <w:rPr>
          <w:lang w:eastAsia="zh-CN"/>
        </w:rPr>
      </w:pPr>
      <w:r>
        <w:rPr>
          <w:lang w:eastAsia="zh-CN"/>
        </w:rPr>
        <w:t xml:space="preserve">5.【答案】 错误   </w:t>
      </w:r>
    </w:p>
    <w:p>
      <w:pPr>
        <w:spacing w:after="0" w:line="360" w:lineRule="auto"/>
        <w:rPr>
          <w:lang w:eastAsia="zh-CN"/>
        </w:rPr>
      </w:pPr>
      <w:r>
        <w:rPr>
          <w:lang w:eastAsia="zh-CN"/>
        </w:rPr>
        <w:t>【解析】【解答】表示两个比相等的式子叫做比例，</w:t>
      </w:r>
    </w:p>
    <w:p>
      <w:pPr>
        <w:spacing w:after="0" w:line="360" w:lineRule="auto"/>
        <w:rPr>
          <w:lang w:eastAsia="zh-CN"/>
        </w:rPr>
      </w:pPr>
      <w:r>
        <w:rPr>
          <w:lang w:eastAsia="zh-CN"/>
        </w:rPr>
        <w:t>所以两个比值相等的比一定能组成比例；</w:t>
      </w:r>
    </w:p>
    <w:p>
      <w:pPr>
        <w:spacing w:after="0" w:line="360" w:lineRule="auto"/>
        <w:rPr>
          <w:lang w:eastAsia="zh-CN"/>
        </w:rPr>
      </w:pPr>
      <w:r>
        <w:rPr>
          <w:lang w:eastAsia="zh-CN"/>
        </w:rPr>
        <w:t>故答案为：错误。</w:t>
      </w:r>
    </w:p>
    <w:p>
      <w:pPr>
        <w:spacing w:after="0" w:line="360" w:lineRule="auto"/>
        <w:rPr>
          <w:lang w:eastAsia="zh-CN"/>
        </w:rPr>
      </w:pPr>
      <w:r>
        <w:rPr>
          <w:lang w:eastAsia="zh-CN"/>
        </w:rPr>
        <w:t>【分析】根据比例的意义直接判断。</w:t>
      </w:r>
    </w:p>
    <w:p>
      <w:pPr>
        <w:spacing w:after="0" w:line="360" w:lineRule="auto"/>
      </w:pPr>
      <w:r>
        <w:t xml:space="preserve">6.【答案】 正确   </w:t>
      </w:r>
    </w:p>
    <w:p>
      <w:pPr>
        <w:spacing w:after="0" w:line="360" w:lineRule="auto"/>
      </w:pPr>
      <w:r>
        <w:t>【解析】【解答】3:0.2=3÷0.2=15；</w:t>
      </w:r>
    </w:p>
    <w:p>
      <w:pPr>
        <w:spacing w:after="0" w:line="360" w:lineRule="auto"/>
        <w:rPr>
          <w:lang w:eastAsia="zh-CN"/>
        </w:rPr>
      </w:pPr>
      <w:r>
        <w:rPr>
          <w:lang w:eastAsia="zh-CN"/>
        </w:rPr>
        <w:t>60:4=60÷4=15</w:t>
      </w:r>
    </w:p>
    <w:p>
      <w:pPr>
        <w:spacing w:after="0" w:line="360" w:lineRule="auto"/>
        <w:rPr>
          <w:lang w:eastAsia="zh-CN"/>
        </w:rPr>
      </w:pPr>
      <w:r>
        <w:rPr>
          <w:lang w:eastAsia="zh-CN"/>
        </w:rPr>
        <w:t>3:0.2=60:4</w:t>
      </w:r>
    </w:p>
    <w:p>
      <w:pPr>
        <w:spacing w:after="0" w:line="360" w:lineRule="auto"/>
        <w:rPr>
          <w:lang w:eastAsia="zh-CN"/>
        </w:rPr>
      </w:pPr>
      <w:r>
        <w:rPr>
          <w:lang w:eastAsia="zh-CN"/>
        </w:rPr>
        <w:t>所以3:0.2与60:4能组成比例，原题说法正确.</w:t>
      </w:r>
    </w:p>
    <w:p>
      <w:pPr>
        <w:spacing w:after="0" w:line="360" w:lineRule="auto"/>
        <w:rPr>
          <w:lang w:eastAsia="zh-CN"/>
        </w:rPr>
      </w:pPr>
      <w:r>
        <w:rPr>
          <w:lang w:eastAsia="zh-CN"/>
        </w:rPr>
        <w:t>故答案为：正确.</w:t>
      </w:r>
    </w:p>
    <w:p>
      <w:pPr>
        <w:spacing w:after="0" w:line="360" w:lineRule="auto"/>
        <w:rPr>
          <w:lang w:eastAsia="zh-CN"/>
        </w:rPr>
      </w:pPr>
      <w:r>
        <w:rPr>
          <w:lang w:eastAsia="zh-CN"/>
        </w:rPr>
        <w:t>【分析】要判断两个比是否能组成比例，先分别求出两个比的比值，如果比值相等，就能组成比例，据此解答.</w:t>
      </w:r>
    </w:p>
    <w:p>
      <w:pPr>
        <w:spacing w:after="0" w:line="360" w:lineRule="auto"/>
        <w:rPr>
          <w:lang w:eastAsia="zh-CN"/>
        </w:rPr>
      </w:pPr>
      <w:r>
        <w:rPr>
          <w:lang w:eastAsia="zh-CN"/>
        </w:rPr>
        <w:t xml:space="preserve">7.【答案】 错误   </w:t>
      </w:r>
    </w:p>
    <w:p>
      <w:pPr>
        <w:spacing w:after="0" w:line="360" w:lineRule="auto"/>
        <w:rPr>
          <w:lang w:eastAsia="zh-CN"/>
        </w:rPr>
      </w:pPr>
      <w:r>
        <w:rPr>
          <w:lang w:eastAsia="zh-CN"/>
        </w:rPr>
        <w:t>【解析】【解答】写成比例式是a:6=8:b，原题写法错误.</w:t>
      </w:r>
    </w:p>
    <w:p>
      <w:pPr>
        <w:spacing w:after="0" w:line="360" w:lineRule="auto"/>
        <w:rPr>
          <w:lang w:eastAsia="zh-CN"/>
        </w:rPr>
      </w:pPr>
      <w:r>
        <w:rPr>
          <w:lang w:eastAsia="zh-CN"/>
        </w:rPr>
        <w:t>故答案为：错误</w:t>
      </w:r>
    </w:p>
    <w:p>
      <w:pPr>
        <w:spacing w:after="0" w:line="360" w:lineRule="auto"/>
        <w:rPr>
          <w:lang w:eastAsia="zh-CN"/>
        </w:rPr>
      </w:pPr>
      <w:r>
        <w:rPr>
          <w:lang w:eastAsia="zh-CN"/>
        </w:rPr>
        <w:t>【分析】根据比例的基本性质，把a、b看作外项，把6和8看作内项，写出一个比例后再判断即可.</w:t>
      </w:r>
    </w:p>
    <w:p>
      <w:pPr>
        <w:spacing w:line="360" w:lineRule="auto"/>
        <w:rPr>
          <w:lang w:eastAsia="zh-CN"/>
        </w:rPr>
      </w:pPr>
      <w:r>
        <w:rPr>
          <w:lang w:eastAsia="zh-CN"/>
        </w:rPr>
        <w:t>三、填空题</w:t>
      </w:r>
    </w:p>
    <w:p>
      <w:pPr>
        <w:spacing w:after="0" w:line="360" w:lineRule="auto"/>
        <w:rPr>
          <w:lang w:eastAsia="zh-CN"/>
        </w:rPr>
      </w:pPr>
      <w:r>
        <w:rPr>
          <w:lang w:eastAsia="zh-CN"/>
        </w:rPr>
        <w:t xml:space="preserve">8.【答案】 9；6；3；18   </w:t>
      </w:r>
    </w:p>
    <w:p>
      <w:pPr>
        <w:spacing w:after="0" w:line="360" w:lineRule="auto"/>
        <w:rPr>
          <w:lang w:eastAsia="zh-CN"/>
        </w:rPr>
      </w:pPr>
      <w:r>
        <w:rPr>
          <w:lang w:eastAsia="zh-CN"/>
        </w:rPr>
        <w:t>【解析】【解答】解：根据比例的基本性质，3:9=6:18，则也可以写成9×6=3×18.</w:t>
      </w:r>
    </w:p>
    <w:p>
      <w:pPr>
        <w:spacing w:after="0" w:line="360" w:lineRule="auto"/>
        <w:rPr>
          <w:lang w:eastAsia="zh-CN"/>
        </w:rPr>
      </w:pPr>
      <w:r>
        <w:rPr>
          <w:lang w:eastAsia="zh-CN"/>
        </w:rPr>
        <w:t>故答案为：9；6；3；18</w:t>
      </w:r>
    </w:p>
    <w:p>
      <w:pPr>
        <w:spacing w:after="0" w:line="360" w:lineRule="auto"/>
        <w:rPr>
          <w:lang w:eastAsia="zh-CN"/>
        </w:rPr>
      </w:pPr>
      <w:r>
        <w:rPr>
          <w:lang w:eastAsia="zh-CN"/>
        </w:rPr>
        <w:t>【分析】比例的基本性质：在比例里，两个内项的积等于两个外项的积；由此把这个比例写成两个内项积等于两个外项积的形式即可.</w:t>
      </w:r>
    </w:p>
    <w:p>
      <w:pPr>
        <w:spacing w:after="0" w:line="360" w:lineRule="auto"/>
      </w:pPr>
      <w:r>
        <w:t xml:space="preserve">9.【答案】 </w:t>
      </w:r>
      <w:r>
        <w:rPr>
          <w:lang w:eastAsia="zh-CN"/>
        </w:rPr>
        <w:drawing>
          <wp:inline distT="0" distB="0" distL="114300" distR="114300">
            <wp:extent cx="200025" cy="266700"/>
            <wp:effectExtent l="0" t="0" r="9525" b="0"/>
            <wp:docPr id="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0"/>
                    <pic:cNvPicPr>
                      <a:picLocks noChangeAspect="1"/>
                    </pic:cNvPicPr>
                  </pic:nvPicPr>
                  <pic:blipFill>
                    <a:blip r:embed="rId12"/>
                    <a:stretch>
                      <a:fillRect/>
                    </a:stretch>
                  </pic:blipFill>
                  <pic:spPr>
                    <a:xfrm>
                      <a:off x="0" y="0"/>
                      <a:ext cx="200025" cy="266700"/>
                    </a:xfrm>
                    <a:prstGeom prst="rect">
                      <a:avLst/>
                    </a:prstGeom>
                    <a:noFill/>
                    <a:ln>
                      <a:noFill/>
                    </a:ln>
                  </pic:spPr>
                </pic:pic>
              </a:graphicData>
            </a:graphic>
          </wp:inline>
        </w:drawing>
      </w:r>
    </w:p>
    <w:p>
      <w:pPr>
        <w:spacing w:after="0" w:line="360" w:lineRule="auto"/>
      </w:pPr>
      <w:r>
        <w:t>【解析】【解答】</w:t>
      </w:r>
      <w:r>
        <w:rPr>
          <w:lang w:eastAsia="zh-CN"/>
        </w:rPr>
        <w:drawing>
          <wp:inline distT="0" distB="0" distL="114300" distR="114300">
            <wp:extent cx="923925" cy="266700"/>
            <wp:effectExtent l="0" t="0" r="9525" b="0"/>
            <wp:docPr id="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
                    <pic:cNvPicPr>
                      <a:picLocks noChangeAspect="1"/>
                    </pic:cNvPicPr>
                  </pic:nvPicPr>
                  <pic:blipFill>
                    <a:blip r:embed="rId13"/>
                    <a:stretch>
                      <a:fillRect/>
                    </a:stretch>
                  </pic:blipFill>
                  <pic:spPr>
                    <a:xfrm>
                      <a:off x="0" y="0"/>
                      <a:ext cx="923925" cy="266700"/>
                    </a:xfrm>
                    <a:prstGeom prst="rect">
                      <a:avLst/>
                    </a:prstGeom>
                    <a:noFill/>
                    <a:ln>
                      <a:noFill/>
                    </a:ln>
                  </pic:spPr>
                </pic:pic>
              </a:graphicData>
            </a:graphic>
          </wp:inline>
        </w:drawing>
      </w:r>
    </w:p>
    <w:p>
      <w:pPr>
        <w:spacing w:after="0" w:line="360" w:lineRule="auto"/>
      </w:pPr>
      <w:r>
        <w:t xml:space="preserve">解：           </w:t>
      </w:r>
      <w:r>
        <w:rPr>
          <w:lang w:eastAsia="zh-CN"/>
        </w:rPr>
        <w:drawing>
          <wp:inline distT="0" distB="0" distL="114300" distR="114300">
            <wp:extent cx="876300" cy="266700"/>
            <wp:effectExtent l="0" t="0" r="0" b="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14"/>
                    <a:stretch>
                      <a:fillRect/>
                    </a:stretch>
                  </pic:blipFill>
                  <pic:spPr>
                    <a:xfrm>
                      <a:off x="0" y="0"/>
                      <a:ext cx="876300" cy="266700"/>
                    </a:xfrm>
                    <a:prstGeom prst="rect">
                      <a:avLst/>
                    </a:prstGeom>
                    <a:noFill/>
                    <a:ln>
                      <a:noFill/>
                    </a:ln>
                  </pic:spPr>
                </pic:pic>
              </a:graphicData>
            </a:graphic>
          </wp:inline>
        </w:drawing>
      </w:r>
    </w:p>
    <w:p>
      <w:pPr>
        <w:spacing w:after="0" w:line="360" w:lineRule="auto"/>
      </w:pPr>
      <w:r>
        <w:t xml:space="preserve">                       </w:t>
      </w:r>
      <w:r>
        <w:rPr>
          <w:lang w:eastAsia="zh-CN"/>
        </w:rPr>
        <w:drawing>
          <wp:inline distT="0" distB="0" distL="114300" distR="114300">
            <wp:extent cx="771525" cy="266700"/>
            <wp:effectExtent l="0" t="0" r="9525" b="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15"/>
                    <a:stretch>
                      <a:fillRect/>
                    </a:stretch>
                  </pic:blipFill>
                  <pic:spPr>
                    <a:xfrm>
                      <a:off x="0" y="0"/>
                      <a:ext cx="771525" cy="266700"/>
                    </a:xfrm>
                    <a:prstGeom prst="rect">
                      <a:avLst/>
                    </a:prstGeom>
                    <a:noFill/>
                    <a:ln>
                      <a:noFill/>
                    </a:ln>
                  </pic:spPr>
                </pic:pic>
              </a:graphicData>
            </a:graphic>
          </wp:inline>
        </w:drawing>
      </w:r>
    </w:p>
    <w:p>
      <w:pPr>
        <w:spacing w:after="0" w:line="360" w:lineRule="auto"/>
        <w:rPr>
          <w:lang w:eastAsia="zh-CN"/>
        </w:rPr>
      </w:pPr>
      <w:r>
        <w:rPr>
          <w:lang w:eastAsia="zh-CN"/>
        </w:rPr>
        <w:t xml:space="preserve">                       </w:t>
      </w:r>
      <w:r>
        <w:rPr>
          <w:lang w:eastAsia="zh-CN"/>
        </w:rPr>
        <w:drawing>
          <wp:inline distT="0" distB="0" distL="114300" distR="114300">
            <wp:extent cx="438150" cy="266700"/>
            <wp:effectExtent l="0" t="0" r="0" b="0"/>
            <wp:docPr id="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4"/>
                    <pic:cNvPicPr>
                      <a:picLocks noChangeAspect="1"/>
                    </pic:cNvPicPr>
                  </pic:nvPicPr>
                  <pic:blipFill>
                    <a:blip r:embed="rId16"/>
                    <a:stretch>
                      <a:fillRect/>
                    </a:stretch>
                  </pic:blipFill>
                  <pic:spPr>
                    <a:xfrm>
                      <a:off x="0" y="0"/>
                      <a:ext cx="438150" cy="266700"/>
                    </a:xfrm>
                    <a:prstGeom prst="rect">
                      <a:avLst/>
                    </a:prstGeom>
                    <a:noFill/>
                    <a:ln>
                      <a:noFill/>
                    </a:ln>
                  </pic:spPr>
                </pic:pic>
              </a:graphicData>
            </a:graphic>
          </wp:inline>
        </w:drawing>
      </w:r>
    </w:p>
    <w:p>
      <w:pPr>
        <w:spacing w:after="0" w:line="360" w:lineRule="auto"/>
        <w:rPr>
          <w:lang w:eastAsia="zh-CN"/>
        </w:rPr>
      </w:pPr>
      <w:r>
        <w:rPr>
          <w:lang w:eastAsia="zh-CN"/>
        </w:rPr>
        <w:t>故答案为：</w:t>
      </w:r>
      <w:r>
        <w:rPr>
          <w:lang w:eastAsia="zh-CN"/>
        </w:rPr>
        <w:drawing>
          <wp:inline distT="0" distB="0" distL="114300" distR="114300">
            <wp:extent cx="200025" cy="266700"/>
            <wp:effectExtent l="0" t="0" r="9525" b="0"/>
            <wp:docPr id="1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5"/>
                    <pic:cNvPicPr>
                      <a:picLocks noChangeAspect="1"/>
                    </pic:cNvPicPr>
                  </pic:nvPicPr>
                  <pic:blipFill>
                    <a:blip r:embed="rId12"/>
                    <a:stretch>
                      <a:fillRect/>
                    </a:stretch>
                  </pic:blipFill>
                  <pic:spPr>
                    <a:xfrm>
                      <a:off x="0" y="0"/>
                      <a:ext cx="200025" cy="266700"/>
                    </a:xfrm>
                    <a:prstGeom prst="rect">
                      <a:avLst/>
                    </a:prstGeom>
                    <a:noFill/>
                    <a:ln>
                      <a:noFill/>
                    </a:ln>
                  </pic:spPr>
                </pic:pic>
              </a:graphicData>
            </a:graphic>
          </wp:inline>
        </w:drawing>
      </w:r>
    </w:p>
    <w:p>
      <w:pPr>
        <w:spacing w:after="0" w:line="360" w:lineRule="auto"/>
        <w:rPr>
          <w:lang w:eastAsia="zh-CN"/>
        </w:rPr>
      </w:pPr>
      <w:r>
        <w:rPr>
          <w:lang w:eastAsia="zh-CN"/>
        </w:rPr>
        <w:t>【分析】比例的基本性质：比例中两个内项的积等于两个外项的积；根据比例的基本性质把比例变换成两个外项积等于两个内项积的形式，然后再根据等式的性质求出未知数的值.</w:t>
      </w:r>
    </w:p>
    <w:p>
      <w:pPr>
        <w:spacing w:after="0" w:line="360" w:lineRule="auto"/>
        <w:rPr>
          <w:lang w:eastAsia="zh-CN"/>
        </w:rPr>
      </w:pPr>
      <w:r>
        <w:rPr>
          <w:lang w:eastAsia="zh-CN"/>
        </w:rPr>
        <w:t xml:space="preserve">10.【答案】 60   </w:t>
      </w:r>
    </w:p>
    <w:p>
      <w:pPr>
        <w:spacing w:after="0" w:line="360" w:lineRule="auto"/>
        <w:rPr>
          <w:lang w:eastAsia="zh-CN"/>
        </w:rPr>
      </w:pPr>
      <w:r>
        <w:rPr>
          <w:lang w:eastAsia="zh-CN"/>
        </w:rPr>
        <w:t>【解析】【解答】解：设平均每天需要生产x台．</w:t>
      </w:r>
    </w:p>
    <w:p>
      <w:pPr>
        <w:spacing w:after="0" w:line="360" w:lineRule="auto"/>
      </w:pPr>
      <w:r>
        <w:t>48×20=(20－4)x</w:t>
      </w:r>
    </w:p>
    <w:p>
      <w:pPr>
        <w:spacing w:after="0" w:line="360" w:lineRule="auto"/>
      </w:pPr>
      <w:r>
        <w:t>16x=48×20</w:t>
      </w:r>
    </w:p>
    <w:p>
      <w:pPr>
        <w:spacing w:after="0" w:line="360" w:lineRule="auto"/>
      </w:pPr>
      <w:r>
        <w:rPr>
          <w:lang w:eastAsia="zh-CN"/>
        </w:rPr>
        <w:drawing>
          <wp:inline distT="0" distB="0" distL="114300" distR="114300">
            <wp:extent cx="638175" cy="266700"/>
            <wp:effectExtent l="0" t="0" r="9525"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17"/>
                    <a:stretch>
                      <a:fillRect/>
                    </a:stretch>
                  </pic:blipFill>
                  <pic:spPr>
                    <a:xfrm>
                      <a:off x="0" y="0"/>
                      <a:ext cx="638175" cy="266700"/>
                    </a:xfrm>
                    <a:prstGeom prst="rect">
                      <a:avLst/>
                    </a:prstGeom>
                    <a:noFill/>
                    <a:ln>
                      <a:noFill/>
                    </a:ln>
                  </pic:spPr>
                </pic:pic>
              </a:graphicData>
            </a:graphic>
          </wp:inline>
        </w:drawing>
      </w:r>
    </w:p>
    <w:p>
      <w:pPr>
        <w:spacing w:after="0" w:line="360" w:lineRule="auto"/>
        <w:rPr>
          <w:lang w:eastAsia="zh-CN"/>
        </w:rPr>
      </w:pPr>
      <w:r>
        <w:rPr>
          <w:lang w:eastAsia="zh-CN"/>
        </w:rPr>
        <w:t>x=60</w:t>
      </w:r>
    </w:p>
    <w:p>
      <w:pPr>
        <w:spacing w:after="0" w:line="360" w:lineRule="auto"/>
        <w:rPr>
          <w:lang w:eastAsia="zh-CN"/>
        </w:rPr>
      </w:pPr>
      <w:r>
        <w:rPr>
          <w:lang w:eastAsia="zh-CN"/>
        </w:rPr>
        <w:t>答：平均每天需要生产60台．</w:t>
      </w:r>
    </w:p>
    <w:p>
      <w:pPr>
        <w:spacing w:after="0" w:line="360" w:lineRule="auto"/>
        <w:rPr>
          <w:lang w:eastAsia="zh-CN"/>
        </w:rPr>
      </w:pPr>
      <w:r>
        <w:rPr>
          <w:lang w:eastAsia="zh-CN"/>
        </w:rPr>
        <w:t>【分析】原计划每天产48台，20天可以完成任务，说明这批机床的总台数一定，那么每天生产的台数与所需天数成反比例．先设出未知数，再根据总台数不变列出比例解答即可.</w:t>
      </w:r>
    </w:p>
    <w:p>
      <w:pPr>
        <w:spacing w:line="360" w:lineRule="auto"/>
        <w:rPr>
          <w:lang w:eastAsia="zh-CN"/>
        </w:rPr>
      </w:pPr>
      <w:r>
        <w:rPr>
          <w:lang w:eastAsia="zh-CN"/>
        </w:rPr>
        <w:t>四、解答题</w:t>
      </w:r>
    </w:p>
    <w:p>
      <w:pPr>
        <w:spacing w:after="0" w:line="360" w:lineRule="auto"/>
        <w:rPr>
          <w:lang w:eastAsia="zh-CN"/>
        </w:rPr>
      </w:pPr>
      <w:r>
        <w:rPr>
          <w:lang w:eastAsia="zh-CN"/>
        </w:rPr>
        <w:t>11.【答案】 解：20×15÷(20+5)</w:t>
      </w:r>
    </w:p>
    <w:p>
      <w:pPr>
        <w:spacing w:after="0" w:line="360" w:lineRule="auto"/>
        <w:rPr>
          <w:lang w:eastAsia="zh-CN"/>
        </w:rPr>
      </w:pPr>
      <w:r>
        <w:rPr>
          <w:lang w:eastAsia="zh-CN"/>
        </w:rPr>
        <w:t>=300÷25</w:t>
      </w:r>
    </w:p>
    <w:p>
      <w:pPr>
        <w:spacing w:after="0" w:line="360" w:lineRule="auto"/>
        <w:rPr>
          <w:lang w:eastAsia="zh-CN"/>
        </w:rPr>
      </w:pPr>
      <w:r>
        <w:rPr>
          <w:lang w:eastAsia="zh-CN"/>
        </w:rPr>
        <w:t>=12(天)</w:t>
      </w:r>
    </w:p>
    <w:p>
      <w:pPr>
        <w:spacing w:after="0" w:line="360" w:lineRule="auto"/>
        <w:rPr>
          <w:lang w:eastAsia="zh-CN"/>
        </w:rPr>
      </w:pPr>
      <w:r>
        <w:rPr>
          <w:lang w:eastAsia="zh-CN"/>
        </w:rPr>
        <w:t>答：12天可以做完.</w:t>
      </w:r>
    </w:p>
    <w:p>
      <w:pPr>
        <w:spacing w:after="0" w:line="360" w:lineRule="auto"/>
        <w:rPr>
          <w:lang w:eastAsia="zh-CN"/>
        </w:rPr>
      </w:pPr>
      <w:r>
        <w:rPr>
          <w:lang w:eastAsia="zh-CN"/>
        </w:rPr>
        <w:t>【解析】【分析】做这批零件的工作量是不变的，用20乘15求出工作量，然后除以现在的人数即可求出可以做完的天数.</w:t>
      </w:r>
    </w:p>
    <w:p>
      <w:pPr>
        <w:spacing w:after="0" w:line="360" w:lineRule="auto"/>
        <w:rPr>
          <w:lang w:eastAsia="zh-CN"/>
        </w:rPr>
      </w:pPr>
      <w:r>
        <w:rPr>
          <w:lang w:eastAsia="zh-CN"/>
        </w:rPr>
        <w:t>12.【答案】 1.8:0.6=51:17</w:t>
      </w:r>
    </w:p>
    <w:p>
      <w:pPr>
        <w:spacing w:after="0" w:line="360" w:lineRule="auto"/>
        <w:rPr>
          <w:lang w:eastAsia="zh-CN"/>
        </w:rPr>
      </w:pPr>
      <w:r>
        <w:rPr>
          <w:lang w:eastAsia="zh-CN"/>
        </w:rPr>
        <w:t xml:space="preserve">   </w:t>
      </w:r>
    </w:p>
    <w:p>
      <w:pPr>
        <w:spacing w:after="0" w:line="360" w:lineRule="auto"/>
        <w:rPr>
          <w:lang w:eastAsia="zh-CN"/>
        </w:rPr>
      </w:pPr>
      <w:r>
        <w:rPr>
          <w:lang w:eastAsia="zh-CN"/>
        </w:rPr>
        <w:t>【解析】【解答】因为1.8:0.6=1.8÷0.6=3，51:17=51÷17=3，3=3，所以1</w:t>
      </w:r>
      <w:r>
        <w:rPr>
          <w:b/>
          <w:lang w:eastAsia="zh-CN"/>
        </w:rPr>
        <w:t>.</w:t>
      </w:r>
      <w:r>
        <w:rPr>
          <w:lang w:eastAsia="zh-CN"/>
        </w:rPr>
        <w:t>8:0</w:t>
      </w:r>
      <w:r>
        <w:rPr>
          <w:b/>
          <w:lang w:eastAsia="zh-CN"/>
        </w:rPr>
        <w:t>.</w:t>
      </w:r>
      <w:r>
        <w:rPr>
          <w:lang w:eastAsia="zh-CN"/>
        </w:rPr>
        <w:t>6=51:17</w:t>
      </w:r>
    </w:p>
    <w:p>
      <w:pPr>
        <w:spacing w:after="0" w:line="360" w:lineRule="auto"/>
        <w:rPr>
          <w:lang w:eastAsia="zh-CN"/>
        </w:rPr>
      </w:pPr>
      <w:r>
        <w:rPr>
          <w:lang w:eastAsia="zh-CN"/>
        </w:rPr>
        <w:t>故答案为：1</w:t>
      </w:r>
      <w:r>
        <w:rPr>
          <w:b/>
          <w:lang w:eastAsia="zh-CN"/>
        </w:rPr>
        <w:t>.</w:t>
      </w:r>
      <w:r>
        <w:rPr>
          <w:lang w:eastAsia="zh-CN"/>
        </w:rPr>
        <w:t>8:0</w:t>
      </w:r>
      <w:r>
        <w:rPr>
          <w:b/>
          <w:lang w:eastAsia="zh-CN"/>
        </w:rPr>
        <w:t>.</w:t>
      </w:r>
      <w:r>
        <w:rPr>
          <w:lang w:eastAsia="zh-CN"/>
        </w:rPr>
        <w:t>6=51:17</w:t>
      </w:r>
    </w:p>
    <w:p>
      <w:pPr>
        <w:spacing w:after="0" w:line="360" w:lineRule="auto"/>
        <w:rPr>
          <w:lang w:eastAsia="zh-CN"/>
        </w:rPr>
      </w:pPr>
      <w:r>
        <w:rPr>
          <w:lang w:eastAsia="zh-CN"/>
        </w:rPr>
        <w:t>【分析】根据题意可知，要判断两个比是否组成比例，先用前项÷后项=比值，然后比较比值，如果比值相等，就能组成比例，否则，不能组成比例，据此解答.</w:t>
      </w:r>
    </w:p>
    <w:p>
      <w:pPr>
        <w:spacing w:line="360" w:lineRule="auto"/>
        <w:rPr>
          <w:lang w:eastAsia="zh-CN"/>
        </w:rPr>
      </w:pPr>
      <w:r>
        <w:rPr>
          <w:lang w:eastAsia="zh-CN"/>
        </w:rPr>
        <w:t>五、应用题</w:t>
      </w:r>
    </w:p>
    <w:p>
      <w:pPr>
        <w:spacing w:after="0" w:line="360" w:lineRule="auto"/>
        <w:rPr>
          <w:lang w:eastAsia="zh-CN"/>
        </w:rPr>
      </w:pPr>
      <w:r>
        <w:rPr>
          <w:lang w:eastAsia="zh-CN"/>
        </w:rPr>
        <w:t xml:space="preserve">13.【答案】 解：12÷（ </w:t>
      </w:r>
      <w:r>
        <w:rPr>
          <w:lang w:eastAsia="zh-CN"/>
        </w:rPr>
        <w:drawing>
          <wp:inline distT="0" distB="0" distL="114300" distR="114300">
            <wp:extent cx="266700" cy="266700"/>
            <wp:effectExtent l="0" t="0" r="0" b="0"/>
            <wp:docPr id="1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7"/>
                    <pic:cNvPicPr>
                      <a:picLocks noChangeAspect="1"/>
                    </pic:cNvPicPr>
                  </pic:nvPicPr>
                  <pic:blipFill>
                    <a:blip r:embed="rId18"/>
                    <a:stretch>
                      <a:fillRect/>
                    </a:stretch>
                  </pic:blipFill>
                  <pic:spPr>
                    <a:xfrm>
                      <a:off x="0" y="0"/>
                      <a:ext cx="266700" cy="266700"/>
                    </a:xfrm>
                    <a:prstGeom prst="rect">
                      <a:avLst/>
                    </a:prstGeom>
                    <a:noFill/>
                    <a:ln>
                      <a:noFill/>
                    </a:ln>
                  </pic:spPr>
                </pic:pic>
              </a:graphicData>
            </a:graphic>
          </wp:inline>
        </w:drawing>
      </w:r>
      <w:r>
        <w:rPr>
          <w:lang w:eastAsia="zh-CN"/>
        </w:rPr>
        <w:t>﹣25%），</w:t>
      </w:r>
    </w:p>
    <w:p>
      <w:pPr>
        <w:spacing w:after="0" w:line="360" w:lineRule="auto"/>
        <w:rPr>
          <w:lang w:eastAsia="zh-CN"/>
        </w:rPr>
      </w:pPr>
      <w:r>
        <w:rPr>
          <w:lang w:eastAsia="zh-CN"/>
        </w:rPr>
        <w:t xml:space="preserve">=12÷（ </w:t>
      </w:r>
      <w:r>
        <w:rPr>
          <w:lang w:eastAsia="zh-CN"/>
        </w:rPr>
        <w:drawing>
          <wp:inline distT="0" distB="0" distL="114300" distR="114300">
            <wp:extent cx="123825" cy="257175"/>
            <wp:effectExtent l="0" t="0" r="9525" b="9525"/>
            <wp:docPr id="1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8"/>
                    <pic:cNvPicPr>
                      <a:picLocks noChangeAspect="1"/>
                    </pic:cNvPicPr>
                  </pic:nvPicPr>
                  <pic:blipFill>
                    <a:blip r:embed="rId19"/>
                    <a:stretch>
                      <a:fillRect/>
                    </a:stretch>
                  </pic:blipFill>
                  <pic:spPr>
                    <a:xfrm>
                      <a:off x="0" y="0"/>
                      <a:ext cx="123825" cy="257175"/>
                    </a:xfrm>
                    <a:prstGeom prst="rect">
                      <a:avLst/>
                    </a:prstGeom>
                    <a:noFill/>
                    <a:ln>
                      <a:noFill/>
                    </a:ln>
                  </pic:spPr>
                </pic:pic>
              </a:graphicData>
            </a:graphic>
          </wp:inline>
        </w:drawing>
      </w:r>
      <w:r>
        <w:rPr>
          <w:lang w:eastAsia="zh-CN"/>
        </w:rPr>
        <w:t xml:space="preserve">﹣ </w:t>
      </w:r>
      <w:r>
        <w:rPr>
          <w:lang w:eastAsia="zh-CN"/>
        </w:rPr>
        <w:drawing>
          <wp:inline distT="0" distB="0" distL="114300" distR="114300">
            <wp:extent cx="123825" cy="266700"/>
            <wp:effectExtent l="0" t="0" r="9525" b="0"/>
            <wp:docPr id="1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9"/>
                    <pic:cNvPicPr>
                      <a:picLocks noChangeAspect="1"/>
                    </pic:cNvPicPr>
                  </pic:nvPicPr>
                  <pic:blipFill>
                    <a:blip r:embed="rId20"/>
                    <a:stretch>
                      <a:fillRect/>
                    </a:stretch>
                  </pic:blipFill>
                  <pic:spPr>
                    <a:xfrm>
                      <a:off x="0" y="0"/>
                      <a:ext cx="123825" cy="266700"/>
                    </a:xfrm>
                    <a:prstGeom prst="rect">
                      <a:avLst/>
                    </a:prstGeom>
                    <a:noFill/>
                    <a:ln>
                      <a:noFill/>
                    </a:ln>
                  </pic:spPr>
                </pic:pic>
              </a:graphicData>
            </a:graphic>
          </wp:inline>
        </w:drawing>
      </w:r>
      <w:r>
        <w:rPr>
          <w:lang w:eastAsia="zh-CN"/>
        </w:rPr>
        <w:t>），</w:t>
      </w:r>
    </w:p>
    <w:p>
      <w:pPr>
        <w:spacing w:after="0" w:line="360" w:lineRule="auto"/>
        <w:rPr>
          <w:lang w:eastAsia="zh-CN"/>
        </w:rPr>
      </w:pPr>
      <w:r>
        <w:rPr>
          <w:lang w:eastAsia="zh-CN"/>
        </w:rPr>
        <w:t xml:space="preserve">=12÷ </w:t>
      </w:r>
      <w:r>
        <w:rPr>
          <w:lang w:eastAsia="zh-CN"/>
        </w:rPr>
        <w:drawing>
          <wp:inline distT="0" distB="0" distL="114300" distR="114300">
            <wp:extent cx="200025" cy="266700"/>
            <wp:effectExtent l="0" t="0" r="9525" b="0"/>
            <wp:docPr id="1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0"/>
                    <pic:cNvPicPr>
                      <a:picLocks noChangeAspect="1"/>
                    </pic:cNvPicPr>
                  </pic:nvPicPr>
                  <pic:blipFill>
                    <a:blip r:embed="rId21"/>
                    <a:stretch>
                      <a:fillRect/>
                    </a:stretch>
                  </pic:blipFill>
                  <pic:spPr>
                    <a:xfrm>
                      <a:off x="0" y="0"/>
                      <a:ext cx="200025" cy="266700"/>
                    </a:xfrm>
                    <a:prstGeom prst="rect">
                      <a:avLst/>
                    </a:prstGeom>
                    <a:noFill/>
                    <a:ln>
                      <a:noFill/>
                    </a:ln>
                  </pic:spPr>
                </pic:pic>
              </a:graphicData>
            </a:graphic>
          </wp:inline>
        </w:drawing>
      </w:r>
      <w:r>
        <w:rPr>
          <w:lang w:eastAsia="zh-CN"/>
        </w:rPr>
        <w:t>，</w:t>
      </w:r>
    </w:p>
    <w:p>
      <w:pPr>
        <w:spacing w:after="0" w:line="360" w:lineRule="auto"/>
        <w:rPr>
          <w:lang w:eastAsia="zh-CN"/>
        </w:rPr>
      </w:pPr>
      <w:r>
        <w:rPr>
          <w:lang w:eastAsia="zh-CN"/>
        </w:rPr>
        <w:t>=80（页）；</w:t>
      </w:r>
    </w:p>
    <w:p>
      <w:pPr>
        <w:spacing w:after="0" w:line="360" w:lineRule="auto"/>
        <w:rPr>
          <w:lang w:eastAsia="zh-CN"/>
        </w:rPr>
      </w:pPr>
      <w:r>
        <w:rPr>
          <w:lang w:eastAsia="zh-CN"/>
        </w:rPr>
        <w:t>答：这本漫画预计80页．</w:t>
      </w:r>
    </w:p>
    <w:p>
      <w:pPr>
        <w:spacing w:after="0" w:line="360" w:lineRule="auto"/>
        <w:rPr>
          <w:lang w:eastAsia="zh-CN"/>
        </w:rPr>
      </w:pPr>
      <w:r>
        <w:rPr>
          <w:lang w:eastAsia="zh-CN"/>
        </w:rPr>
        <w:t>【解析】【分析】:把这本漫画的总页数看成单位“1”，已画的页数与未画的页数比是2：3，那么已画的页数是总页数的2:</w:t>
      </w:r>
      <w:r>
        <w:rPr>
          <w:lang w:eastAsia="zh-CN"/>
        </w:rPr>
        <w:drawing>
          <wp:inline distT="0" distB="0" distL="114300" distR="114300">
            <wp:extent cx="485775" cy="152400"/>
            <wp:effectExtent l="0" t="0" r="9525" b="0"/>
            <wp:docPr id="1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1"/>
                    <pic:cNvPicPr>
                      <a:picLocks noChangeAspect="1"/>
                    </pic:cNvPicPr>
                  </pic:nvPicPr>
                  <pic:blipFill>
                    <a:blip r:embed="rId22"/>
                    <a:stretch>
                      <a:fillRect/>
                    </a:stretch>
                  </pic:blipFill>
                  <pic:spPr>
                    <a:xfrm>
                      <a:off x="0" y="0"/>
                      <a:ext cx="485775" cy="152400"/>
                    </a:xfrm>
                    <a:prstGeom prst="rect">
                      <a:avLst/>
                    </a:prstGeom>
                    <a:noFill/>
                    <a:ln>
                      <a:noFill/>
                    </a:ln>
                  </pic:spPr>
                </pic:pic>
              </a:graphicData>
            </a:graphic>
          </wp:inline>
        </w:drawing>
      </w:r>
      <w:r>
        <w:rPr>
          <w:lang w:eastAsia="zh-CN"/>
        </w:rPr>
        <w:t>=</w:t>
      </w:r>
      <w:r>
        <w:rPr>
          <w:lang w:eastAsia="zh-CN"/>
        </w:rPr>
        <w:drawing>
          <wp:inline distT="0" distB="0" distL="114300" distR="114300">
            <wp:extent cx="123825" cy="257175"/>
            <wp:effectExtent l="0" t="0" r="9525" b="9525"/>
            <wp:docPr id="1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2"/>
                    <pic:cNvPicPr>
                      <a:picLocks noChangeAspect="1"/>
                    </pic:cNvPicPr>
                  </pic:nvPicPr>
                  <pic:blipFill>
                    <a:blip r:embed="rId19"/>
                    <a:stretch>
                      <a:fillRect/>
                    </a:stretch>
                  </pic:blipFill>
                  <pic:spPr>
                    <a:xfrm>
                      <a:off x="0" y="0"/>
                      <a:ext cx="123825" cy="257175"/>
                    </a:xfrm>
                    <a:prstGeom prst="rect">
                      <a:avLst/>
                    </a:prstGeom>
                    <a:noFill/>
                    <a:ln>
                      <a:noFill/>
                    </a:ln>
                  </pic:spPr>
                </pic:pic>
              </a:graphicData>
            </a:graphic>
          </wp:inline>
        </w:drawing>
      </w:r>
      <w:r>
        <w:rPr>
          <w:lang w:eastAsia="zh-CN"/>
        </w:rPr>
        <w:t>， 则12页就是总页数的：</w:t>
      </w:r>
      <w:r>
        <w:rPr>
          <w:lang w:eastAsia="zh-CN"/>
        </w:rPr>
        <w:drawing>
          <wp:inline distT="0" distB="0" distL="114300" distR="114300">
            <wp:extent cx="123825" cy="257175"/>
            <wp:effectExtent l="0" t="0" r="9525" b="9525"/>
            <wp:docPr id="1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3"/>
                    <pic:cNvPicPr>
                      <a:picLocks noChangeAspect="1"/>
                    </pic:cNvPicPr>
                  </pic:nvPicPr>
                  <pic:blipFill>
                    <a:blip r:embed="rId19"/>
                    <a:stretch>
                      <a:fillRect/>
                    </a:stretch>
                  </pic:blipFill>
                  <pic:spPr>
                    <a:xfrm>
                      <a:off x="0" y="0"/>
                      <a:ext cx="123825" cy="257175"/>
                    </a:xfrm>
                    <a:prstGeom prst="rect">
                      <a:avLst/>
                    </a:prstGeom>
                    <a:noFill/>
                    <a:ln>
                      <a:noFill/>
                    </a:ln>
                  </pic:spPr>
                </pic:pic>
              </a:graphicData>
            </a:graphic>
          </wp:inline>
        </w:drawing>
      </w:r>
      <w:r>
        <w:rPr>
          <w:lang w:eastAsia="zh-CN"/>
        </w:rPr>
        <w:drawing>
          <wp:inline distT="0" distB="0" distL="114300" distR="114300">
            <wp:extent cx="104775" cy="47625"/>
            <wp:effectExtent l="0" t="0" r="9525" b="9525"/>
            <wp:docPr id="1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4"/>
                    <pic:cNvPicPr>
                      <a:picLocks noChangeAspect="1"/>
                    </pic:cNvPicPr>
                  </pic:nvPicPr>
                  <pic:blipFill>
                    <a:blip r:embed="rId23"/>
                    <a:stretch>
                      <a:fillRect/>
                    </a:stretch>
                  </pic:blipFill>
                  <pic:spPr>
                    <a:xfrm>
                      <a:off x="0" y="0"/>
                      <a:ext cx="104775" cy="47625"/>
                    </a:xfrm>
                    <a:prstGeom prst="rect">
                      <a:avLst/>
                    </a:prstGeom>
                    <a:noFill/>
                    <a:ln>
                      <a:noFill/>
                    </a:ln>
                  </pic:spPr>
                </pic:pic>
              </a:graphicData>
            </a:graphic>
          </wp:inline>
        </w:drawing>
      </w:r>
      <w:r>
        <w:rPr>
          <w:lang w:eastAsia="zh-CN"/>
        </w:rPr>
        <w:t>25%，用除法计算即可求出这本漫画预计的页数。</w:t>
      </w:r>
      <w:bookmarkStart w:id="0" w:name="_GoBack"/>
      <w:bookmarkEnd w:id="0"/>
    </w:p>
    <w:sectPr>
      <w:headerReference r:id="rId5" w:type="default"/>
      <w:footerReference r:id="rId7" w:type="default"/>
      <w:headerReference r:id="rId6" w:type="even"/>
      <w:pgSz w:w="11907" w:h="16839"/>
      <w:pgMar w:top="1134" w:right="567" w:bottom="1134" w:left="567" w:header="397" w:footer="340" w:gutter="0"/>
      <w:pgNumType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20" name="Rectangle 7"/>
              <wp:cNvGraphicFramePr/>
              <a:graphic xmlns:a="http://schemas.openxmlformats.org/drawingml/2006/main">
                <a:graphicData uri="http://schemas.microsoft.com/office/word/2010/wordprocessingShape">
                  <wps:wsp>
                    <wps:cNvSpPr/>
                    <wps:spPr>
                      <a:xfrm>
                        <a:off x="0" y="0"/>
                        <a:ext cx="535305"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Rectangle 7" o:spid="_x0000_s1026" o:spt="1" style="position:absolute;left:0pt;margin-left:1056.4pt;margin-top:-43pt;height:57pt;width:42.15pt;z-index:251659264;mso-width-relative:page;mso-height-relative:page;" fillcolor="#808080" filled="t" stroked="t" coordsize="21600,21600" o:gfxdata="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YnAJo2wAAAAwBAAAPAAAAAAAAAAEAIAAAACIAAABkcnMvZG93bnJldi54bWxQ&#10;SwECFAAUAAAACACHTuJAN4Ucj/QBAAAhBAAADgAAAAAAAAABACAAAAAqAQAAZHJzL2Uyb0RvYy54&#10;bWxQSwUGAAAAAAYABgBZAQAAkAU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21" name="Quad Arrow 1"/>
              <wp:cNvGraphicFramePr/>
              <a:graphic xmlns:a="http://schemas.openxmlformats.org/drawingml/2006/main">
                <a:graphicData uri="http://schemas.microsoft.com/office/word/2010/wordprocessingShape">
                  <wps:wsp>
                    <wps:cNvSpPr txBox="1"/>
                    <wps:spPr>
                      <a:xfrm>
                        <a:off x="0" y="0"/>
                        <a:ext cx="40132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…………○…………外…………○…………装…………○…………订…………○…………线…………○…………</w:t>
                          </w:r>
                        </w:p>
                      </w:txbxContent>
                    </wps:txbx>
                    <wps:bodyPr vert="vert270" anchor="ctr" anchorCtr="0" upright="1"/>
                  </wps:wsp>
                </a:graphicData>
              </a:graphic>
            </wp:anchor>
          </w:drawing>
        </mc:Choice>
        <mc:Fallback>
          <w:pict>
            <v:shape id="Quad Arrow 1" o:spid="_x0000_s1026" o:spt="202" type="#_x0000_t202" style="position:absolute;left:0pt;margin-left:1098.55pt;margin-top:-43pt;height:843pt;width:31.6pt;z-index:251660288;v-text-anchor:middle;mso-width-relative:page;mso-height-relative:page;" fillcolor="#FFFFFF" filled="t" stroked="t" coordsize="21600,21600" o:gfxdata="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PR8cj2gAAAA4B&#10;AAAPAAAAAAAAAAEAIAAAACIAAABkcnMvZG93bnJldi54bWxQSwECFAAUAAAACACHTuJALNm9fxkC&#10;AABjBAAADgAAAAAAAAABACAAAAApAQAAZHJzL2Uyb0RvYy54bWxQSwUGAAAAAAYABgBZAQAAtAUA&#10;A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22" name="Quad Arrow 3"/>
              <wp:cNvGraphicFramePr/>
              <a:graphic xmlns:a="http://schemas.openxmlformats.org/drawingml/2006/main">
                <a:graphicData uri="http://schemas.microsoft.com/office/word/2010/wordprocessingShape">
                  <wps:wsp>
                    <wps:cNvSpPr txBox="1"/>
                    <wps:spPr>
                      <a:xfrm>
                        <a:off x="0" y="0"/>
                        <a:ext cx="535305" cy="107061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anchorCtr="0" upright="1"/>
                  </wps:wsp>
                </a:graphicData>
              </a:graphic>
            </wp:anchor>
          </w:drawing>
        </mc:Choice>
        <mc:Fallback>
          <w:pict>
            <v:shape id="Quad Arrow 3" o:spid="_x0000_s1026" o:spt="202" type="#_x0000_t202" style="position:absolute;left:0pt;margin-left:1056.4pt;margin-top:-43pt;height:843pt;width:42.15pt;z-index:251661312;v-text-anchor:middle;mso-width-relative:page;mso-height-relative:page;" fillcolor="#D8D8D8" filled="t" stroked="t" coordsize="21600,21600" o:gfxdata="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BOslvd&#10;AAAADgEAAA8AAAAAAAAAAQAgAAAAIgAAAGRycy9kb3ducmV2LnhtbFBLAQIUABQAAAAIAIdO4kAL&#10;W3XHGwIAAGMEAAAOAAAAAAAAAAEAIAAAACwBAABkcnMvZTJvRG9jLnhtbFBLBQYAAAAABgAGAFkB&#10;AAC5BQAAAAA=&#10;">
              <v:fill on="t" focussize="0,0"/>
              <v:stroke color="#000000"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23" name="Quad Arrow 5"/>
              <wp:cNvGraphicFramePr/>
              <a:graphic xmlns:a="http://schemas.openxmlformats.org/drawingml/2006/main">
                <a:graphicData uri="http://schemas.microsoft.com/office/word/2010/wordprocessingShape">
                  <wps:wsp>
                    <wps:cNvSpPr txBox="1"/>
                    <wps:spPr>
                      <a:xfrm>
                        <a:off x="0" y="0"/>
                        <a:ext cx="393065"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…………○…………内…………○…………装…………○…………订…………○…………线…………○…………</w:t>
                          </w:r>
                        </w:p>
                      </w:txbxContent>
                    </wps:txbx>
                    <wps:bodyPr vert="vert270" anchor="ctr" anchorCtr="0" upright="1"/>
                  </wps:wsp>
                </a:graphicData>
              </a:graphic>
            </wp:anchor>
          </w:drawing>
        </mc:Choice>
        <mc:Fallback>
          <w:pict>
            <v:shape id="Quad Arrow 5" o:spid="_x0000_s1026" o:spt="202" type="#_x0000_t202" style="position:absolute;left:0pt;margin-left:1025.45pt;margin-top:-43pt;height:843pt;width:30.95pt;z-index:251662336;v-text-anchor:middle;mso-width-relative:page;mso-height-relative:page;" fillcolor="#FFFFFF" filled="t" stroked="t" coordsize="21600,21600" o:gfxdata="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ZWCnQ2gAAAA4B&#10;AAAPAAAAAAAAAAEAIAAAACIAAABkcnMvZG93bnJldi54bWxQSwECFAAUAAAACACHTuJAPp+ZWRkC&#10;AABjBAAADgAAAAAAAAABACAAAAApAQAAZHJzL2Uyb0RvYy54bWxQSwUGAAAAAAYABgBZAQAAtAUA&#10;A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12D37"/>
    <w:rsid w:val="0052166A"/>
    <w:rsid w:val="00570E98"/>
    <w:rsid w:val="006B7A92"/>
    <w:rsid w:val="006D054F"/>
    <w:rsid w:val="00751BBD"/>
    <w:rsid w:val="00777D0A"/>
    <w:rsid w:val="007806B5"/>
    <w:rsid w:val="007C52A3"/>
    <w:rsid w:val="008222E8"/>
    <w:rsid w:val="00827CAC"/>
    <w:rsid w:val="008512EA"/>
    <w:rsid w:val="008860DB"/>
    <w:rsid w:val="008977BC"/>
    <w:rsid w:val="008E0712"/>
    <w:rsid w:val="00903B0A"/>
    <w:rsid w:val="009413CA"/>
    <w:rsid w:val="00951EC0"/>
    <w:rsid w:val="0099608E"/>
    <w:rsid w:val="009A1E5B"/>
    <w:rsid w:val="009B1FC3"/>
    <w:rsid w:val="00A00BCA"/>
    <w:rsid w:val="00A14783"/>
    <w:rsid w:val="00A35226"/>
    <w:rsid w:val="00A45102"/>
    <w:rsid w:val="00A747B5"/>
    <w:rsid w:val="00A8793C"/>
    <w:rsid w:val="00A93CE9"/>
    <w:rsid w:val="00AA1A08"/>
    <w:rsid w:val="00AA525A"/>
    <w:rsid w:val="00AD40B2"/>
    <w:rsid w:val="00AE4496"/>
    <w:rsid w:val="00AF3E37"/>
    <w:rsid w:val="00B255F7"/>
    <w:rsid w:val="00B63FEF"/>
    <w:rsid w:val="00B71ACD"/>
    <w:rsid w:val="00BB7BFD"/>
    <w:rsid w:val="00C00B1C"/>
    <w:rsid w:val="00C205D4"/>
    <w:rsid w:val="00C26A2D"/>
    <w:rsid w:val="00C84C25"/>
    <w:rsid w:val="00C90342"/>
    <w:rsid w:val="00D035E3"/>
    <w:rsid w:val="00D2160C"/>
    <w:rsid w:val="00D36692"/>
    <w:rsid w:val="00D51F5D"/>
    <w:rsid w:val="00D67A68"/>
    <w:rsid w:val="00DA5268"/>
    <w:rsid w:val="00DC3A35"/>
    <w:rsid w:val="00DD58AD"/>
    <w:rsid w:val="00E200C6"/>
    <w:rsid w:val="00E629F3"/>
    <w:rsid w:val="00E7434B"/>
    <w:rsid w:val="00E74CE9"/>
    <w:rsid w:val="00E84440"/>
    <w:rsid w:val="00E87C4C"/>
    <w:rsid w:val="00EA7F9A"/>
    <w:rsid w:val="00ED4BBB"/>
    <w:rsid w:val="00EE6DE3"/>
    <w:rsid w:val="00EE7645"/>
    <w:rsid w:val="00F47B26"/>
    <w:rsid w:val="00F86A70"/>
    <w:rsid w:val="00F926C7"/>
    <w:rsid w:val="00FC2F6C"/>
    <w:rsid w:val="06DD0D92"/>
    <w:rsid w:val="12A56D78"/>
    <w:rsid w:val="19304636"/>
    <w:rsid w:val="19D1668D"/>
    <w:rsid w:val="223C1B9E"/>
    <w:rsid w:val="2430414A"/>
    <w:rsid w:val="28484180"/>
    <w:rsid w:val="2A2C37B0"/>
    <w:rsid w:val="30845948"/>
    <w:rsid w:val="36016353"/>
    <w:rsid w:val="3A7F5F3E"/>
    <w:rsid w:val="3AFD626E"/>
    <w:rsid w:val="3B6F2D7C"/>
    <w:rsid w:val="4762672A"/>
    <w:rsid w:val="4BF531BC"/>
    <w:rsid w:val="51C86D51"/>
    <w:rsid w:val="5313089A"/>
    <w:rsid w:val="70514E37"/>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6">
    <w:name w:val="Title Car PHPDOCX"/>
    <w:link w:val="15"/>
    <w:uiPriority w:val="10"/>
    <w:rPr>
      <w:rFonts w:ascii="Cambria" w:hAnsi="Cambria" w:eastAsia="宋体" w:cs="Times New Roman"/>
      <w:color w:val="17365D"/>
      <w:spacing w:val="5"/>
      <w:kern w:val="28"/>
      <w:sz w:val="52"/>
      <w:szCs w:val="52"/>
    </w:rPr>
  </w:style>
  <w:style w:type="paragraph" w:customStyle="1" w:styleId="17">
    <w:name w:val="Subtitle PHPDOCX"/>
    <w:link w:val="18"/>
    <w:qFormat/>
    <w:uiPriority w:val="11"/>
    <w:rPr>
      <w:rFonts w:ascii="Cambria" w:hAnsi="Cambria" w:eastAsia="宋体" w:cs="Times New Roman"/>
      <w:i/>
      <w:iCs/>
      <w:color w:val="4F81BD"/>
      <w:spacing w:val="15"/>
      <w:sz w:val="24"/>
      <w:szCs w:val="24"/>
      <w:lang w:val="en-US" w:eastAsia="zh-CN" w:bidi="ar-SA"/>
    </w:rPr>
  </w:style>
  <w:style w:type="character" w:customStyle="1" w:styleId="18">
    <w:name w:val="Subtitle Car PHPDOCX"/>
    <w:link w:val="17"/>
    <w:uiPriority w:val="11"/>
    <w:rPr>
      <w:rFonts w:ascii="Cambria" w:hAnsi="Cambria" w:eastAsia="宋体" w:cs="Times New Roman"/>
      <w:i/>
      <w:iCs/>
      <w:color w:val="4F81BD"/>
      <w:spacing w:val="15"/>
      <w:sz w:val="24"/>
      <w:szCs w:val="24"/>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semiHidden/>
    <w:unhideWhenUsed/>
    <w:uiPriority w:val="99"/>
    <w:rPr>
      <w:sz w:val="16"/>
      <w:szCs w:val="16"/>
    </w:rPr>
  </w:style>
  <w:style w:type="paragraph" w:customStyle="1" w:styleId="22">
    <w:name w:val="annotation text PHPDOCX"/>
    <w:link w:val="23"/>
    <w:semiHidden/>
    <w:unhideWhenUsed/>
    <w:uiPriority w:val="99"/>
    <w:rPr>
      <w:rFonts w:ascii="Times New Roman" w:hAnsi="Times New Roman" w:eastAsia="宋体" w:cs="Times New Roman"/>
      <w:lang w:val="en-US" w:eastAsia="zh-CN" w:bidi="ar-SA"/>
    </w:rPr>
  </w:style>
  <w:style w:type="character" w:customStyle="1" w:styleId="23">
    <w:name w:val="Comment Text Char PHPDOCX"/>
    <w:link w:val="22"/>
    <w:semiHidden/>
    <w:uiPriority w:val="99"/>
    <w:rPr>
      <w:sz w:val="20"/>
      <w:szCs w:val="20"/>
    </w:rPr>
  </w:style>
  <w:style w:type="paragraph" w:customStyle="1" w:styleId="24">
    <w:name w:val="annotation subject PHPDOCX"/>
    <w:basedOn w:val="22"/>
    <w:next w:val="22"/>
    <w:link w:val="25"/>
    <w:semiHidden/>
    <w:unhideWhenUsed/>
    <w:uiPriority w:val="99"/>
    <w:rPr>
      <w:b/>
      <w:bCs/>
    </w:rPr>
  </w:style>
  <w:style w:type="character" w:customStyle="1" w:styleId="25">
    <w:name w:val="Comment Subject Char PHPDOCX"/>
    <w:link w:val="24"/>
    <w:semiHidden/>
    <w:uiPriority w:val="99"/>
    <w:rPr>
      <w:b/>
      <w:bCs/>
      <w:sz w:val="20"/>
      <w:szCs w:val="20"/>
    </w:rPr>
  </w:style>
  <w:style w:type="paragraph" w:customStyle="1" w:styleId="26">
    <w:name w:val="Balloon Text PHPDOCX"/>
    <w:link w:val="27"/>
    <w:semiHidden/>
    <w:unhideWhenUsed/>
    <w:uiPriority w:val="99"/>
    <w:rPr>
      <w:rFonts w:ascii="Tahoma" w:hAnsi="Tahoma" w:eastAsia="宋体" w:cs="Tahoma"/>
      <w:sz w:val="16"/>
      <w:szCs w:val="16"/>
      <w:lang w:val="en-US" w:eastAsia="zh-CN" w:bidi="ar-SA"/>
    </w:rPr>
  </w:style>
  <w:style w:type="character" w:customStyle="1" w:styleId="27">
    <w:name w:val="Balloon Text Char PHPDOCX"/>
    <w:link w:val="26"/>
    <w:semiHidden/>
    <w:uiPriority w:val="99"/>
    <w:rPr>
      <w:rFonts w:ascii="Tahoma" w:hAnsi="Tahoma" w:cs="Tahoma"/>
      <w:sz w:val="16"/>
      <w:szCs w:val="16"/>
    </w:rPr>
  </w:style>
  <w:style w:type="paragraph" w:customStyle="1" w:styleId="28">
    <w:name w:val="footnote Text PHPDOCX"/>
    <w:link w:val="29"/>
    <w:semiHidden/>
    <w:unhideWhenUsed/>
    <w:uiPriority w:val="99"/>
    <w:rPr>
      <w:rFonts w:ascii="Times New Roman" w:hAnsi="Times New Roman" w:eastAsia="宋体" w:cs="Times New Roman"/>
      <w:lang w:val="en-US" w:eastAsia="zh-CN" w:bidi="ar-SA"/>
    </w:rPr>
  </w:style>
  <w:style w:type="character" w:customStyle="1" w:styleId="29">
    <w:name w:val="footnote Text Car PHPDOCX"/>
    <w:link w:val="28"/>
    <w:semiHidden/>
    <w:uiPriority w:val="99"/>
    <w:rPr>
      <w:sz w:val="20"/>
      <w:szCs w:val="20"/>
    </w:rPr>
  </w:style>
  <w:style w:type="character" w:customStyle="1" w:styleId="30">
    <w:name w:val="footnote Reference PHPDOCX"/>
    <w:semiHidden/>
    <w:unhideWhenUsed/>
    <w:uiPriority w:val="99"/>
    <w:rPr>
      <w:vertAlign w:val="superscript"/>
    </w:rPr>
  </w:style>
  <w:style w:type="paragraph" w:customStyle="1" w:styleId="31">
    <w:name w:val="endnote Text PHPDOCX"/>
    <w:link w:val="32"/>
    <w:semiHidden/>
    <w:unhideWhenUsed/>
    <w:uiPriority w:val="99"/>
    <w:rPr>
      <w:rFonts w:ascii="Times New Roman" w:hAnsi="Times New Roman" w:eastAsia="宋体" w:cs="Times New Roman"/>
      <w:lang w:val="en-US" w:eastAsia="zh-CN" w:bidi="ar-SA"/>
    </w:rPr>
  </w:style>
  <w:style w:type="character" w:customStyle="1" w:styleId="32">
    <w:name w:val="endnote Text Car PHPDOCX"/>
    <w:link w:val="31"/>
    <w:semiHidden/>
    <w:uiPriority w:val="99"/>
    <w:rPr>
      <w:sz w:val="20"/>
      <w:szCs w:val="20"/>
    </w:rPr>
  </w:style>
  <w:style w:type="character" w:customStyle="1" w:styleId="33">
    <w:name w:val="endnote Reference PHPDOCX"/>
    <w:semiHidden/>
    <w:unhideWhenUsed/>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E1BC85-42B4-47BA-B1CC-6D62A63CC81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407</Words>
  <Characters>2321</Characters>
  <Lines>19</Lines>
  <Paragraphs>5</Paragraphs>
  <TotalTime>3</TotalTime>
  <ScaleCrop>false</ScaleCrop>
  <LinksUpToDate>false</LinksUpToDate>
  <CharactersWithSpaces>2723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2021-04-20T03:02:00Z</dcterms:created>
  <dc:creator>lam</dc:creator>
  <cp:lastModifiedBy>Administrator</cp:lastModifiedBy>
  <dcterms:modified xsi:type="dcterms:W3CDTF">2021-05-09T02:53:55Z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2052-11.1.0.10495</vt:lpwstr>
  </property>
  <property fmtid="{D5CDD505-2E9C-101B-9397-08002B2CF9AE}" pid="7" name="ICV">
    <vt:lpwstr>55452AD4FA614313939C4C07AD6AD77E</vt:lpwstr>
  </property>
</Properties>
</file>