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2020—2021学年第二学期期中教学质量检测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cs="宋体"/>
          <w:b/>
          <w:bCs w:val="0"/>
          <w:sz w:val="44"/>
          <w:szCs w:val="44"/>
          <w:lang w:eastAsia="zh-CN"/>
        </w:rPr>
        <w:t>八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年级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语文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试卷</w:t>
      </w:r>
    </w:p>
    <w:p>
      <w:pPr>
        <w:spacing w:line="240" w:lineRule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注意事项：</w:t>
      </w:r>
    </w:p>
    <w:p>
      <w:pPr>
        <w:spacing w:line="240" w:lineRule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1．答题前填写好自己的姓名、班级、考号等信息</w:t>
      </w:r>
    </w:p>
    <w:p>
      <w:pPr>
        <w:spacing w:line="240" w:lineRule="auto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2．请将答案正确填写在答题卡上</w:t>
      </w:r>
    </w:p>
    <w:p>
      <w:pPr>
        <w:spacing w:line="240" w:lineRule="auto"/>
        <w:jc w:val="center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第I卷（选择题）</w:t>
      </w:r>
    </w:p>
    <w:p>
      <w:pPr>
        <w:spacing w:line="240" w:lineRule="auto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一、选择题（15分）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1．下列词语中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没有错别字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的一项是（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A．枯躁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漩涡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大彻大悟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振耳欲聋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B．雾霭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晦暗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目眩神迷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名副其实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C．曈仁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震憾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接踵而至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纷至沓来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D．擦拭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演译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安营扎寨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人情世故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2．下列词语中加点字的读音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完全正确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的一项是（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A．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拾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级（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shí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棱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角（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lín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ɡ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连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翘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qiáo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旷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野（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kuàn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ɡ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B．两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栖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xī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陨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yūn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）石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追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溯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 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shuò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刨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páo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） 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C．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妩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媚（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wǔ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蓦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然（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mò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斡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旋（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wò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狩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猎（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shòu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D．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晦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huì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）暗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载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途（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zài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苍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劲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jìn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ɡ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） 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幽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悄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qiāo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3．下列句子中，加点的成语使用不正确的一项是(    ) 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A．许多孩子沉迷游戏，其热衷程度令人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叹为观止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B．这个人的出现吓了他们一跳，于是锤声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戛然而止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C．海枯石烂也好，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转瞬即逝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也罢，只要我们用心去感受，一切都是美好的。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D．这篇文章立意明确，论述周到、深刻，真可谓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天衣无缝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4．下列说法有误的一项是（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A．《社戏》出自鲁迅先生的小说集《呐喊》。文中刻画了一群栩栩如生的农家子弟，，表现了劳动人民淳朴、善良、友爱、无私的美好品德。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B．贺敬之的诗歌《回延安》，是用陕北民歌“信天游”形式写成的。表达了对延安的热爱，对延安人民的无比深厚的情感。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C．《小石潭记》的“记”是古代的一种文体，是以议论为主，论述作者对某些问题的看法。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D．《诗经》是我国最早的诗歌总集，先秦时叫作《诗》或《诗三百》。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5．下列句子中没有语病的一项是（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A．连花清瘟胶囊被批准用于新冠病毒性肺炎轻型病人的治疗，其有效成分是由连翘、金银花、炙麻黄、炒苦杏仁等构成的。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B．疫情面前，毅然逆行，他们是这个时代当之无愧的英雄，是值得我们铭记在心的英雄。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C．当《傅雷家书》出版后，产生了很大的影响。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9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D．随着生产安全问题的出现，全社会呼吁有关部门尽快健全和建立生产安全监管机制。</w:t>
      </w:r>
    </w:p>
    <w:p>
      <w:pPr>
        <w:spacing w:line="240" w:lineRule="auto"/>
        <w:jc w:val="center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第II卷（非选择题）</w:t>
      </w:r>
    </w:p>
    <w:p>
      <w:pPr>
        <w:spacing w:line="240" w:lineRule="auto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二、句子默写（8分）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6．默写古诗文名句，并在括号内的横线上填写相应的作家或篇名。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①参差荇菜，左右采之。窈窕淑女，____________。(《关雎》)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②____________，白露未晞。所谓伊人，在水之湄。（《蒹葭》）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③微君之故，_________。(《式微》)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④挑兮达兮，___________。一日不见，如三月兮！(《子衿》)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⑤气蒸云梦泽，____________。(孟浩然《望洞庭湖赠张丞相》)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⑥_____________，并怡然自乐(陶渊明《桃花源记》)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⑦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，____________，往来翕忽，似与游者相乐。(柳宗元《小石潭记》)</w:t>
      </w:r>
    </w:p>
    <w:p>
      <w:pPr>
        <w:spacing w:line="240" w:lineRule="auto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三、仿写（3分）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7．仿照下面语段中画波浪线的句子写一个有关传统习俗的句子，使前后语义连贯。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传统习俗文化底蕴深厚，寄托着人民对美好生活的期盼和祝愿。__________，__________、__________，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wave"/>
        </w:rPr>
        <w:t>元宵节游龙灯，寓意人丁兴旺、迎祥纳福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；冬至（前夜）搓汤圆，寓意团团圆圆、好运发财……这些代代相传的习俗如香茗般散发着清香，久久缭绕。</w:t>
      </w:r>
    </w:p>
    <w:p>
      <w:pPr>
        <w:spacing w:line="240" w:lineRule="auto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四、阅读下面诗歌，完成下列小题。（6分）</w:t>
      </w:r>
    </w:p>
    <w:p>
      <w:pPr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送杜少府之任蜀州</w:t>
      </w:r>
    </w:p>
    <w:p>
      <w:pPr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（唐）王勃</w:t>
      </w:r>
    </w:p>
    <w:p>
      <w:pPr>
        <w:spacing w:line="240" w:lineRule="auto"/>
        <w:jc w:val="center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城阙辅三秦，风烟望五津。</w:t>
      </w:r>
    </w:p>
    <w:p>
      <w:pPr>
        <w:spacing w:line="240" w:lineRule="auto"/>
        <w:jc w:val="center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与君离别意，同是宦游人。</w:t>
      </w:r>
    </w:p>
    <w:p>
      <w:pPr>
        <w:spacing w:line="240" w:lineRule="auto"/>
        <w:jc w:val="center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海内存知己，天涯若比邻。</w:t>
      </w:r>
    </w:p>
    <w:p>
      <w:pPr>
        <w:spacing w:line="240" w:lineRule="auto"/>
        <w:jc w:val="center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无为在歧路，儿女共沾巾。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8．下面对《送杜少府之任蜀州》赏析有误的一项是（   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A．这是一首五言律诗，作者是被称为“初唐四杰”之一的王勃。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B．首联第一句点出送别的地点，第二句把读者的视线引向了杜少府即将赴任之地。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C．颔联写离情别意，重在点出相同之处，即同为宦游人。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D．尾联紧承颈联而来，诗人嫌弃杜少府在临别时像小儿女一般哭哭啼啼。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9．说说千古名句“海内存知己，天涯若比邻”好在哪里？（3分）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b/>
          <w:bCs w:val="0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   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</w:t>
      </w:r>
      <w:r>
        <w:rPr>
          <w:rFonts w:hint="eastAsia" w:ascii="宋体" w:hAnsi="宋体" w:cs="宋体"/>
          <w:b/>
          <w:bCs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        </w:t>
      </w:r>
    </w:p>
    <w:p>
      <w:pPr>
        <w:spacing w:line="240" w:lineRule="auto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五、文言文对比阅读（12分）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阅读下面的文字，完成下面小题。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[甲]见渔人，乃大惊，问所从来。具答之。便要还家，设酒杀鸡作食。村中闻有此人，咸来问讯。自云先世避秦时乱，率妻子邑人来此绝境，不复出焉，遂与外人间隔。问今是何世，乃不知有汉，无论魏晋。此人一一 为具言所闻，皆叹惋。余人各复延至其家，皆出酒食。停数日，辞去。此中人语云：“不足为外人道也。”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[乙]上</w:t>
      </w:r>
      <w:r>
        <w:rPr>
          <w:rFonts w:hint="eastAsia" w:ascii="楷体" w:hAnsi="楷体" w:eastAsia="楷体" w:cs="楷体"/>
          <w:b/>
          <w:bCs w:val="0"/>
          <w:sz w:val="21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b/>
          <w:bCs w:val="0"/>
          <w:sz w:val="21"/>
          <w:szCs w:val="21"/>
        </w:rPr>
        <w:t>与群臣论止盗。或请重法以禁之。上哂</w:t>
      </w:r>
      <w:r>
        <w:rPr>
          <w:rFonts w:hint="eastAsia" w:ascii="楷体" w:hAnsi="楷体" w:eastAsia="楷体" w:cs="楷体"/>
          <w:b/>
          <w:bCs w:val="0"/>
          <w:sz w:val="21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b/>
          <w:bCs w:val="0"/>
          <w:sz w:val="21"/>
          <w:szCs w:val="21"/>
        </w:rPr>
        <w:t>之曰:“民之所以为盗者,由赋繁役重,官吏贪求,饥寒切身,故不暇顾廉耻耳。朕当去奢省费,轻徭薄赋,选用廉吏,</w:t>
      </w:r>
      <w:r>
        <w:rPr>
          <w:rFonts w:hint="eastAsia" w:ascii="楷体" w:hAnsi="楷体" w:eastAsia="楷体" w:cs="楷体"/>
          <w:b/>
          <w:bCs w:val="0"/>
          <w:sz w:val="21"/>
          <w:szCs w:val="21"/>
          <w:u w:val="single"/>
        </w:rPr>
        <w:t>使民衣食有余则自不为盗安用重法邪？</w:t>
      </w:r>
      <w:r>
        <w:rPr>
          <w:rFonts w:hint="eastAsia" w:ascii="楷体" w:hAnsi="楷体" w:eastAsia="楷体" w:cs="楷体"/>
          <w:b/>
          <w:bCs w:val="0"/>
          <w:sz w:val="21"/>
          <w:szCs w:val="21"/>
        </w:rPr>
        <w:t>”自是数年之后,海内升平,路不拾遗,外户不闭,商旅野宿焉。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[注]①上：皇上，这里指唐太宗。②哂：微笑,此处含有微讽之意。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10．用“/”为文中划线的句子断句，标两处。（2分）</w:t>
      </w:r>
    </w:p>
    <w:p>
      <w:pPr>
        <w:spacing w:line="24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使 民 衣 食 有 余 则 自 不 为 盗 安 用 重 法 邪？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11．解释加着重号的词的意思。（4分）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（1）便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要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还家（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  ）   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 （2）率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妻子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邑人（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（3）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遂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与外人间隔（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  ）  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（4）</w:t>
      </w:r>
      <w:r>
        <w:rPr>
          <w:rFonts w:hint="eastAsia" w:ascii="宋体" w:hAnsi="宋体" w:eastAsia="宋体" w:cs="宋体"/>
          <w:b/>
          <w:bCs w:val="0"/>
          <w:sz w:val="21"/>
          <w:szCs w:val="21"/>
          <w:em w:val="dot"/>
        </w:rPr>
        <w:t>不足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为外人道（    </w:t>
      </w:r>
      <w:r>
        <w:rPr>
          <w:rFonts w:hint="eastAsia" w:ascii="宋体" w:hAnsi="宋体" w:cs="宋体"/>
          <w:b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 xml:space="preserve"> 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12．用现代汉语翻译下列句子。（4分）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（1）问今是何世，乃不知有汉，无论魏晋。（2分）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b/>
          <w:bCs w:val="0"/>
          <w:sz w:val="21"/>
          <w:szCs w:val="21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（2）或请重法以禁之。（2分）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              </w:t>
      </w:r>
      <w:r>
        <w:rPr>
          <w:rFonts w:hint="eastAsia" w:ascii="宋体" w:hAnsi="宋体" w:cs="宋体"/>
          <w:b/>
          <w:bCs w:val="0"/>
          <w:sz w:val="21"/>
          <w:szCs w:val="21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13．唐太宗认为百姓沦为盗贼的原因是什么?用原文回答。（2分）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                           </w:t>
      </w:r>
      <w:r>
        <w:rPr>
          <w:rFonts w:hint="eastAsia" w:ascii="宋体" w:hAnsi="宋体" w:cs="宋体"/>
          <w:b/>
          <w:bCs w:val="0"/>
          <w:sz w:val="21"/>
          <w:szCs w:val="21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 w:ascii="宋体" w:hAnsi="宋体" w:eastAsia="宋体" w:cs="宋体"/>
          <w:b/>
          <w:bCs w:val="0"/>
          <w:sz w:val="21"/>
          <w:szCs w:val="21"/>
          <w:u w:val="single"/>
        </w:rPr>
        <w:t xml:space="preserve">                  </w:t>
      </w:r>
    </w:p>
    <w:p>
      <w:pPr>
        <w:spacing w:line="240" w:lineRule="auto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六、现代文阅读（26分）</w:t>
      </w:r>
    </w:p>
    <w:p>
      <w:pPr>
        <w:spacing w:line="240" w:lineRule="auto"/>
        <w:jc w:val="left"/>
        <w:textAlignment w:val="center"/>
        <w:rPr>
          <w:rFonts w:hint="eastAsia" w:ascii="黑体" w:hAnsi="黑体" w:eastAsia="黑体" w:cs="黑体"/>
          <w:b/>
          <w:bCs w:val="0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sz w:val="21"/>
          <w:szCs w:val="21"/>
        </w:rPr>
        <w:t>（一）阅读下面的说明文，回答下列小题。（12分）</w:t>
      </w:r>
    </w:p>
    <w:p>
      <w:pPr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大自然的语言</w:t>
      </w:r>
    </w:p>
    <w:p>
      <w:pPr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竺可桢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①立春过后，大地渐渐从沉睡中苏醒过来。冰雪融化，草木萌发，各种花次第开放。再过两个月，燕子翩然归来。不久，布谷鸟也来了。于是转入炎热的夏季，这是植物孕育果实的时期。到了秋天，果实成熟，植物的叶子渐渐变黄，在秋风中簌簌地落下来。北雁南飞，活跃在田间草际的昆虫也都销声匿迹。到处呈现一片衰草连天的景象，准备迎接风雪载途的寒冬。在地球上温带和亚热带区域里，年年如是，周而复始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②几千年来，劳动人民注意了草木荣枯、候鸟去来等自然现象同气候的关系，据以安排农事。杏花开了，就好像大自然在传语要赶快耕地；桃花开了，又好像在暗示要赶快种谷子。布谷鸟开始唱歌，劳动人民懂得它在唱什么：“阿公阿婆，割麦插禾。”这样看来，花香鸟语，草长莺飞，都是大自然的语言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sz w:val="21"/>
          <w:szCs w:val="21"/>
        </w:rPr>
        <w:t>③这些自然现象，我国古代劳动人民称它为物候。物候知识在我国起源很早。</w:t>
      </w:r>
      <w:r>
        <w:rPr>
          <w:rFonts w:hint="eastAsia" w:ascii="楷体" w:hAnsi="楷体" w:eastAsia="楷体" w:cs="楷体"/>
          <w:b/>
          <w:bCs w:val="0"/>
          <w:sz w:val="21"/>
          <w:szCs w:val="21"/>
          <w:em w:val="dot"/>
        </w:rPr>
        <w:t>古代流传下来的许多农谚就包含了丰富的物候知识</w:t>
      </w:r>
      <w:r>
        <w:rPr>
          <w:rFonts w:hint="eastAsia" w:ascii="楷体" w:hAnsi="楷体" w:eastAsia="楷体" w:cs="楷体"/>
          <w:b/>
          <w:bCs w:val="0"/>
          <w:sz w:val="21"/>
          <w:szCs w:val="21"/>
        </w:rPr>
        <w:t>。到了近代，利用物候知识来研究农业生产，已经发展为一门科学，就是物候学。物候学记录植物的生长荣枯，动物的养育往来，如桃花开、燕子来等自然现象，从而了解随着时节推移的气候变化和这种变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化对动植物的影响。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④物候观测使用的是“活的仪器”，是活生生的生物。②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  <w:u w:val="single"/>
        </w:rPr>
        <w:t>它比气象仪器复杂得多，灵敏得多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。物候观测的数据反映气温、湿度等气候条件的综合，也反映气候条件对于生物的影响。应用在农事活动里，比较简便，容易掌握。物候对于农业的重要性就在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  <w:em w:val="dot"/>
        </w:rPr>
        <w:t>这里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。下面是一个例子。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⑤北京的物候记录，1962年的山桃、杏花、苹果、榆叶梅、西府海棠、丁香、刺槐的花期比1961年迟十天左右，比1960年迟五六天。根据这些物候观测资料，可以判断北京地区1962年农业季节来得较晚。而那年春初种的花生等作物仍然是按照往年日期播种的，结果受到低温的损害。如果能注意到物候延迟，选择适宜的播种日期，这种损失就可能避免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……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⑥物候学这门科学接近生物学中的生态学和气象学中的农业气象学。物候学的研究首先是为了预报农时，选择播种日期。此外还有多方面的意义。物候资料对于安排农作物区划，确定造林和采集树木种子的日期，很有参考价值，还可以利用来引种植物到物候条件相同的地区，也可以利用来避免或减轻害虫的侵害。我国有很大面积的山区土地可以耕种，而山区的气候、土壤对农作物的适应情况，有很多地方还有待调查。为了便利山区的农业发展，开展山区物候观测是必要的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⑦物候学是关系到农业丰产的科学，我们要进一步加强物候观测，懂得大自然的语言，争取农业更大的丰收。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14．阅读第一段指出下列句子中加点词语的表达效果。（2分）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立春过后，大地渐渐从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em w:val="dot"/>
        </w:rPr>
        <w:t>沉睡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中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em w:val="dot"/>
        </w:rPr>
        <w:t>苏醒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过来。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15．第③段中“古代流传下来的许多农谚就包含了丰富的物侯知识”一句中的“许多”为什么不能删去？（3分）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16．结合第四段的内容，说说“物候对于农业的重要性就在这里。”一句中的“这里”具体指的是什么？（2分）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17．</w:t>
      </w:r>
      <w:r>
        <w:rPr>
          <w:rFonts w:hint="eastAsia" w:ascii="宋体" w:hAnsi="宋体" w:eastAsia="宋体" w:cs="宋体"/>
          <w:b/>
          <w:bCs w:val="0"/>
          <w:color w:val="000000" w:themeColor="text1"/>
          <w:spacing w:val="-6"/>
          <w:sz w:val="21"/>
          <w:szCs w:val="21"/>
        </w:rPr>
        <w:t>结合第三四段的内容，指出文段画线②处运用了什么说明方法？有什么作用？（3分）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18. 阅读第六段，请说说本段是按什么顺序进行说明的。（2分）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cs="宋体"/>
          <w:b/>
          <w:bCs w:val="0"/>
          <w:color w:val="000000" w:themeColor="text1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                                                  </w:t>
      </w:r>
    </w:p>
    <w:p>
      <w:pPr>
        <w:spacing w:line="240" w:lineRule="auto"/>
        <w:jc w:val="left"/>
        <w:textAlignment w:val="center"/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21"/>
          <w:szCs w:val="21"/>
        </w:rPr>
        <w:t>（二）阅读下面记叙文，完成各小题。（14分）</w:t>
      </w:r>
    </w:p>
    <w:p>
      <w:pPr>
        <w:spacing w:line="240" w:lineRule="auto"/>
        <w:ind w:firstLine="420"/>
        <w:jc w:val="center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拾馒头的父亲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①十六岁那年，我考上了全县最好的高中。恰巧这时我家在县城的一个亲戚搬到省外去住。他们想让我父亲去帮忙照看一下房子，还给父亲建议说在县城养猪是条致富的路子，父亲欣然答应了；一来确实是个好法子，二来在县城可以顺便照顾一下我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②等我在高中读了一学期后，父亲在县城也垒好了猪圈，买来了猪仔。我平时在学校住宿，星期六的时候，就去父亲那里过夜，帮父亲照料一下小猪，好让父亲腾出时间回家推饲料。猪渐渐长大了，家里的饲料早已吃个精光，买饲料又拿不出钱来，父亲整日显得忧心忡忡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③我也愁在眉上急在心里，也是一筹莫展。有天我去食堂打饭时，发现很多同学常常扔馒头，倒饭菜，我突然想到，把这些东西拾起来喂猪不是很好吗。我回去跟父亲一说，父亲高兴地直拍大腿，说真是个好主意，第二天他就去拾馒头剩饭。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  <w:em w:val="dot"/>
        </w:rPr>
        <w:t>我为自己解决了难题而窃喜不已，却未发现这给我带来了无尽的烦恼。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父亲那黑乎乎的头巾、脏兮兮的衣服、粗糙的手立即成为许多同学取笑的对象，他们把诸如“丐帮帮主”等侮辱性的绰号都加到父亲头上。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④我是一个从山村里走出来的孩子，我不怕条件艰苦，不怕跌倒疼痛，却害怕别人的歧视。好在同学们都还不知道那是我的父亲，我也尽量躲避着父亲，每到他来时，我就离得远远的。但是内心害怕被别人识破和歧视的恐惧却日复一日地剧增。终于有一天，我对父亲说：“爹，你就别去了，叫大家知道了，会嘲笑我。”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⑤父亲脸上的喜悦一下子消失了。在漆黑的夜里，只有父亲的烟锅一红一红的，良久，父亲说：“我看还是去吧!不和你打招呼就是了。这些日子正是猪长膘的时候，不能断了粮。”接下来的日子，父亲继续拾他的馒头，我默默地读书，相安无事。我常常看见父亲对着张贴成绩的布告栏发呆，好在我的成绩名列前茅，可以宽慰父亲的，我想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⑥1996年的冬天，班里要开家长会，我的心一下子就凉了，我不知别人知道拾馒头的人就是我父亲时会怎样嘲笑我。伴着满天风雪回到家，我对父亲说：“爹，你就别去了，我对老师说你病了……”父亲的脸色很难看，但究竟没说什么。第二天，我冒着风雪冲到了学校,和同学被安排在隔壁的阅览室看书。家长会开始了，鼓掌声和欢笑声不断，我却一直蔫蔫呆呆，心里冰冷得厉害。父亲啊，你为何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  <w:u w:val="single"/>
        </w:rPr>
        <w:t>偏偏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是一个农民，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  <w:u w:val="single"/>
        </w:rPr>
        <w:t>偏偏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在我们学校拾馒头呢!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⑦散会后，老师被家长围在了教室门口，我们则进入教室自习。我无心听老师和家长的谈话，随意将目光投向窗户外。天哪!父亲，我拾馒头的父亲正站在窗外，一丝不苟地聆听着老师和家长们的谈话。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  <w:u w:val="single"/>
        </w:rPr>
        <w:t>透过水汽朦胧的窗户，只见屋外雪花纷飞。不远处的老梧桐树被大风吹走了几片枯叶，楼檐下方似乎还挂着几条冰凌，而他的黑棉袄上也已经落满了厚厚的积雪。</w:t>
      </w: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我的眼泪就哗哗的落了下来，我冲出教室，将父亲拉进来，对老师说：“这是我的父亲。”老师一怔，随即大声说：“他应该受到我们的尊重，我们要向他学习！”室内外一下子掌声雷动。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⑧回去的路上，父亲仍挑着他捡来的馒头和饭菜。父亲说：“粮食来之不易，拾这些扔掉的馒头喂猪，没什么可丢人的！别人的歧视只是暂时的，男子汉，只要努力，别人有的，咱们自己也会有。”以后，同学们再也没有取笑过父亲，而且都自觉地将剩饭倒进父亲的大铁桶里。</w:t>
      </w:r>
    </w:p>
    <w:p>
      <w:pPr>
        <w:spacing w:line="240" w:lineRule="auto"/>
        <w:ind w:firstLine="420"/>
        <w:jc w:val="left"/>
        <w:textAlignment w:val="center"/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/>
          <w:bCs w:val="0"/>
          <w:color w:val="000000" w:themeColor="text1"/>
          <w:sz w:val="21"/>
          <w:szCs w:val="21"/>
        </w:rPr>
        <w:t>⑨1997年金秋九月，父亲和我都获得了大丰收，父亲养猪收入喜人，我也收到了大学录取通知书。父亲送我到省城读大学，我们乡下人的打扮在绚丽缤纷的校园里显得那么扎眼。但我却心静如水，没有一丝怕被别人嘲笑的忧虑。我明白，在这个世界上，歧视总是难免的，关键是自己看得起自己。正如父亲所说的那样：“别人的歧视都是暂时的，男子汉，只要努力，别人有的，咱自己也会有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19．文章第③段：“我为自己给父亲解决了一个难题而窃喜不已，却未发现这给我带来了无尽的烦恼”中，“我”烦恼的原因是什么？（2分）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20．结合语境，分析第⑥段加横线词的含义。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父亲啊，你为何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>偏偏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是一个农民，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>偏偏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在我们学校拾馒头呢？（3分）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21．第⑦段画线句子用了哪些描写方法？简要分析其作用？（3分）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22．简要分析标题“拾馒头的父亲”的作用？（3分）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23.在生活中你有没有嫌弃过自己的父母，结合文章谈谈你有什么收获？（3分）</w:t>
      </w:r>
    </w:p>
    <w:p>
      <w:pPr>
        <w:spacing w:line="240" w:lineRule="auto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七、作文（50分）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24．生活中既有阳光灿烂的日子，也会有不期而至的风雨，它有时让人忍不住欢笑，有时又让人忍不住哭泣；有时让人忍不住叫好；有时让人又忍不住愤怒；有时让人忍不住好奇，有时又让人忍不住感慨万分……“忍不住”是常有的现象，它能表现出一个人的真感受、真想法、真性情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请以“忍不住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”为题，写一篇文章。</w:t>
      </w: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①将题目补完整。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②除诗歌以外，文体不限，不少于600字。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③感情真挚，力求有创意，不得套写、抄袭。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jc w:val="left"/>
        <w:textAlignment w:val="center"/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sectPr>
          <w:footerReference r:id="rId3" w:type="default"/>
          <w:footerReference r:id="rId4" w:type="even"/>
          <w:pgSz w:w="11850" w:h="16783"/>
          <w:pgMar w:top="2421" w:right="1984" w:bottom="1854" w:left="1984" w:header="2098" w:footer="2381" w:gutter="0"/>
          <w:cols w:space="0" w:num="1" w:sep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21"/>
          <w:szCs w:val="21"/>
        </w:rPr>
        <w:t>④文中不得出现真实的人名、校名和地名。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2020—2021学年第二学期期中教学质量检测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八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年级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语文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试卷</w:t>
      </w:r>
      <w:r>
        <w:rPr>
          <w:rFonts w:hint="eastAsia" w:ascii="宋体" w:hAnsi="宋体" w:eastAsia="宋体" w:cs="宋体"/>
          <w:b/>
        </w:rPr>
        <w:t>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1．B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A.枯躁——枯燥，振耳欲聋——震耳欲聋；C.曈仁——瞳仁，震憾——震撼；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D.演译——演绎；故选B。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2．C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A.</w:t>
      </w:r>
      <w:r>
        <w:rPr>
          <w:rFonts w:hint="eastAsia" w:ascii="宋体" w:hAnsi="宋体" w:eastAsia="宋体" w:cs="宋体"/>
          <w:b/>
          <w:bCs/>
          <w:em w:val="dot"/>
        </w:rPr>
        <w:t>拾</w:t>
      </w:r>
      <w:r>
        <w:rPr>
          <w:rFonts w:hint="eastAsia" w:ascii="宋体" w:hAnsi="宋体" w:eastAsia="宋体" w:cs="宋体"/>
          <w:b/>
          <w:bCs/>
        </w:rPr>
        <w:t>级（</w:t>
      </w:r>
      <w:r>
        <w:rPr>
          <w:rFonts w:hint="eastAsia" w:ascii="黑体" w:hAnsi="黑体" w:eastAsia="黑体" w:cs="黑体"/>
          <w:b w:val="0"/>
          <w:bCs w:val="0"/>
        </w:rPr>
        <w:t>shè</w:t>
      </w:r>
      <w:r>
        <w:rPr>
          <w:rFonts w:hint="eastAsia" w:ascii="宋体" w:hAnsi="宋体" w:eastAsia="宋体" w:cs="宋体"/>
          <w:b/>
          <w:bCs/>
        </w:rPr>
        <w:t>），</w:t>
      </w:r>
      <w:r>
        <w:rPr>
          <w:rFonts w:hint="eastAsia" w:ascii="宋体" w:hAnsi="宋体" w:eastAsia="宋体" w:cs="宋体"/>
          <w:b/>
          <w:bCs/>
          <w:em w:val="dot"/>
        </w:rPr>
        <w:t>棱</w:t>
      </w:r>
      <w:r>
        <w:rPr>
          <w:rFonts w:hint="eastAsia" w:ascii="宋体" w:hAnsi="宋体" w:eastAsia="宋体" w:cs="宋体"/>
          <w:b/>
          <w:bCs/>
        </w:rPr>
        <w:t>角（</w:t>
      </w:r>
      <w:r>
        <w:rPr>
          <w:rFonts w:hint="eastAsia" w:ascii="黑体" w:hAnsi="黑体" w:eastAsia="黑体" w:cs="黑体"/>
          <w:b w:val="0"/>
          <w:bCs w:val="0"/>
        </w:rPr>
        <w:t>léng</w:t>
      </w:r>
      <w:r>
        <w:rPr>
          <w:rFonts w:hint="eastAsia" w:ascii="宋体" w:hAnsi="宋体" w:eastAsia="宋体" w:cs="宋体"/>
          <w:b/>
          <w:bCs/>
        </w:rPr>
        <w:t>）；B.</w:t>
      </w:r>
      <w:r>
        <w:rPr>
          <w:rFonts w:hint="eastAsia" w:ascii="宋体" w:hAnsi="宋体" w:eastAsia="宋体" w:cs="宋体"/>
          <w:b/>
          <w:bCs/>
          <w:em w:val="dot"/>
        </w:rPr>
        <w:t xml:space="preserve"> 陨</w:t>
      </w:r>
      <w:r>
        <w:rPr>
          <w:rFonts w:hint="eastAsia" w:ascii="宋体" w:hAnsi="宋体" w:eastAsia="宋体" w:cs="宋体"/>
          <w:b/>
          <w:bCs/>
        </w:rPr>
        <w:t>（</w:t>
      </w:r>
      <w:r>
        <w:rPr>
          <w:rFonts w:hint="eastAsia" w:ascii="黑体" w:hAnsi="黑体" w:eastAsia="黑体" w:cs="黑体"/>
          <w:b w:val="0"/>
          <w:bCs w:val="0"/>
        </w:rPr>
        <w:t>yŭn</w:t>
      </w:r>
      <w:r>
        <w:rPr>
          <w:rFonts w:hint="eastAsia" w:ascii="宋体" w:hAnsi="宋体" w:eastAsia="宋体" w:cs="宋体"/>
          <w:b/>
          <w:bCs/>
        </w:rPr>
        <w:t>）石 追</w:t>
      </w:r>
      <w:r>
        <w:rPr>
          <w:rFonts w:hint="eastAsia" w:ascii="宋体" w:hAnsi="宋体" w:eastAsia="宋体" w:cs="宋体"/>
          <w:b/>
          <w:bCs/>
          <w:em w:val="dot"/>
        </w:rPr>
        <w:t>溯</w:t>
      </w:r>
      <w:r>
        <w:rPr>
          <w:rFonts w:hint="eastAsia" w:ascii="宋体" w:hAnsi="宋体" w:eastAsia="宋体" w:cs="宋体"/>
          <w:b/>
          <w:bCs/>
        </w:rPr>
        <w:t xml:space="preserve"> （</w:t>
      </w:r>
      <w:r>
        <w:rPr>
          <w:rFonts w:hint="eastAsia" w:ascii="黑体" w:hAnsi="黑体" w:eastAsia="黑体" w:cs="黑体"/>
          <w:b w:val="0"/>
          <w:bCs w:val="0"/>
        </w:rPr>
        <w:t>ù</w:t>
      </w:r>
      <w:r>
        <w:rPr>
          <w:rFonts w:hint="eastAsia" w:ascii="宋体" w:hAnsi="宋体" w:eastAsia="宋体" w:cs="宋体"/>
          <w:b/>
          <w:bCs/>
        </w:rPr>
        <w:t>）；D. 幽</w:t>
      </w:r>
      <w:r>
        <w:rPr>
          <w:rFonts w:hint="eastAsia" w:ascii="宋体" w:hAnsi="宋体" w:eastAsia="宋体" w:cs="宋体"/>
          <w:b/>
          <w:bCs/>
          <w:em w:val="dot"/>
        </w:rPr>
        <w:t>悄</w:t>
      </w:r>
      <w:r>
        <w:rPr>
          <w:rFonts w:hint="eastAsia" w:ascii="宋体" w:hAnsi="宋体" w:eastAsia="宋体" w:cs="宋体"/>
          <w:b/>
          <w:bCs/>
        </w:rPr>
        <w:t>（</w:t>
      </w:r>
      <w:r>
        <w:rPr>
          <w:rFonts w:hint="eastAsia" w:ascii="黑体" w:hAnsi="黑体" w:eastAsia="黑体" w:cs="黑体"/>
          <w:b w:val="0"/>
          <w:bCs w:val="0"/>
        </w:rPr>
        <w:t>qiǎo</w:t>
      </w:r>
      <w:r>
        <w:rPr>
          <w:rFonts w:hint="eastAsia" w:ascii="宋体" w:hAnsi="宋体" w:eastAsia="宋体" w:cs="宋体"/>
          <w:b/>
          <w:bCs/>
        </w:rPr>
        <w:t>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故选C。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3．A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A.叹为观止：意思是指赞美所见到的事物好到了极点。使用不恰当；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B.戛然而止：形容声音因为被打断而突然终止。使用恰当；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C.转瞬即逝：指一转眼就消逝，形容时间过得飞快。使用恰当；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D.天衣无缝：意思是比喻事物周密完善,找不出破绽或漏洞。使用恰当；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故选A。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4．C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《小石潭记》的“记”是古代一种文体，以叙事为主。可叙事、写景、状物，议论，描写，抒发情怀抱负，阐述某些观点。这里含蓄地抒发了作者被贬后无法排遣的忧伤凄苦的感情。故C错误，选C。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5．B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A．句式杂糅，去掉“由…构成的”或“有效成分”；C．成分残缺，去掉“当”；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D．语序不当，把“健全”和“建立”调换位置；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故选B。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6．①琴瑟友之    ②蒹葭萋萋    ③胡为乎中露    ④在城阙兮     ⑤波撼岳阳城        ⑥黄发垂髫    ⑦佁然不动，俶尔远逝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7．示例：春节挂灯笼    寓意红红火火    吉祥如意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8．D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9．自古以来，写离别的诗作大多情感悲伤，基调低沉，而这两句则全无伤感之情，写得昂扬乐观，能给友人以安慰和鼓励，这种对待离别的积极态度值得称道。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ind w:firstLine="211" w:firstLineChars="100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运用对偶，只要我们是知己，即使远隔天涯，也犹如近邻。表现了诗人乐观旷达的胸怀和对友人的真挚情谊。道出真正的友谊不受时间限制和空间阻隔。成为送别诗中的不朽名句。（仅供参考，选择一个角度赏析，意思对即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10．使 民 衣 食 有 余/ 则 自 不 为 盗/ 安 用 重 法 邪？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11．(1）同“邀”，邀请（2）妻子儿女（3）于是，就(4)不值得，不必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12．（1）（他们）问现在是什么朝代，竟然不知道有汉朝更不必说魏朝和晋朝了。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（2）有的人请求使用严厉的刑罚来制止。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13．民之所以为盗者,由赋繁役重,官吏贪求,饥寒切身,故不暇顾廉耻耳。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14．运用拟人的修辞，生动形象地展现了春回大地、生机勃发的景象（1分）。体现了说明文语言的生动性（1分）。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15．“许多”是指“很多”“大部分”的意思，表示数量和范围的限制（1分），若去掉“许多” 则是说古代流传下来的所有农谚就包含了丰富的物侯知识，与事实不相符（1分）。“许多”一词体现了说明文语言的准确性、科学性（1分）。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16．是指物候观测的手段和物候观测的数据对农事活动的重要意义。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17． ②作比较（1分），把物候观测使用活的生物和使用气象仪器作比较（1分），突出的说明了气象观测使用活的生物要复杂得多，灵敏的多（1分）。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18.作者从“首先”“此外”“还可以”“也可以”几个方面用由主到次的逻辑顺序。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19．①父亲的形象成为同学们取笑的对象，甚至给父亲取了侮辱性的绰号。②“我”担心同学们知道是“我”的父亲拾馒头而歧视“我”。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20．①“偏偏”是“非要”的意思，表示事实跟所希望或期待的恰恰相反。②两个词连续运用强调出“我”由于面子问题，希望父亲不是农民，即使是农民，也不要在学校拣馒头，③体现了“我”的极度的自卑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21．①环境描写、细节描写。②通过描写雪天窗外的隆冬及父亲身上积雪的细节，渲染了寒冷的气氛，暗示父亲站在窗外已经很久了，③突出父亲对“我”的极度关心。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22．①点出主要人物及事件。②设置悬念吸引读者兴趣。③暗示文章主题，寓意拾起自尊，自信；父亲拾馒头最终让“我”明白了付出努力赢回的尊严才是真正的尊严。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23．略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24．略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textAlignment w:val="center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afterAutospacing="0" w:line="264" w:lineRule="auto"/>
        <w:contextualSpacing/>
        <w:rPr>
          <w:rFonts w:hint="eastAsia" w:ascii="宋体" w:hAnsi="宋体" w:eastAsia="宋体" w:cs="宋体"/>
          <w:b/>
          <w:bCs/>
        </w:rPr>
      </w:pPr>
    </w:p>
    <w:p>
      <w:pPr>
        <w:spacing w:line="240" w:lineRule="auto"/>
        <w:jc w:val="left"/>
        <w:textAlignment w:val="center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sectPr>
      <w:footerReference r:id="rId6" w:type="default"/>
      <w:headerReference r:id="rId5" w:type="even"/>
      <w:footerReference r:id="rId7" w:type="even"/>
      <w:pgSz w:w="11906" w:h="16838"/>
      <w:pgMar w:top="2421" w:right="1984" w:bottom="1854" w:left="1984" w:header="2098" w:footer="2381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八年级语文试卷第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val="en-US" w:eastAsia="zh-CN"/>
                  </w:rPr>
                  <w:t>6页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八年级语文试卷第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2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页（共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val="en-US" w:eastAsia="zh-CN"/>
                  </w:rPr>
                  <w:t>6页</w:t>
                </w:r>
                <w:r>
                  <w:rPr>
                    <w:rFonts w:hint="eastAsia" w:ascii="宋体" w:hAnsi="宋体" w:eastAsia="宋体" w:cs="宋体"/>
                    <w:b/>
                    <w:bCs/>
                    <w:sz w:val="21"/>
                    <w:szCs w:val="21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06BEA"/>
    <w:rsid w:val="000232A6"/>
    <w:rsid w:val="00026C90"/>
    <w:rsid w:val="00043B54"/>
    <w:rsid w:val="00050BDC"/>
    <w:rsid w:val="00065CD2"/>
    <w:rsid w:val="00086CED"/>
    <w:rsid w:val="000D09E5"/>
    <w:rsid w:val="0011665C"/>
    <w:rsid w:val="0012781C"/>
    <w:rsid w:val="00137E93"/>
    <w:rsid w:val="00155A12"/>
    <w:rsid w:val="001B5CFE"/>
    <w:rsid w:val="00207E03"/>
    <w:rsid w:val="00245D13"/>
    <w:rsid w:val="0024644E"/>
    <w:rsid w:val="00264815"/>
    <w:rsid w:val="002763B9"/>
    <w:rsid w:val="002A1338"/>
    <w:rsid w:val="002A2386"/>
    <w:rsid w:val="002C7F62"/>
    <w:rsid w:val="002D42BC"/>
    <w:rsid w:val="003029E0"/>
    <w:rsid w:val="00330920"/>
    <w:rsid w:val="003501EF"/>
    <w:rsid w:val="00350787"/>
    <w:rsid w:val="003E16EF"/>
    <w:rsid w:val="003F38F2"/>
    <w:rsid w:val="003F3A89"/>
    <w:rsid w:val="00414B71"/>
    <w:rsid w:val="00417B26"/>
    <w:rsid w:val="004812B2"/>
    <w:rsid w:val="004828C8"/>
    <w:rsid w:val="00493B7B"/>
    <w:rsid w:val="004D42A0"/>
    <w:rsid w:val="004E63D0"/>
    <w:rsid w:val="005136A7"/>
    <w:rsid w:val="00590C13"/>
    <w:rsid w:val="005B3F24"/>
    <w:rsid w:val="00610C21"/>
    <w:rsid w:val="00633F3D"/>
    <w:rsid w:val="0064153B"/>
    <w:rsid w:val="006725CC"/>
    <w:rsid w:val="006A381C"/>
    <w:rsid w:val="006B322F"/>
    <w:rsid w:val="006E777F"/>
    <w:rsid w:val="00740DBC"/>
    <w:rsid w:val="007543DC"/>
    <w:rsid w:val="00771D19"/>
    <w:rsid w:val="007A01F1"/>
    <w:rsid w:val="007A55E5"/>
    <w:rsid w:val="007A64BA"/>
    <w:rsid w:val="00841688"/>
    <w:rsid w:val="008C4D52"/>
    <w:rsid w:val="008E1BBA"/>
    <w:rsid w:val="00927F1D"/>
    <w:rsid w:val="00964E3E"/>
    <w:rsid w:val="00975269"/>
    <w:rsid w:val="009970CF"/>
    <w:rsid w:val="009A5D58"/>
    <w:rsid w:val="009C0381"/>
    <w:rsid w:val="009C38D0"/>
    <w:rsid w:val="009E1FB8"/>
    <w:rsid w:val="009E3E65"/>
    <w:rsid w:val="009E4202"/>
    <w:rsid w:val="009E611B"/>
    <w:rsid w:val="00A0138B"/>
    <w:rsid w:val="00A66DDF"/>
    <w:rsid w:val="00AD3992"/>
    <w:rsid w:val="00AE5FF7"/>
    <w:rsid w:val="00B15381"/>
    <w:rsid w:val="00B923F8"/>
    <w:rsid w:val="00BB0822"/>
    <w:rsid w:val="00C93DDE"/>
    <w:rsid w:val="00CC38D3"/>
    <w:rsid w:val="00CE4DB5"/>
    <w:rsid w:val="00D304EF"/>
    <w:rsid w:val="00D30784"/>
    <w:rsid w:val="00D7251D"/>
    <w:rsid w:val="00DC7DA9"/>
    <w:rsid w:val="00DD4B4F"/>
    <w:rsid w:val="00E142F3"/>
    <w:rsid w:val="00E17E42"/>
    <w:rsid w:val="00E53E16"/>
    <w:rsid w:val="00E55184"/>
    <w:rsid w:val="00EA770D"/>
    <w:rsid w:val="00EF035E"/>
    <w:rsid w:val="00F80569"/>
    <w:rsid w:val="00FA429B"/>
    <w:rsid w:val="00FA5C16"/>
    <w:rsid w:val="00FD70AF"/>
    <w:rsid w:val="00FE48EC"/>
    <w:rsid w:val="00FF71A6"/>
    <w:rsid w:val="04B007BC"/>
    <w:rsid w:val="1758209C"/>
    <w:rsid w:val="17E929B1"/>
    <w:rsid w:val="2A7B76E9"/>
    <w:rsid w:val="2AB32FAA"/>
    <w:rsid w:val="30B26CFC"/>
    <w:rsid w:val="31F0185D"/>
    <w:rsid w:val="3A8C4F01"/>
    <w:rsid w:val="3B8978C2"/>
    <w:rsid w:val="3F0277D4"/>
    <w:rsid w:val="3F6609EC"/>
    <w:rsid w:val="408C56DE"/>
    <w:rsid w:val="41857543"/>
    <w:rsid w:val="498D7648"/>
    <w:rsid w:val="4E081016"/>
    <w:rsid w:val="616364D5"/>
    <w:rsid w:val="63E843D7"/>
    <w:rsid w:val="6BD12CBC"/>
    <w:rsid w:val="75B04963"/>
    <w:rsid w:val="7D8956D0"/>
    <w:rsid w:val="7E9B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F4B87E-D3EF-4514-A2C1-F65ADF87B4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6470</Words>
  <Characters>6702</Characters>
  <Lines>47</Lines>
  <Paragraphs>13</Paragraphs>
  <TotalTime>1</TotalTime>
  <ScaleCrop>false</ScaleCrop>
  <LinksUpToDate>false</LinksUpToDate>
  <CharactersWithSpaces>8362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DELL</dc:creator>
  <cp:lastModifiedBy>Administrator</cp:lastModifiedBy>
  <dcterms:modified xsi:type="dcterms:W3CDTF">2021-05-12T06:50:28Z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