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苏教版二年级下册数学第四单元测试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05300" cy="5838825"/>
            <wp:effectExtent l="0" t="0" r="7620" b="13335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583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38675" cy="6134100"/>
            <wp:effectExtent l="0" t="0" r="9525" b="7620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76725" cy="4610100"/>
            <wp:effectExtent l="0" t="0" r="5715" b="7620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461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474A0E"/>
    <w:rsid w:val="5D474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2021-05-22T13:36:00Z</dcterms:created>
  <dc:creator>勇往直前</dc:creator>
  <cp:lastModifiedBy>勇往直前</cp:lastModifiedBy>
  <dcterms:modified xsi:type="dcterms:W3CDTF">2021-05-22T13:36:32Z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E42334509DBB485CA7174616AD14D0A3</vt:lpwstr>
  </property>
</Properties>
</file>