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10528300</wp:posOffset>
            </wp:positionV>
            <wp:extent cx="444500" cy="2794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8266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7781925"/>
            <wp:effectExtent l="0" t="0" r="12700" b="9525"/>
            <wp:docPr id="1" name="图片 1" descr="八年级物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733529" name="图片 1" descr="八年级物理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3560" t="17126" r="51551" b="2775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310880"/>
            <wp:effectExtent l="0" t="0" r="12700" b="13970"/>
            <wp:docPr id="6" name="图片 6" descr="八年级物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381319" name="图片 6" descr="八年级物理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50259" t="7333" r="3331" b="422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31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228965"/>
            <wp:effectExtent l="0" t="0" r="12700" b="635"/>
            <wp:docPr id="5" name="图片 5" descr="八年级物理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10981" name="图片 5" descr="八年级物理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l="3860" t="6877" r="50505" b="427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969000" cy="8117205"/>
            <wp:effectExtent l="0" t="0" r="12700" b="17145"/>
            <wp:docPr id="3" name="图片 3" descr="八年级物理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0288" name="图片 3" descr="八年级物理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l="50983" t="6953" r="1062" b="379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11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eastAsia="zh-CN"/>
        </w:rPr>
      </w:pPr>
    </w:p>
    <w:p>
      <w:pPr>
        <w:rPr>
          <w:rFonts w:eastAsiaTheme="minorEastAsia"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outlineLvl w:val="9"/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</w:pP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黄冈市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</w:rPr>
        <w:t>20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21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年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春</w:t>
      </w:r>
      <w:r>
        <w:rPr>
          <w:rFonts w:ascii="Times New Roman" w:eastAsia="黑体" w:hAnsi="Times New Roman" w:cs="Times New Roman" w:hint="default"/>
          <w:b/>
          <w:bCs/>
          <w:color w:val="000000"/>
          <w:spacing w:val="0"/>
          <w:sz w:val="24"/>
          <w:szCs w:val="24"/>
          <w:highlight w:val="none"/>
          <w:lang w:eastAsia="zh-CN"/>
        </w:rPr>
        <w:t>季八年级期中考试</w:t>
      </w:r>
    </w:p>
    <w:p>
      <w:pPr>
        <w:widowControl/>
        <w:bidi w:val="0"/>
        <w:spacing w:line="360" w:lineRule="auto"/>
        <w:jc w:val="center"/>
        <w:rPr>
          <w:rFonts w:ascii="Times New Roman" w:eastAsia="黑体" w:hAnsi="Times New Roman" w:cs="Times New Roman" w:hint="default"/>
          <w:b/>
          <w:bCs/>
          <w:sz w:val="24"/>
          <w:szCs w:val="24"/>
          <w:lang w:val="en-US" w:eastAsia="zh-CN"/>
        </w:rPr>
      </w:pPr>
      <w:r>
        <w:rPr>
          <w:rFonts w:ascii="Times New Roman" w:eastAsia="黑体" w:hAnsi="Times New Roman" w:cs="Times New Roman" w:hint="eastAsia"/>
          <w:b/>
          <w:bCs/>
          <w:sz w:val="24"/>
          <w:szCs w:val="24"/>
          <w:lang w:val="en-US" w:eastAsia="zh-CN"/>
        </w:rPr>
        <w:t>物理</w:t>
      </w:r>
      <w:r>
        <w:rPr>
          <w:rFonts w:ascii="Times New Roman" w:eastAsia="黑体" w:hAnsi="Times New Roman" w:cs="Times New Roman" w:hint="default"/>
          <w:b/>
          <w:bCs/>
          <w:sz w:val="24"/>
          <w:szCs w:val="24"/>
          <w:lang w:val="en-US" w:eastAsia="zh-CN"/>
        </w:rPr>
        <w:t>参考答案</w:t>
      </w:r>
    </w:p>
    <w:p>
      <w:pPr>
        <w:spacing w:line="360" w:lineRule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spacing w:line="360" w:lineRule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一</w:t>
      </w:r>
      <w:r>
        <w:rPr>
          <w:rFonts w:ascii="黑体" w:eastAsia="黑体" w:hAnsi="黑体" w:cs="黑体" w:hint="eastAsia"/>
          <w:b/>
          <w:sz w:val="24"/>
          <w:szCs w:val="24"/>
          <w:lang w:eastAsia="zh-CN"/>
        </w:rPr>
        <w:t>、</w:t>
      </w:r>
      <w:r>
        <w:rPr>
          <w:rFonts w:ascii="黑体" w:eastAsia="黑体" w:hAnsi="黑体" w:cs="黑体" w:hint="eastAsia"/>
          <w:b/>
          <w:sz w:val="24"/>
          <w:szCs w:val="24"/>
        </w:rPr>
        <w:t>选择题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（每小题只有一个符合要求的选项。每小题3分，共36分）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t xml:space="preserve">1-12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BBDCC　DCADD　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" w:beforeLines="10" w:after="31" w:afterLines="10" w:line="240" w:lineRule="auto"/>
        <w:ind w:left="0" w:leftChars="0"/>
        <w:textAlignment w:val="auto"/>
        <w:rPr>
          <w:rFonts w:ascii="黑体" w:eastAsia="黑体" w:hAnsi="黑体" w:cs="黑体"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" w:beforeLines="10" w:after="31" w:afterLines="10" w:line="240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pacing w:val="-4"/>
          <w:sz w:val="21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二</w:t>
      </w:r>
      <w:r>
        <w:rPr>
          <w:rFonts w:ascii="黑体" w:eastAsia="黑体" w:hAnsi="黑体" w:cs="黑体" w:hint="eastAsia"/>
          <w:b/>
          <w:sz w:val="24"/>
          <w:szCs w:val="24"/>
          <w:lang w:val="en-US" w:eastAsia="zh-CN"/>
        </w:rPr>
        <w:t>、</w:t>
      </w:r>
      <w:r>
        <w:rPr>
          <w:rFonts w:ascii="黑体" w:eastAsia="黑体" w:hAnsi="黑体" w:cs="黑体" w:hint="eastAsia"/>
          <w:b/>
          <w:spacing w:val="-4"/>
          <w:sz w:val="24"/>
          <w:szCs w:val="24"/>
        </w:rPr>
        <w:t>填空与作图题</w:t>
      </w:r>
      <w:r>
        <w:rPr>
          <w:rFonts w:ascii="Times New Roman" w:eastAsia="方正宋黑简体" w:hAnsi="Times New Roman" w:cs="Times New Roman" w:hint="default"/>
          <w:b w:val="0"/>
          <w:bCs/>
          <w:spacing w:val="-4"/>
          <w:sz w:val="21"/>
          <w:szCs w:val="21"/>
        </w:rPr>
        <w:t>（13－18题每空1分，19题和20题每题3分，共22分）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13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t>3:5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；</w:t>
      </w:r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t>100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14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相互的；形变；运动状态。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15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静止；0；惯性。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16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连通器；1200；不能。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17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增大；3.2×10</w:t>
      </w:r>
      <w:r>
        <w:rPr>
          <w:rFonts w:ascii="Times New Roman" w:eastAsia="方正宋黑简体" w:hAnsi="Times New Roman" w:cs="Times New Roman" w:hint="default"/>
          <w:sz w:val="21"/>
          <w:szCs w:val="21"/>
          <w:vertAlign w:val="superscript"/>
        </w:rPr>
        <w:t>6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2784475</wp:posOffset>
            </wp:positionH>
            <wp:positionV relativeFrom="paragraph">
              <wp:posOffset>272415</wp:posOffset>
            </wp:positionV>
            <wp:extent cx="860425" cy="1110615"/>
            <wp:effectExtent l="0" t="0" r="15875" b="13335"/>
            <wp:wrapSquare wrapText="bothSides"/>
            <wp:docPr id="9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751721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方正宋黑简体" w:hAnsi="Times New Roman" w:cs="Times New Roman" w:hint="default"/>
          <w:sz w:val="21"/>
          <w:szCs w:val="21"/>
        </w:rPr>
        <w:t>18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12；变大；不变。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</w:pPr>
      <w:bookmarkStart w:id="0" w:name="_GoBack"/>
      <w:r>
        <w:rPr>
          <w:rFonts w:ascii="Times New Roman" w:eastAsia="方正宋黑简体" w:hAnsi="Times New Roman" w:cs="Times New Roman" w:hint="default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644525</wp:posOffset>
            </wp:positionH>
            <wp:positionV relativeFrom="paragraph">
              <wp:posOffset>88900</wp:posOffset>
            </wp:positionV>
            <wp:extent cx="323850" cy="771525"/>
            <wp:effectExtent l="0" t="0" r="0" b="9525"/>
            <wp:wrapNone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7426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方正宋黑简体" w:hAnsi="Times New Roman" w:cs="Times New Roman" w:hint="default"/>
          <w:sz w:val="21"/>
          <w:szCs w:val="21"/>
        </w:rPr>
        <w:t>19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 xml:space="preserve"> </w:t>
      </w:r>
      <w:r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  <w:t xml:space="preserve">                          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20</w:t>
      </w:r>
      <w:r>
        <w:rPr>
          <w:rFonts w:ascii="Times New Roman" w:eastAsia="方正宋黑简体" w:hAnsi="Times New Roman" w:cs="Times New Roman" w:hint="default"/>
          <w:sz w:val="21"/>
          <w:szCs w:val="21"/>
          <w:lang w:eastAsia="zh-CN"/>
        </w:rPr>
        <w:t>、</w:t>
      </w:r>
    </w:p>
    <w:p>
      <w:pPr>
        <w:spacing w:line="360" w:lineRule="auto"/>
        <w:ind w:firstLine="420" w:firstLineChars="200"/>
        <w:rPr>
          <w:rFonts w:ascii="Times New Roman" w:eastAsia="方正宋黑简体" w:hAnsi="Times New Roman" w:cs="Times New Roman" w:hint="default"/>
          <w:sz w:val="21"/>
          <w:szCs w:val="21"/>
          <w:lang w:val="en-US" w:eastAsia="zh-CN"/>
        </w:rPr>
      </w:pPr>
    </w:p>
    <w:p>
      <w:pPr>
        <w:spacing w:line="360" w:lineRule="auto"/>
        <w:ind w:left="273" w:hanging="273" w:hangingChars="130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spacing w:line="360" w:lineRule="auto"/>
        <w:rPr>
          <w:rFonts w:ascii="Times New Roman" w:eastAsia="方正宋黑简体" w:hAnsi="Times New Roman" w:cs="Times New Roman" w:hint="default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" w:beforeLines="10" w:after="31" w:afterLines="10" w:line="240" w:lineRule="auto"/>
        <w:ind w:left="0" w:leftChars="0"/>
        <w:textAlignment w:val="auto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三</w:t>
      </w:r>
      <w:r>
        <w:rPr>
          <w:rFonts w:ascii="黑体" w:eastAsia="黑体" w:hAnsi="黑体" w:cs="黑体" w:hint="eastAsia"/>
          <w:b/>
          <w:sz w:val="24"/>
          <w:szCs w:val="24"/>
          <w:lang w:val="en-US" w:eastAsia="zh-CN"/>
        </w:rPr>
        <w:t>、</w:t>
      </w:r>
      <w:r>
        <w:rPr>
          <w:rFonts w:ascii="黑体" w:eastAsia="黑体" w:hAnsi="黑体" w:cs="黑体" w:hint="eastAsia"/>
          <w:b/>
          <w:sz w:val="24"/>
          <w:szCs w:val="24"/>
        </w:rPr>
        <w:t>实验与探究题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每空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，共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19分）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21</w:t>
      </w:r>
      <w:r>
        <w:rPr>
          <w:rFonts w:ascii="Times New Roman" w:eastAsia="方正宋黑简体" w:hAnsi="Times New Roman" w:cs="Times New Roman" w:hint="eastAsia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6分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（1）匀速直线运动；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（2）乙；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乙方案中摩擦力对实验的影响较小；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（3）相等；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（4）同一直线上；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（5）同一物体上。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22</w:t>
      </w:r>
      <w:r>
        <w:rPr>
          <w:rFonts w:ascii="Times New Roman" w:eastAsia="方正宋黑简体" w:hAnsi="Times New Roman" w:cs="Times New Roman" w:hint="eastAsia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5分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（1）必须；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（2）丁；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（3）压力；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接触面粗糙程度；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（4）错误。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23</w:t>
      </w:r>
      <w:r>
        <w:rPr>
          <w:rFonts w:ascii="Times New Roman" w:eastAsia="方正宋黑简体" w:hAnsi="Times New Roman" w:cs="Times New Roman" w:hint="eastAsia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4分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（1）转换法；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（2）大；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（3）乙、丙；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（4）相同。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24</w:t>
      </w:r>
      <w:r>
        <w:rPr>
          <w:rFonts w:ascii="Times New Roman" w:eastAsia="方正宋黑简体" w:hAnsi="Times New Roman" w:cs="Times New Roman" w:hint="eastAsia"/>
          <w:sz w:val="21"/>
          <w:szCs w:val="21"/>
          <w:lang w:eastAsia="zh-CN"/>
        </w:rPr>
        <w:t>、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4分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（1）1；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（2）物体排开液体的体积；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（3）A、C、D；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（4）C、E。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625" w:hanging="312" w:leftChars="0" w:hangingChars="130"/>
        <w:rPr>
          <w:rFonts w:ascii="Times New Roman" w:eastAsia="方正宋黑简体" w:hAnsi="Times New Roman" w:cs="Times New Roman" w:hint="default"/>
          <w:b/>
          <w:sz w:val="21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四</w:t>
      </w:r>
      <w:r>
        <w:rPr>
          <w:rFonts w:ascii="黑体" w:eastAsia="黑体" w:hAnsi="黑体" w:cs="黑体" w:hint="eastAsia"/>
          <w:b/>
          <w:sz w:val="24"/>
          <w:szCs w:val="24"/>
          <w:lang w:eastAsia="zh-CN"/>
        </w:rPr>
        <w:t>、</w:t>
      </w:r>
      <w:r>
        <w:rPr>
          <w:rFonts w:ascii="黑体" w:eastAsia="黑体" w:hAnsi="黑体" w:cs="黑体" w:hint="eastAsia"/>
          <w:b/>
          <w:sz w:val="24"/>
          <w:szCs w:val="24"/>
        </w:rPr>
        <w:t>综合应用题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（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25小题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12分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，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26小题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1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1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分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eastAsia="zh-CN"/>
        </w:rPr>
        <w:t>，共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2</w:t>
      </w:r>
      <w:r>
        <w:rPr>
          <w:rFonts w:ascii="Times New Roman" w:eastAsia="方正宋黑简体" w:hAnsi="Times New Roman" w:cs="Times New Roman" w:hint="eastAsia"/>
          <w:b w:val="0"/>
          <w:bCs/>
          <w:sz w:val="21"/>
          <w:szCs w:val="21"/>
          <w:lang w:val="en-US" w:eastAsia="zh-CN"/>
        </w:rPr>
        <w:t>3</w:t>
      </w:r>
      <w:r>
        <w:rPr>
          <w:rFonts w:ascii="Times New Roman" w:eastAsia="方正宋黑简体" w:hAnsi="Times New Roman" w:cs="Times New Roman" w:hint="default"/>
          <w:b w:val="0"/>
          <w:bCs/>
          <w:sz w:val="21"/>
          <w:szCs w:val="21"/>
        </w:rPr>
        <w:t>分</w:t>
      </w:r>
      <w:r>
        <w:rPr>
          <w:rFonts w:ascii="Times New Roman" w:eastAsia="方正宋黑简体" w:hAnsi="Times New Roman" w:cs="Times New Roman" w:hint="default"/>
          <w:b/>
          <w:sz w:val="21"/>
          <w:szCs w:val="21"/>
        </w:rPr>
        <w:t>）</w:t>
      </w:r>
    </w:p>
    <w:p>
      <w:pPr>
        <w:spacing w:line="360" w:lineRule="auto"/>
        <w:ind w:firstLine="210" w:firstLineChars="100"/>
        <w:rPr>
          <w:rFonts w:ascii="Times New Roman" w:eastAsia="方正宋黑简体" w:hAnsi="Times New Roman" w:cs="Times New Roman" w:hint="default"/>
          <w:sz w:val="21"/>
          <w:szCs w:val="21"/>
        </w:rPr>
      </w:pPr>
      <w:r>
        <w:rPr>
          <w:rFonts w:ascii="Times New Roman" w:eastAsia="方正宋黑简体" w:hAnsi="Times New Roman" w:cs="Times New Roman" w:hint="default"/>
          <w:b w:val="0"/>
          <w:bCs w:val="0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60325</wp:posOffset>
            </wp:positionV>
            <wp:extent cx="1052195" cy="222250"/>
            <wp:effectExtent l="0" t="0" r="14605" b="6350"/>
            <wp:wrapNone/>
            <wp:docPr id="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435287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方正宋黑简体" w:hAnsi="Times New Roman" w:cs="Times New Roman" w:hint="default"/>
          <w:sz w:val="21"/>
          <w:szCs w:val="21"/>
        </w:rPr>
        <w:t>25．（1）1.5×10</w:t>
      </w:r>
      <w:r>
        <w:rPr>
          <w:rFonts w:ascii="Times New Roman" w:eastAsia="方正宋黑简体" w:hAnsi="Times New Roman" w:cs="Times New Roman" w:hint="default"/>
          <w:sz w:val="21"/>
          <w:szCs w:val="21"/>
          <w:vertAlign w:val="superscript"/>
        </w:rPr>
        <w:t>4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N；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（2）1×10</w:t>
      </w:r>
      <w:r>
        <w:rPr>
          <w:rFonts w:ascii="Times New Roman" w:eastAsia="方正宋黑简体" w:hAnsi="Times New Roman" w:cs="Times New Roman" w:hint="default"/>
          <w:sz w:val="21"/>
          <w:szCs w:val="21"/>
          <w:vertAlign w:val="superscript"/>
        </w:rPr>
        <w:t>5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Pa；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（3）　　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        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（4）1500N。</w:t>
      </w:r>
    </w:p>
    <w:p>
      <w:pPr>
        <w:rPr>
          <w:rFonts w:eastAsiaTheme="minorEastAsia" w:hint="eastAsia"/>
          <w:lang w:eastAsia="zh-CN"/>
        </w:rPr>
      </w:pPr>
      <w:r>
        <w:rPr>
          <w:rFonts w:ascii="Times New Roman" w:eastAsia="方正宋黑简体" w:hAnsi="Times New Roman" w:cs="Times New Roman" w:hint="default"/>
          <w:sz w:val="21"/>
          <w:szCs w:val="21"/>
        </w:rPr>
        <w:t>26．（1）1500Pa；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（2）15N；</w:t>
      </w:r>
      <w:r>
        <w:rPr>
          <w:rFonts w:ascii="Times New Roman" w:eastAsia="方正宋黑简体" w:hAnsi="Times New Roman"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eastAsia="方正宋黑简体" w:hAnsi="Times New Roman" w:cs="Times New Roman" w:hint="default"/>
          <w:sz w:val="21"/>
          <w:szCs w:val="21"/>
        </w:rPr>
        <w:t>（3）8000Pa。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7D7014"/>
    <w:rsid w:val="2A8618AD"/>
    <w:rsid w:val="3D7D701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2021-04-27T09:03:00Z</dcterms:created>
  <dcterms:modified xsi:type="dcterms:W3CDTF">2021-04-27T09:04:58Z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DFC654D814EF4D69ABD6942D9811E7F6</vt:lpwstr>
  </property>
  <property fmtid="{D5CDD505-2E9C-101B-9397-08002B2CF9AE}" pid="3" name="KSOProductBuildVer">
    <vt:lpwstr>2052-11.1.0.10356</vt:lpwstr>
  </property>
</Properties>
</file>