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spacing w:before="50" w:after="50" w:line="300" w:lineRule="auto"/>
        <w:ind w:left="420"/>
        <w:jc w:val="center"/>
        <w:rPr>
          <w:rFonts w:ascii="黑体" w:eastAsia="黑体" w:hAnsi="宋体"/>
          <w:b/>
          <w:sz w:val="32"/>
          <w:szCs w:val="32"/>
        </w:rPr>
      </w:pPr>
      <w:r>
        <w:rPr>
          <w:rFonts w:ascii="黑体" w:eastAsia="黑体" w:hAnsi="宋体" w:hint="eastAsia"/>
          <w:b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10363200</wp:posOffset>
            </wp:positionH>
            <wp:positionV relativeFrom="topMargin">
              <wp:posOffset>11328400</wp:posOffset>
            </wp:positionV>
            <wp:extent cx="266700" cy="368300"/>
            <wp:wrapNone/>
            <wp:docPr id="10006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586329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宋体" w:hint="eastAsia"/>
          <w:b/>
          <w:sz w:val="32"/>
          <w:szCs w:val="32"/>
        </w:rPr>
        <w:t>成都南开为明学校20～21学年度（下）半期考试</w:t>
      </w:r>
    </w:p>
    <w:p>
      <w:pPr>
        <w:spacing w:before="50" w:after="50" w:line="300" w:lineRule="auto"/>
        <w:ind w:left="420"/>
        <w:jc w:val="center"/>
        <w:rPr>
          <w:rFonts w:ascii="黑体" w:eastAsia="黑体" w:hAnsi="宋体"/>
          <w:b/>
          <w:sz w:val="32"/>
          <w:szCs w:val="32"/>
        </w:rPr>
      </w:pPr>
      <w:r>
        <w:rPr>
          <w:rFonts w:ascii="黑体" w:eastAsia="黑体" w:hAnsi="宋体" w:hint="eastAsia"/>
          <w:b/>
          <w:sz w:val="32"/>
          <w:szCs w:val="32"/>
        </w:rPr>
        <w:t>初二（22届）  物理试题</w:t>
      </w:r>
    </w:p>
    <w:p>
      <w:pPr>
        <w:spacing w:before="50" w:after="50" w:line="300" w:lineRule="auto"/>
        <w:ind w:left="420"/>
        <w:jc w:val="center"/>
        <w:rPr>
          <w:rFonts w:ascii="楷体_GB2312" w:eastAsia="楷体_GB2312" w:hAnsi="宋体"/>
          <w:szCs w:val="21"/>
        </w:rPr>
      </w:pPr>
      <w:r>
        <w:rPr>
          <w:rFonts w:ascii="楷体_GB2312" w:eastAsia="楷体_GB2312" w:hAnsi="宋体" w:hint="eastAsia"/>
          <w:szCs w:val="21"/>
        </w:rPr>
        <w:t>（说明：本卷满分120分，其中A卷100分，B卷20分，考试时间90分钟）</w:t>
      </w:r>
    </w:p>
    <w:p>
      <w:pPr>
        <w:spacing w:before="50" w:after="50" w:line="300" w:lineRule="auto"/>
        <w:ind w:left="420"/>
        <w:jc w:val="center"/>
        <w:rPr>
          <w:rFonts w:ascii="宋体" w:hAnsi="宋体"/>
          <w:b/>
          <w:sz w:val="32"/>
          <w:szCs w:val="32"/>
        </w:rPr>
      </w:pPr>
      <w:r>
        <w:rPr>
          <w:rFonts w:ascii="楷体_GB2312" w:eastAsia="楷体_GB2312" w:hAnsi="宋体" w:hint="eastAsia"/>
          <w:szCs w:val="21"/>
          <w:lang w:val="en-US" w:eastAsia="zh-CN"/>
        </w:rPr>
        <w:t xml:space="preserve"> </w:t>
      </w:r>
      <w:r>
        <w:rPr>
          <w:rFonts w:ascii="宋体" w:hAnsi="宋体" w:hint="eastAsia"/>
          <w:b/>
          <w:sz w:val="32"/>
          <w:szCs w:val="32"/>
        </w:rPr>
        <w:t>A卷（100分）</w:t>
      </w:r>
    </w:p>
    <w:p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一、选择题</w:t>
      </w:r>
      <w:r>
        <w:rPr>
          <w:rFonts w:ascii="Times New Roman" w:eastAsia="新宋体" w:hAnsi="Times New Roman" w:hint="eastAsia"/>
          <w:szCs w:val="21"/>
        </w:rPr>
        <w:t>（每题2分，共30分）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1．日常生活中处处有力的作用，下列过程中，其中力的作用效果与其他三个不同的是（　　）</w:t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A．苹果受重力作用加速下落</w:t>
      </w:r>
      <w:r>
        <w:tab/>
      </w:r>
      <w:r>
        <w:rPr>
          <w:rFonts w:hint="eastAsia"/>
        </w:rPr>
        <w:t xml:space="preserve">        </w:t>
      </w:r>
      <w:r>
        <w:rPr>
          <w:rFonts w:ascii="Times New Roman" w:eastAsia="新宋体" w:hAnsi="Times New Roman" w:hint="eastAsia"/>
          <w:szCs w:val="21"/>
        </w:rPr>
        <w:t>B．体育课上将实心铅球用力推出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C．火车受摩擦阻力的作用减速进站</w:t>
      </w:r>
      <w:r>
        <w:tab/>
      </w:r>
      <w:r>
        <w:rPr>
          <w:rFonts w:hint="eastAsia"/>
        </w:rPr>
        <w:t xml:space="preserve">    </w:t>
      </w:r>
      <w:r>
        <w:rPr>
          <w:rFonts w:ascii="Times New Roman" w:eastAsia="新宋体" w:hAnsi="Times New Roman" w:hint="eastAsia"/>
          <w:szCs w:val="21"/>
        </w:rPr>
        <w:t>D．用力将饺子皮捏成不同的造型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2．下列实例中，为了减小摩擦的是（　　）</w:t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A．汽车轮胎上制有花纹</w:t>
      </w:r>
      <w:r>
        <w:tab/>
      </w:r>
      <w:r>
        <w:rPr>
          <w:rFonts w:hint="eastAsia"/>
        </w:rPr>
        <w:t xml:space="preserve">      </w:t>
      </w:r>
      <w:r>
        <w:rPr>
          <w:rFonts w:ascii="Times New Roman" w:eastAsia="新宋体" w:hAnsi="Times New Roman" w:hint="eastAsia"/>
          <w:szCs w:val="21"/>
        </w:rPr>
        <w:t>B．骑自行车刹车时用力捏闸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C．冰壶底面打磨得很光滑</w:t>
      </w:r>
      <w:r>
        <w:tab/>
      </w:r>
      <w:r>
        <w:rPr>
          <w:rFonts w:hint="eastAsia"/>
        </w:rPr>
        <w:t xml:space="preserve">      </w:t>
      </w:r>
      <w:r>
        <w:rPr>
          <w:rFonts w:ascii="Times New Roman" w:eastAsia="新宋体" w:hAnsi="Times New Roman" w:hint="eastAsia"/>
          <w:szCs w:val="21"/>
        </w:rPr>
        <w:t>D．足球守门员戴有防滑手套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3．惯性有时要利用，有时要防止其危害，下列事例中属于利用惯性的是（　　）</w:t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A．汽车中装的安全气囊</w:t>
      </w:r>
      <w:r>
        <w:tab/>
      </w:r>
      <w:r>
        <w:rPr>
          <w:rFonts w:hint="eastAsia"/>
        </w:rPr>
        <w:t xml:space="preserve">      </w:t>
      </w:r>
      <w:r>
        <w:rPr>
          <w:rFonts w:ascii="Times New Roman" w:eastAsia="新宋体" w:hAnsi="Times New Roman" w:hint="eastAsia"/>
          <w:szCs w:val="21"/>
        </w:rPr>
        <w:t>B．驾驶员要系好安全带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C．跳远运动员起跳前要助跑</w:t>
      </w:r>
      <w:r>
        <w:tab/>
      </w:r>
      <w:r>
        <w:rPr>
          <w:rFonts w:hint="eastAsia"/>
        </w:rPr>
        <w:t xml:space="preserve">      </w:t>
      </w:r>
      <w:r>
        <w:rPr>
          <w:rFonts w:ascii="Times New Roman" w:eastAsia="新宋体" w:hAnsi="Times New Roman" w:hint="eastAsia"/>
          <w:szCs w:val="21"/>
        </w:rPr>
        <w:t>D．汽车行驶要保持一定的车距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4．连通器在生活生产中应用广泛，如图所示的事例中不是利用连通器原理工作的是（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A．</w:t>
      </w:r>
      <w:r>
        <w:rPr>
          <w:rFonts w:ascii="Times New Roman" w:eastAsia="新宋体" w:hAnsi="Times New Roman" w:hint="eastAsia"/>
          <w:szCs w:val="21"/>
        </w:rPr>
        <w:drawing>
          <wp:inline distT="0" distB="0" distL="0" distR="0">
            <wp:extent cx="866775" cy="581025"/>
            <wp:effectExtent l="0" t="0" r="0" b="0"/>
            <wp:docPr id="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804247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896" cy="581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茶壶</w:t>
      </w:r>
      <w:r>
        <w:tab/>
      </w:r>
      <w:r>
        <w:rPr>
          <w:rFonts w:ascii="Times New Roman" w:eastAsia="新宋体" w:hAnsi="Times New Roman" w:hint="eastAsia"/>
          <w:szCs w:val="21"/>
        </w:rPr>
        <w:t>B．</w:t>
      </w:r>
      <w:r>
        <w:rPr>
          <w:rFonts w:ascii="Times New Roman" w:eastAsia="新宋体" w:hAnsi="Times New Roman" w:hint="eastAsia"/>
          <w:szCs w:val="21"/>
        </w:rPr>
        <w:drawing>
          <wp:inline distT="0" distB="0" distL="0" distR="0">
            <wp:extent cx="1038225" cy="390525"/>
            <wp:effectExtent l="0" t="0" r="0" b="0"/>
            <wp:docPr id="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7584299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370" cy="39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涵洞</w:t>
      </w:r>
      <w: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C．</w:t>
      </w:r>
      <w:r>
        <w:rPr>
          <w:rFonts w:ascii="Times New Roman" w:eastAsia="新宋体" w:hAnsi="Times New Roman" w:hint="eastAsia"/>
          <w:szCs w:val="21"/>
        </w:rPr>
        <w:drawing>
          <wp:inline distT="0" distB="0" distL="0" distR="0">
            <wp:extent cx="1076325" cy="857250"/>
            <wp:effectExtent l="0" t="0" r="0" b="0"/>
            <wp:docPr id="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86537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475" cy="85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活塞式抽水机</w:t>
      </w:r>
      <w:r>
        <w:tab/>
      </w:r>
      <w:r>
        <w:rPr>
          <w:rFonts w:ascii="Times New Roman" w:eastAsia="新宋体" w:hAnsi="Times New Roman" w:hint="eastAsia"/>
          <w:szCs w:val="21"/>
        </w:rPr>
        <w:t>D．</w:t>
      </w:r>
      <w:r>
        <w:rPr>
          <w:rFonts w:ascii="Times New Roman" w:eastAsia="新宋体" w:hAnsi="Times New Roman" w:hint="eastAsia"/>
          <w:szCs w:val="21"/>
        </w:rPr>
        <w:drawing>
          <wp:inline distT="0" distB="0" distL="0" distR="0">
            <wp:extent cx="1419225" cy="647700"/>
            <wp:effectExtent l="0" t="0" r="0" b="0"/>
            <wp:docPr id="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941395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9423" cy="647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三峡船闸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5．下列选项中，属于滚动摩擦的是（　　）</w:t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A．花样滑冰鞋的冰刀与冰面间的摩擦</w:t>
      </w:r>
      <w:r>
        <w:tab/>
      </w:r>
      <w:r>
        <w:rPr>
          <w:rFonts w:hint="eastAsia"/>
        </w:rPr>
        <w:t xml:space="preserve">    </w:t>
      </w:r>
      <w:r>
        <w:rPr>
          <w:rFonts w:ascii="Times New Roman" w:eastAsia="新宋体" w:hAnsi="Times New Roman" w:hint="eastAsia"/>
          <w:szCs w:val="21"/>
        </w:rPr>
        <w:t>B．旱冰鞋的滚轮与地面间的摩擦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C．自行车刹车时闸皮与钢圈间的摩擦</w:t>
      </w:r>
      <w:r>
        <w:tab/>
      </w:r>
      <w:r>
        <w:rPr>
          <w:rFonts w:hint="eastAsia"/>
        </w:rPr>
        <w:t xml:space="preserve">        </w:t>
      </w:r>
      <w:r>
        <w:rPr>
          <w:rFonts w:ascii="Times New Roman" w:eastAsia="新宋体" w:hAnsi="Times New Roman" w:hint="eastAsia"/>
          <w:szCs w:val="21"/>
        </w:rPr>
        <w:t>D．人走路时，鞋底与地面之间的摩擦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6．下列关于力和运动的说法，正确的是（　　）</w:t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A．物体运动状态发生改变，一定受到非平衡力的作用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B．行驶的汽车急刹车时，乘客会出现向后倾的现象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C．用力推桌子，桌子静止不动，因为推力小于摩擦阻力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D．踢出去的足球能在空中飞行，是因为足球受到惯性的作用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7．下列实例中，属于减小压强的是（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A．坦克装有履带</w:t>
      </w:r>
      <w:r>
        <w:tab/>
      </w:r>
      <w:r>
        <w:rPr>
          <w:rFonts w:ascii="Times New Roman" w:eastAsia="新宋体" w:hAnsi="Times New Roman" w:hint="eastAsia"/>
          <w:szCs w:val="21"/>
        </w:rPr>
        <w:t>B．钉尖做得尖锐</w:t>
      </w:r>
      <w: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C．刀刃磨得锋利</w:t>
      </w:r>
      <w:r>
        <w:tab/>
      </w:r>
      <w:r>
        <w:rPr>
          <w:rFonts w:ascii="Times New Roman" w:eastAsia="新宋体" w:hAnsi="Times New Roman" w:hint="eastAsia"/>
          <w:szCs w:val="21"/>
        </w:rPr>
        <w:t>D．砍刀做得重些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8．下列事例中与大气压强无关的是（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A．</w:t>
      </w:r>
      <w:r>
        <w:rPr>
          <w:rFonts w:ascii="Times New Roman" w:eastAsia="新宋体" w:hAnsi="Times New Roman" w:hint="eastAsia"/>
          <w:szCs w:val="21"/>
        </w:rPr>
        <w:drawing>
          <wp:inline distT="0" distB="0" distL="0" distR="0">
            <wp:extent cx="609600" cy="723900"/>
            <wp:effectExtent l="0" t="0" r="0" b="0"/>
            <wp:docPr id="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984514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685" cy="724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瓶内抽空后被压扁</w:t>
      </w:r>
      <w:r>
        <w:tab/>
      </w:r>
      <w:r>
        <w:rPr>
          <w:rFonts w:ascii="Times New Roman" w:eastAsia="新宋体" w:hAnsi="Times New Roman" w:hint="eastAsia"/>
          <w:szCs w:val="21"/>
        </w:rPr>
        <w:t>B．</w:t>
      </w:r>
      <w:r>
        <w:rPr>
          <w:rFonts w:ascii="Times New Roman" w:eastAsia="新宋体" w:hAnsi="Times New Roman" w:hint="eastAsia"/>
          <w:szCs w:val="21"/>
        </w:rPr>
        <w:drawing>
          <wp:inline distT="0" distB="0" distL="0" distR="0">
            <wp:extent cx="752475" cy="904875"/>
            <wp:effectExtent l="0" t="0" r="0" b="0"/>
            <wp:docPr id="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1899909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580" cy="905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覆杯实验中纸板不掉</w:t>
      </w:r>
      <w: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C．</w:t>
      </w:r>
      <w:r>
        <w:rPr>
          <w:rFonts w:ascii="Times New Roman" w:eastAsia="新宋体" w:hAnsi="Times New Roman" w:hint="eastAsia"/>
          <w:szCs w:val="21"/>
        </w:rPr>
        <w:drawing>
          <wp:inline distT="0" distB="0" distL="0" distR="0">
            <wp:extent cx="952500" cy="876300"/>
            <wp:effectExtent l="0" t="0" r="0" b="0"/>
            <wp:docPr id="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9149000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633" cy="876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火车轨道上铺有枕木</w:t>
      </w:r>
      <w:r>
        <w:tab/>
      </w:r>
      <w:r>
        <w:rPr>
          <w:rFonts w:ascii="Times New Roman" w:eastAsia="新宋体" w:hAnsi="Times New Roman" w:hint="eastAsia"/>
          <w:szCs w:val="21"/>
        </w:rPr>
        <w:t>D．</w:t>
      </w:r>
      <w:r>
        <w:rPr>
          <w:rFonts w:ascii="Times New Roman" w:eastAsia="新宋体" w:hAnsi="Times New Roman" w:hint="eastAsia"/>
          <w:szCs w:val="21"/>
        </w:rPr>
        <w:drawing>
          <wp:inline distT="0" distB="0" distL="0" distR="0">
            <wp:extent cx="685800" cy="676275"/>
            <wp:effectExtent l="0" t="0" r="0" b="0"/>
            <wp:docPr id="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8986699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96" cy="676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吸在光滑墙面上的吸盘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4171950</wp:posOffset>
            </wp:positionH>
            <wp:positionV relativeFrom="paragraph">
              <wp:posOffset>398145</wp:posOffset>
            </wp:positionV>
            <wp:extent cx="990600" cy="805815"/>
            <wp:effectExtent l="0" t="0" r="0" b="0"/>
            <wp:wrapSquare wrapText="bothSides"/>
            <wp:docPr id="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43590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805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hint="eastAsia"/>
          <w:szCs w:val="21"/>
        </w:rPr>
        <w:t>9．如图所示，物体重400N，F＝100N，物体和水平地面的接触面积为40cm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，则物体对水平地面的压力和压强分别是（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A．400N，10Pa</w:t>
      </w:r>
      <w:r>
        <w:tab/>
      </w:r>
      <w:r>
        <w:rPr>
          <w:rFonts w:ascii="Times New Roman" w:eastAsia="新宋体" w:hAnsi="Times New Roman" w:hint="eastAsia"/>
          <w:szCs w:val="21"/>
        </w:rPr>
        <w:t>B．500N，12.5 Pa</w:t>
      </w:r>
      <w: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C．500N，1.25×10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5</w:t>
      </w:r>
      <w:r>
        <w:rPr>
          <w:rFonts w:ascii="Times New Roman" w:eastAsia="新宋体" w:hAnsi="Times New Roman" w:hint="eastAsia"/>
          <w:szCs w:val="21"/>
        </w:rPr>
        <w:t xml:space="preserve"> Pa</w:t>
      </w:r>
      <w:r>
        <w:tab/>
      </w:r>
      <w:r>
        <w:rPr>
          <w:rFonts w:ascii="Times New Roman" w:eastAsia="新宋体" w:hAnsi="Times New Roman" w:hint="eastAsia"/>
          <w:szCs w:val="21"/>
        </w:rPr>
        <w:t>D．400N，10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5</w:t>
      </w:r>
      <w:r>
        <w:rPr>
          <w:rFonts w:ascii="Times New Roman" w:eastAsia="新宋体" w:hAnsi="Times New Roman" w:hint="eastAsia"/>
          <w:szCs w:val="21"/>
        </w:rPr>
        <w:t xml:space="preserve"> Pa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10．下列关于力学现象的解释中正确的是（　　）</w:t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A．人用力推车，车未动，是因为推力小于摩擦阻力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B．苹果在空中下落得越来越快，是因为力是改变物体运动状态的原因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C．汽车刹车后，速度会逐渐减小，最后会停下来，是因为汽车具有惯性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D．书本静止在课桌上，是因为书本受到的重力与书本对桌面的压力平衡</w:t>
      </w:r>
    </w:p>
    <w:p>
      <w:pPr>
        <w:spacing w:line="360" w:lineRule="auto"/>
        <w:jc w:val="left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11．几十吨重的飞机能够腾空而起，秘密在于机翼，如图为飞机机翼截面图。飞机起飞过程中，下列说法正确的是：</w:t>
      </w:r>
    </w:p>
    <w:p>
      <w:pPr>
        <w:spacing w:line="360" w:lineRule="auto"/>
        <w:ind w:firstLine="273" w:firstLineChars="130"/>
        <w:jc w:val="left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A.机翼上方空气流速比下方大，上方气体压强比下方大</w:t>
      </w:r>
    </w:p>
    <w:p>
      <w:pPr>
        <w:spacing w:line="360" w:lineRule="auto"/>
        <w:ind w:firstLine="273" w:firstLineChars="130"/>
        <w:jc w:val="left"/>
        <w:rPr>
          <w:rFonts w:ascii="Times New Roman" w:eastAsia="新宋体" w:hAnsi="Times New Roman"/>
          <w:szCs w:val="21"/>
        </w:rPr>
      </w:pPr>
      <w:r>
        <w:rPr>
          <w:rFonts w:ascii="宋体" w:hAnsi="宋体" w:hint="eastAsia"/>
          <w:szCs w:val="21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3438525</wp:posOffset>
            </wp:positionH>
            <wp:positionV relativeFrom="paragraph">
              <wp:posOffset>51435</wp:posOffset>
            </wp:positionV>
            <wp:extent cx="1819275" cy="399415"/>
            <wp:effectExtent l="0" t="0" r="9525" b="635"/>
            <wp:wrapTight wrapText="bothSides">
              <wp:wrapPolygon>
                <wp:start x="0" y="0"/>
                <wp:lineTo x="0" y="20604"/>
                <wp:lineTo x="21487" y="20604"/>
                <wp:lineTo x="21487" y="0"/>
                <wp:lineTo x="0" y="0"/>
              </wp:wrapPolygon>
            </wp:wrapTight>
            <wp:docPr id="11" name="图片 3" descr="../Local%20Settings/Temp/CyberArticle/aa8fca02089676f15091c822e820d8c6_files/82969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0193124" name="图片 3" descr="../Local%20Settings/Temp/CyberArticle/aa8fca02089676f15091c822e820d8c6_files/8296937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 r:link="rId17"/>
                    <a:srcRect l="3566" t="15118" r="3566" b="15118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399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hint="eastAsia"/>
          <w:szCs w:val="21"/>
        </w:rPr>
        <w:t>B.机翼上方空气流速比下方大，上方气体压强比下方小</w:t>
      </w:r>
    </w:p>
    <w:p>
      <w:pPr>
        <w:spacing w:line="360" w:lineRule="auto"/>
        <w:ind w:firstLine="273" w:firstLineChars="130"/>
        <w:jc w:val="left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C.机翼上方空气流速比下方小，上方气体压强比下方大</w:t>
      </w:r>
    </w:p>
    <w:p>
      <w:pPr>
        <w:spacing w:line="360" w:lineRule="auto"/>
        <w:ind w:firstLine="273" w:firstLineChars="130"/>
        <w:jc w:val="left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D.机翼上方空气流速比下方小，上方气体压强比下方小</w:t>
      </w:r>
    </w:p>
    <w:p>
      <w:pPr>
        <w:spacing w:line="360" w:lineRule="auto"/>
        <w:ind w:left="273" w:hanging="273" w:hangingChars="130"/>
        <w:rPr>
          <w:rFonts w:ascii="Times New Roman" w:eastAsia="新宋体" w:hAnsi="Times New Roman"/>
          <w:szCs w:val="21"/>
        </w:rPr>
      </w:pPr>
    </w:p>
    <w:p>
      <w:pPr>
        <w:spacing w:line="360" w:lineRule="auto"/>
        <w:ind w:left="273" w:hanging="273" w:hangingChars="130"/>
        <w:rPr>
          <w:rFonts w:ascii="Times New Roman" w:eastAsia="新宋体" w:hAnsi="Times New Roman"/>
          <w:szCs w:val="21"/>
        </w:rPr>
      </w:pPr>
    </w:p>
    <w:p>
      <w:pPr>
        <w:spacing w:line="360" w:lineRule="exact"/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4429125</wp:posOffset>
                </wp:positionH>
                <wp:positionV relativeFrom="paragraph">
                  <wp:posOffset>-142875</wp:posOffset>
                </wp:positionV>
                <wp:extent cx="600075" cy="793115"/>
                <wp:effectExtent l="0" t="0" r="28575" b="26035"/>
                <wp:wrapSquare wrapText="bothSides"/>
                <wp:docPr id="10" name="组合 10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600075" cy="793115"/>
                          <a:chOff x="0" y="0"/>
                          <a:chExt cx="945" cy="1092"/>
                        </a:xfrm>
                      </wpg:grpSpPr>
                      <wps:wsp xmlns:wps="http://schemas.microsoft.com/office/word/2010/wordprocessingShape">
                        <wps:cNvPr id="12" name="未知"/>
                        <wps:cNvSpPr/>
                        <wps:spPr bwMode="auto">
                          <a:xfrm>
                            <a:off x="0" y="0"/>
                            <a:ext cx="945" cy="1092"/>
                          </a:xfrm>
                          <a:custGeom>
                            <a:avLst/>
                            <a:gdLst>
                              <a:gd name="T0" fmla="*/ 0 w 945"/>
                              <a:gd name="T1" fmla="*/ 0 h 1092"/>
                              <a:gd name="T2" fmla="*/ 0 w 945"/>
                              <a:gd name="T3" fmla="*/ 1092 h 1092"/>
                              <a:gd name="T4" fmla="*/ 945 w 945"/>
                              <a:gd name="T5" fmla="*/ 1092 h 1092"/>
                              <a:gd name="T6" fmla="*/ 945 w 945"/>
                              <a:gd name="T7" fmla="*/ 0 h 1092"/>
                            </a:gdLst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fill="norm" h="1092" w="945" stroke="1">
                                <a:moveTo>
                                  <a:pt x="0" y="0"/>
                                </a:moveTo>
                                <a:lnTo>
                                  <a:pt x="0" y="1092"/>
                                </a:lnTo>
                                <a:lnTo>
                                  <a:pt x="945" y="1092"/>
                                </a:lnTo>
                                <a:lnTo>
                                  <a:pt x="945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13" name="Rectangle 4" descr="横虚线"/>
                        <wps:cNvSpPr>
                          <a:spLocks noChangeArrowheads="1"/>
                        </wps:cNvSpPr>
                        <wps:spPr bwMode="auto">
                          <a:xfrm>
                            <a:off x="0" y="312"/>
                            <a:ext cx="945" cy="780"/>
                          </a:xfrm>
                          <a:prstGeom prst="rect">
                            <a:avLst/>
                          </a:prstGeom>
                          <a:pattFill prst="dashHorz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34" name="Oval 5"/>
                        <wps:cNvSpPr>
                          <a:spLocks noChangeArrowheads="1"/>
                        </wps:cNvSpPr>
                        <wps:spPr bwMode="auto">
                          <a:xfrm>
                            <a:off x="315" y="468"/>
                            <a:ext cx="315" cy="31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35" name="Line 6"/>
                        <wps:cNvCnPr/>
                        <wps:spPr bwMode="auto">
                          <a:xfrm>
                            <a:off x="480" y="780"/>
                            <a:ext cx="0" cy="31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5" style="width:47.25pt;height:62.45pt;margin-top:-11.25pt;margin-left:348.75pt;mso-height-relative:page;mso-width-relative:page;mso-wrap-distance-bottom:0;mso-wrap-distance-left:9pt;mso-wrap-distance-right:9pt;mso-wrap-distance-top:0;position:absolute;z-index:251672576" coordsize="945,1092">
                <o:lock v:ext="edit" aspectratio="f"/>
                <v:shape id="未知" o:spid="_x0000_s1026" style="width:945;height:1092;position:absolute" coordsize="945,1092" o:spt="100" adj="-11796480,,5400" path="m,l,1092,945,1092,945,e" filled="f" stroked="t" strokecolor="black">
                  <v:stroke joinstyle="round"/>
                  <v:path o:connecttype="custom" o:connectlocs="0,0;0,1092;945,1092;945,0" o:connectangles="0,0,0,0"/>
                  <o:lock v:ext="edit" aspectratio="f"/>
                </v:shape>
                <v:rect id="Rectangle 4" o:spid="_x0000_s1027" alt="横虚线" style="width:945;height:780;position:absolute;top:312" coordsize="21600,21600" filled="t" fillcolor="black" stroked="t" strokecolor="black">
                  <v:fill r:id="rId18" o:title="横虚线" color2="white" type="pattern"/>
                  <v:stroke joinstyle="miter"/>
                  <o:lock v:ext="edit" aspectratio="f"/>
                </v:rect>
                <v:oval id="Oval 5" o:spid="_x0000_s1028" style="width:315;height:315;left:315;position:absolute;top:468" coordsize="21600,21600" filled="t" fillcolor="white" stroked="t" strokecolor="black">
                  <v:stroke joinstyle="round"/>
                  <o:lock v:ext="edit" aspectratio="f"/>
                </v:oval>
                <v:line id="Line 6" o:spid="_x0000_s1029" style="position:absolute" from="9600,15600" to="9600,21840" coordsize="21600,21600" stroked="t" strokecolor="black">
                  <v:stroke joinstyle="round"/>
                  <o:lock v:ext="edit" aspectratio="f"/>
                </v:line>
                <w10:wrap type="square"/>
              </v:group>
            </w:pict>
          </mc:Fallback>
        </mc:AlternateContent>
      </w:r>
      <w:r>
        <w:rPr>
          <w:rFonts w:ascii="Times New Roman" w:eastAsia="新宋体" w:hAnsi="Times New Roman" w:hint="eastAsia"/>
          <w:szCs w:val="21"/>
        </w:rPr>
        <w:t>12．</w:t>
      </w:r>
      <w:r>
        <w:rPr>
          <w:rFonts w:ascii="新宋体" w:eastAsia="新宋体" w:hAnsi="新宋体" w:hint="eastAsia"/>
          <w:szCs w:val="21"/>
        </w:rPr>
        <w:t>一个重力为0.2N的小球被线拉住而浸没在液体中，如果它受到的浮力是1</w:t>
      </w:r>
      <w:r>
        <w:rPr>
          <w:rFonts w:ascii="新宋体" w:eastAsia="新宋体" w:hAnsi="新宋体"/>
          <w:szCs w:val="21"/>
        </w:rPr>
        <w:t>.</w:t>
      </w:r>
      <w:r>
        <w:rPr>
          <w:rFonts w:ascii="新宋体" w:eastAsia="新宋体" w:hAnsi="新宋体" w:hint="eastAsia"/>
          <w:szCs w:val="21"/>
        </w:rPr>
        <w:t>8N，则线对球的拉力是</w:t>
      </w:r>
      <w:r>
        <w:rPr>
          <w:rFonts w:ascii="Times New Roman" w:eastAsia="新宋体" w:hAnsi="Times New Roman" w:hint="eastAsia"/>
          <w:szCs w:val="21"/>
        </w:rPr>
        <w:t>（　　）</w:t>
      </w:r>
    </w:p>
    <w:p>
      <w:pPr>
        <w:spacing w:line="360" w:lineRule="exact"/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 xml:space="preserve">A．1.8N       B．1.6N       C．0.2N              D．ON    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13．如图所示，将一盛有水的试管倾斜后，液体对容器底的压强将（液体不流出）（　　）</w:t>
      </w:r>
    </w:p>
    <w:p>
      <w:pPr>
        <w:tabs>
          <w:tab w:val="left" w:pos="1665"/>
          <w:tab w:val="left" w:pos="4515"/>
        </w:tabs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4048125</wp:posOffset>
            </wp:positionH>
            <wp:positionV relativeFrom="paragraph">
              <wp:posOffset>47625</wp:posOffset>
            </wp:positionV>
            <wp:extent cx="1123950" cy="619125"/>
            <wp:effectExtent l="0" t="0" r="0" b="9525"/>
            <wp:wrapSquare wrapText="bothSides"/>
            <wp:docPr id="1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6079020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hint="eastAsia"/>
          <w:szCs w:val="21"/>
        </w:rPr>
        <w:t>A．变大</w:t>
      </w:r>
      <w:r>
        <w:tab/>
      </w:r>
      <w:r>
        <w:rPr>
          <w:rFonts w:ascii="Times New Roman" w:eastAsia="新宋体" w:hAnsi="Times New Roman" w:hint="eastAsia"/>
          <w:szCs w:val="21"/>
        </w:rPr>
        <w:t>B．变小</w:t>
      </w:r>
      <w:r>
        <w:rPr>
          <w:rFonts w:hint="eastAsia"/>
        </w:rPr>
        <w:t xml:space="preserve">     </w:t>
      </w:r>
      <w:r>
        <w:rPr>
          <w:rFonts w:ascii="Times New Roman" w:eastAsia="新宋体" w:hAnsi="Times New Roman" w:hint="eastAsia"/>
          <w:szCs w:val="21"/>
        </w:rPr>
        <w:t>C．不变</w:t>
      </w:r>
      <w:r>
        <w:tab/>
      </w:r>
      <w:r>
        <w:rPr>
          <w:rFonts w:ascii="Times New Roman" w:eastAsia="新宋体" w:hAnsi="Times New Roman" w:hint="eastAsia"/>
          <w:szCs w:val="21"/>
        </w:rPr>
        <w:t>D．无法确定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14．如图所示，A、B两物体静止在水中（　　）</w:t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3867150</wp:posOffset>
            </wp:positionH>
            <wp:positionV relativeFrom="paragraph">
              <wp:posOffset>243840</wp:posOffset>
            </wp:positionV>
            <wp:extent cx="933450" cy="847725"/>
            <wp:effectExtent l="0" t="0" r="0" b="9525"/>
            <wp:wrapSquare wrapText="bothSides"/>
            <wp:docPr id="1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274923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hint="eastAsia"/>
          <w:szCs w:val="21"/>
        </w:rPr>
        <w:t>A．两物体受到的浮力一定相等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B．两物体受到的浮力不等，A物体受到的浮力大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C．两物体的密度不等，B物体的密度大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D．两物体的重力不等，B物体的重力大</w:t>
      </w:r>
    </w:p>
    <w:p>
      <w:pPr>
        <w:spacing w:line="360" w:lineRule="auto"/>
        <w:jc w:val="left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15．有一个长方体的木块，分别以甲、乙两种方式浮在水面上，两种情况下所受的浮力分别为F甲和F乙。则F甲和F乙的关系是（　　）</w:t>
      </w:r>
    </w:p>
    <w:p>
      <w:pPr>
        <w:spacing w:line="360" w:lineRule="auto"/>
        <w:ind w:firstLine="273" w:firstLineChars="130"/>
        <w:jc w:val="left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3152775</wp:posOffset>
                </wp:positionH>
                <wp:positionV relativeFrom="paragraph">
                  <wp:posOffset>129540</wp:posOffset>
                </wp:positionV>
                <wp:extent cx="1735455" cy="989965"/>
                <wp:effectExtent l="0" t="0" r="17145" b="19685"/>
                <wp:wrapSquare wrapText="bothSides"/>
                <wp:docPr id="47" name="组合 47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735455" cy="989965"/>
                          <a:chOff x="0" y="0"/>
                          <a:chExt cx="3150" cy="1656"/>
                        </a:xfrm>
                      </wpg:grpSpPr>
                      <wps:wsp xmlns:wps="http://schemas.microsoft.com/office/word/2010/wordprocessingShape">
                        <wps:cNvPr id="48" name="未知"/>
                        <wps:cNvSpPr/>
                        <wps:spPr bwMode="auto">
                          <a:xfrm>
                            <a:off x="0" y="96"/>
                            <a:ext cx="1470" cy="1404"/>
                          </a:xfrm>
                          <a:custGeom>
                            <a:avLst/>
                            <a:gdLst>
                              <a:gd name="T0" fmla="*/ 0 w 1470"/>
                              <a:gd name="T1" fmla="*/ 0 h 1716"/>
                              <a:gd name="T2" fmla="*/ 0 w 1470"/>
                              <a:gd name="T3" fmla="*/ 1716 h 1716"/>
                              <a:gd name="T4" fmla="*/ 1470 w 1470"/>
                              <a:gd name="T5" fmla="*/ 1716 h 1716"/>
                              <a:gd name="T6" fmla="*/ 1470 w 1470"/>
                              <a:gd name="T7" fmla="*/ 0 h 1716"/>
                            </a:gdLst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fill="norm" h="1716" w="1470" stroke="1">
                                <a:moveTo>
                                  <a:pt x="0" y="0"/>
                                </a:moveTo>
                                <a:lnTo>
                                  <a:pt x="0" y="1716"/>
                                </a:lnTo>
                                <a:lnTo>
                                  <a:pt x="1470" y="1716"/>
                                </a:lnTo>
                                <a:lnTo>
                                  <a:pt x="147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49" name="Rectangle 20" descr="横虚线"/>
                        <wps:cNvSpPr>
                          <a:spLocks noChangeArrowheads="1"/>
                        </wps:cNvSpPr>
                        <wps:spPr bwMode="auto">
                          <a:xfrm>
                            <a:off x="0" y="688"/>
                            <a:ext cx="1470" cy="936"/>
                          </a:xfrm>
                          <a:prstGeom prst="rect">
                            <a:avLst/>
                          </a:prstGeom>
                          <a:pattFill prst="dashHorz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5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420" y="579"/>
                            <a:ext cx="735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51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495" y="0"/>
                            <a:ext cx="525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甲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52" name="未知"/>
                        <wps:cNvSpPr/>
                        <wps:spPr bwMode="auto">
                          <a:xfrm>
                            <a:off x="1680" y="252"/>
                            <a:ext cx="1470" cy="1404"/>
                          </a:xfrm>
                          <a:custGeom>
                            <a:avLst/>
                            <a:gdLst>
                              <a:gd name="T0" fmla="*/ 0 w 1470"/>
                              <a:gd name="T1" fmla="*/ 0 h 1716"/>
                              <a:gd name="T2" fmla="*/ 0 w 1470"/>
                              <a:gd name="T3" fmla="*/ 1716 h 1716"/>
                              <a:gd name="T4" fmla="*/ 1470 w 1470"/>
                              <a:gd name="T5" fmla="*/ 1716 h 1716"/>
                              <a:gd name="T6" fmla="*/ 1470 w 1470"/>
                              <a:gd name="T7" fmla="*/ 0 h 1716"/>
                            </a:gdLst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fill="norm" h="1716" w="1470" stroke="1">
                                <a:moveTo>
                                  <a:pt x="0" y="0"/>
                                </a:moveTo>
                                <a:lnTo>
                                  <a:pt x="0" y="1716"/>
                                </a:lnTo>
                                <a:lnTo>
                                  <a:pt x="1470" y="1716"/>
                                </a:lnTo>
                                <a:lnTo>
                                  <a:pt x="147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53" name="Rectangle 24" descr="横虚线"/>
                        <wps:cNvSpPr>
                          <a:spLocks noChangeArrowheads="1"/>
                        </wps:cNvSpPr>
                        <wps:spPr bwMode="auto">
                          <a:xfrm>
                            <a:off x="1680" y="720"/>
                            <a:ext cx="1470" cy="936"/>
                          </a:xfrm>
                          <a:prstGeom prst="rect">
                            <a:avLst/>
                          </a:prstGeom>
                          <a:pattFill prst="dashHorz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54" name="Rectangle 25"/>
                        <wps:cNvSpPr>
                          <a:spLocks noChangeArrowheads="1"/>
                        </wps:cNvSpPr>
                        <wps:spPr bwMode="auto">
                          <a:xfrm rot="5400000">
                            <a:off x="2097" y="664"/>
                            <a:ext cx="735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55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2175" y="111"/>
                            <a:ext cx="525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乙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30" style="width:136.65pt;height:77.95pt;margin-top:10.2pt;margin-left:248.25pt;mso-height-relative:page;mso-width-relative:page;mso-wrap-distance-bottom:0;mso-wrap-distance-left:9pt;mso-wrap-distance-right:9pt;mso-wrap-distance-top:0;position:absolute;z-index:251674624" coordsize="3150,1656">
                <o:lock v:ext="edit" aspectratio="f"/>
                <v:shape id="未知" o:spid="_x0000_s1031" style="width:1470;height:1404;position:absolute;top:96" coordsize="1470,1716" o:spt="100" adj="-11796480,,5400" path="m,l,1716,1470,1716,1470,e" filled="f" stroked="t" strokecolor="black">
                  <v:stroke joinstyle="round"/>
                  <v:path o:connecttype="custom" o:connectlocs="0,0;0,1404;1470,1404;1470,0" o:connectangles="0,0,0,0"/>
                  <o:lock v:ext="edit" aspectratio="f"/>
                </v:shape>
                <v:rect id="Rectangle 20" o:spid="_x0000_s1032" alt="横虚线" style="width:1470;height:936;position:absolute;top:688" coordsize="21600,21600" filled="t" fillcolor="black" stroked="t" strokecolor="black">
                  <v:fill r:id="rId18" o:title="横虚线" color2="white" type="pattern"/>
                  <v:stroke joinstyle="miter"/>
                  <o:lock v:ext="edit" aspectratio="f"/>
                </v:rect>
                <v:rect id="Rectangle 21" o:spid="_x0000_s1033" style="width:735;height:312;left:420;position:absolute;top:579" coordsize="21600,21600" filled="t" fillcolor="white" stroked="t" strokecolor="black">
                  <v:stroke joinstyle="miter"/>
                  <o:lock v:ext="edit" aspectratio="f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2" o:spid="_x0000_s1034" type="#_x0000_t202" style="width:525;height:468;left:495;position:absolute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甲</w:t>
                        </w:r>
                      </w:p>
                    </w:txbxContent>
                  </v:textbox>
                </v:shape>
                <v:shape id="未知" o:spid="_x0000_s1035" style="width:1470;height:1404;left:1680;position:absolute;top:252" coordsize="1470,1716" o:spt="100" adj="-11796480,,5400" path="m,l,1716,1470,1716,1470,e" filled="f" stroked="t" strokecolor="black">
                  <v:stroke joinstyle="round"/>
                  <v:path o:connecttype="custom" o:connectlocs="0,0;0,1404;1470,1404;1470,0" o:connectangles="0,0,0,0"/>
                  <o:lock v:ext="edit" aspectratio="f"/>
                </v:shape>
                <v:rect id="Rectangle 24" o:spid="_x0000_s1036" alt="横虚线" style="width:1470;height:936;left:1680;position:absolute;top:720" coordsize="21600,21600" filled="t" fillcolor="black" stroked="t" strokecolor="black">
                  <v:fill r:id="rId18" o:title="横虚线" color2="white" type="pattern"/>
                  <v:stroke joinstyle="miter"/>
                  <o:lock v:ext="edit" aspectratio="f"/>
                </v:rect>
                <v:rect id="Rectangle 25" o:spid="_x0000_s1037" style="width:735;height:312;left:2097;position:absolute;top:664" coordsize="21600,21600" filled="t" fillcolor="white" stroked="t" strokecolor="black">
                  <v:stroke joinstyle="miter"/>
                  <o:lock v:ext="edit" aspectratio="f"/>
                </v:rect>
                <v:shape id="Text Box 26" o:spid="_x0000_s1038" type="#_x0000_t202" style="width:525;height:468;left:2175;position:absolute;top:111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乙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rPr>
          <w:rFonts w:ascii="Times New Roman" w:eastAsia="新宋体" w:hAnsi="Times New Roman" w:hint="eastAsia"/>
          <w:szCs w:val="21"/>
        </w:rPr>
        <w:t xml:space="preserve">A．F甲&gt;F乙          </w:t>
      </w:r>
    </w:p>
    <w:p>
      <w:pPr>
        <w:spacing w:line="360" w:lineRule="auto"/>
        <w:ind w:firstLine="273" w:firstLineChars="130"/>
        <w:jc w:val="left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 xml:space="preserve">B．F甲&lt;F乙      </w:t>
      </w:r>
    </w:p>
    <w:p>
      <w:pPr>
        <w:spacing w:line="360" w:lineRule="auto"/>
        <w:ind w:firstLine="273" w:firstLineChars="130"/>
        <w:jc w:val="left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 xml:space="preserve">C．F甲=F乙   </w:t>
      </w:r>
    </w:p>
    <w:p>
      <w:pPr>
        <w:spacing w:line="360" w:lineRule="auto"/>
        <w:ind w:firstLine="273" w:firstLineChars="130"/>
        <w:jc w:val="left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D．无法确定</w:t>
      </w:r>
    </w:p>
    <w:p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二、填空题</w:t>
      </w:r>
      <w:r>
        <w:rPr>
          <w:rFonts w:ascii="Times New Roman" w:eastAsia="新宋体" w:hAnsi="Times New Roman" w:hint="eastAsia"/>
          <w:szCs w:val="21"/>
        </w:rPr>
        <w:t>（每空2分，共32分）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16．快捷便利的高铁已进入百姓生活。高铁在行驶过程中，若某位乘客质量为60kg，则他的重力为</w:t>
      </w:r>
      <w:r>
        <w:rPr>
          <w:rFonts w:ascii="Times New Roman" w:eastAsia="新宋体" w:hAnsi="Times New Roman" w:hint="eastAsia"/>
          <w:szCs w:val="21"/>
          <w:u w:val="single"/>
        </w:rPr>
        <w:t>　   　</w:t>
      </w:r>
      <w:r>
        <w:rPr>
          <w:rFonts w:ascii="Times New Roman" w:eastAsia="新宋体" w:hAnsi="Times New Roman" w:hint="eastAsia"/>
          <w:szCs w:val="21"/>
        </w:rPr>
        <w:t>N，乘客在高速行驶的列车中所受重力方向为</w:t>
      </w:r>
      <w:r>
        <w:rPr>
          <w:rFonts w:ascii="Times New Roman" w:eastAsia="新宋体" w:hAnsi="Times New Roman" w:hint="eastAsia"/>
          <w:szCs w:val="21"/>
          <w:u w:val="single"/>
        </w:rPr>
        <w:t>　   　</w:t>
      </w:r>
      <w:r>
        <w:rPr>
          <w:rFonts w:ascii="Times New Roman" w:eastAsia="新宋体" w:hAnsi="Times New Roman" w:hint="eastAsia"/>
          <w:szCs w:val="21"/>
        </w:rPr>
        <w:t>。（g取10N/kg）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17．如图所示，一装满水的密闭容器放置在水平桌面上，将其倒置后，水对容器底的压强将</w:t>
      </w:r>
      <w:r>
        <w:rPr>
          <w:rFonts w:ascii="Times New Roman" w:eastAsia="新宋体" w:hAnsi="Times New Roman" w:hint="eastAsia"/>
          <w:szCs w:val="21"/>
          <w:u w:val="single"/>
        </w:rPr>
        <w:t>　   　</w:t>
      </w:r>
      <w:r>
        <w:rPr>
          <w:rFonts w:ascii="Times New Roman" w:eastAsia="新宋体" w:hAnsi="Times New Roman" w:hint="eastAsia"/>
          <w:szCs w:val="21"/>
        </w:rPr>
        <w:t>，水对容器底的压力将</w:t>
      </w:r>
      <w:r>
        <w:rPr>
          <w:rFonts w:ascii="Times New Roman" w:eastAsia="新宋体" w:hAnsi="Times New Roman" w:hint="eastAsia"/>
          <w:szCs w:val="21"/>
          <w:u w:val="single"/>
        </w:rPr>
        <w:t>　   　</w:t>
      </w:r>
      <w:r>
        <w:rPr>
          <w:rFonts w:ascii="Times New Roman" w:eastAsia="新宋体" w:hAnsi="Times New Roman" w:hint="eastAsia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drawing>
          <wp:inline distT="0" distB="0" distL="0" distR="0">
            <wp:extent cx="1666875" cy="800100"/>
            <wp:effectExtent l="0" t="0" r="0" b="0"/>
            <wp:docPr id="1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372745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7108" cy="800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18．著名的</w:t>
      </w:r>
      <w:r>
        <w:rPr>
          <w:rFonts w:ascii="Times New Roman" w:eastAsia="新宋体" w:hAnsi="Times New Roman" w:hint="eastAsia"/>
          <w:szCs w:val="21"/>
          <w:u w:val="single"/>
        </w:rPr>
        <w:t>　      　</w:t>
      </w:r>
      <w:r>
        <w:rPr>
          <w:rFonts w:ascii="Times New Roman" w:eastAsia="新宋体" w:hAnsi="Times New Roman" w:hint="eastAsia"/>
          <w:szCs w:val="21"/>
        </w:rPr>
        <w:t>实验向人们显示了大气压存在，且很大；意大利科学家托里拆利首先通过实验测定大气压大小，实验表明大气压随海拔高度增加而</w:t>
      </w:r>
      <w:r>
        <w:rPr>
          <w:rFonts w:ascii="Times New Roman" w:eastAsia="新宋体" w:hAnsi="Times New Roman" w:hint="eastAsia"/>
          <w:szCs w:val="21"/>
          <w:u w:val="single"/>
        </w:rPr>
        <w:t>　      　</w:t>
      </w:r>
      <w:r>
        <w:rPr>
          <w:rFonts w:ascii="Times New Roman" w:eastAsia="新宋体" w:hAnsi="Times New Roman" w:hint="eastAsia"/>
          <w:szCs w:val="21"/>
        </w:rPr>
        <w:t>。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19．射出去的子弹离开枪口继续向前运动，这是由于子弹具有</w:t>
      </w:r>
      <w:r>
        <w:rPr>
          <w:rFonts w:ascii="Times New Roman" w:eastAsia="新宋体" w:hAnsi="Times New Roman" w:hint="eastAsia"/>
          <w:szCs w:val="21"/>
          <w:u w:val="single"/>
        </w:rPr>
        <w:t>　   　</w:t>
      </w:r>
      <w:r>
        <w:rPr>
          <w:rFonts w:ascii="Times New Roman" w:eastAsia="新宋体" w:hAnsi="Times New Roman" w:hint="eastAsia"/>
          <w:szCs w:val="21"/>
        </w:rPr>
        <w:t>；子弹最终落到地上，这是由于受到一个方向竖直向下的</w:t>
      </w:r>
      <w:r>
        <w:rPr>
          <w:rFonts w:ascii="Times New Roman" w:eastAsia="新宋体" w:hAnsi="Times New Roman" w:hint="eastAsia"/>
          <w:szCs w:val="21"/>
          <w:u w:val="single"/>
        </w:rPr>
        <w:t>　   　</w:t>
      </w:r>
      <w:r>
        <w:rPr>
          <w:rFonts w:ascii="Times New Roman" w:eastAsia="新宋体" w:hAnsi="Times New Roman" w:hint="eastAsia"/>
          <w:szCs w:val="21"/>
        </w:rPr>
        <w:t>作用。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20．小新在水平面上放置重为20N的一物体，当推力为10N时，物体匀速前进，受到的摩擦力为</w:t>
      </w:r>
      <w:r>
        <w:rPr>
          <w:rFonts w:ascii="Times New Roman" w:eastAsia="新宋体" w:hAnsi="Times New Roman" w:hint="eastAsia"/>
          <w:szCs w:val="21"/>
          <w:u w:val="single"/>
        </w:rPr>
        <w:t>　   　</w:t>
      </w:r>
      <w:r>
        <w:rPr>
          <w:rFonts w:ascii="Times New Roman" w:eastAsia="新宋体" w:hAnsi="Times New Roman" w:hint="eastAsia"/>
          <w:szCs w:val="21"/>
        </w:rPr>
        <w:t>N，当推力增大到12N时，该物体在原木板上受到的摩擦力为</w:t>
      </w:r>
      <w:r>
        <w:rPr>
          <w:rFonts w:ascii="Times New Roman" w:eastAsia="新宋体" w:hAnsi="Times New Roman" w:hint="eastAsia"/>
          <w:szCs w:val="21"/>
          <w:u w:val="single"/>
        </w:rPr>
        <w:t>　   　</w:t>
      </w:r>
      <w:r>
        <w:rPr>
          <w:rFonts w:ascii="Times New Roman" w:eastAsia="新宋体" w:hAnsi="Times New Roman" w:hint="eastAsia"/>
          <w:szCs w:val="21"/>
        </w:rPr>
        <w:t>N。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drawing>
          <wp:inline distT="0" distB="0" distL="0" distR="0">
            <wp:extent cx="904875" cy="371475"/>
            <wp:effectExtent l="0" t="0" r="0" b="0"/>
            <wp:docPr id="1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379990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5001" cy="371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4183380</wp:posOffset>
            </wp:positionH>
            <wp:positionV relativeFrom="paragraph">
              <wp:posOffset>401955</wp:posOffset>
            </wp:positionV>
            <wp:extent cx="1351915" cy="1143000"/>
            <wp:effectExtent l="0" t="0" r="635" b="0"/>
            <wp:wrapSquare wrapText="bothSides"/>
            <wp:docPr id="1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1607246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191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hint="eastAsia"/>
          <w:szCs w:val="21"/>
        </w:rPr>
        <w:t>21．体积为1×10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﹣3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的石块沉在河底，它受到水的浮力为</w:t>
      </w:r>
      <w:r>
        <w:rPr>
          <w:rFonts w:ascii="Times New Roman" w:eastAsia="新宋体" w:hAnsi="Times New Roman" w:hint="eastAsia"/>
          <w:szCs w:val="21"/>
          <w:u w:val="single"/>
        </w:rPr>
        <w:t>　    　</w:t>
      </w:r>
      <w:r>
        <w:rPr>
          <w:rFonts w:ascii="Times New Roman" w:eastAsia="新宋体" w:hAnsi="Times New Roman" w:hint="eastAsia"/>
          <w:szCs w:val="21"/>
        </w:rPr>
        <w:t>N；当河中水位上涨时，石块受到浮力</w:t>
      </w:r>
      <w:r>
        <w:rPr>
          <w:rFonts w:ascii="Times New Roman" w:eastAsia="新宋体" w:hAnsi="Times New Roman" w:hint="eastAsia"/>
          <w:szCs w:val="21"/>
          <w:u w:val="single"/>
        </w:rPr>
        <w:t>　    　</w:t>
      </w:r>
      <w:r>
        <w:rPr>
          <w:rFonts w:ascii="Times New Roman" w:eastAsia="新宋体" w:hAnsi="Times New Roman" w:hint="eastAsia"/>
          <w:szCs w:val="21"/>
        </w:rPr>
        <w:t>（选填“变小”、“不变”或“变大”）。（g取10N/kg）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4450715</wp:posOffset>
            </wp:positionH>
            <wp:positionV relativeFrom="paragraph">
              <wp:posOffset>926465</wp:posOffset>
            </wp:positionV>
            <wp:extent cx="904875" cy="1280795"/>
            <wp:effectExtent l="0" t="0" r="9525" b="0"/>
            <wp:wrapSquare wrapText="bothSides"/>
            <wp:docPr id="2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950978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1280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hint="eastAsia"/>
          <w:szCs w:val="21"/>
        </w:rPr>
        <w:t>22．如图所示是A端开口B端封闭的L形容器，内盛有水，放在水平桌面上，已知B端顶面离容器底6cm，A端内液面离容器底26cm，则B端顶面距离液面的深度</w:t>
      </w:r>
      <w:r>
        <w:rPr>
          <w:rFonts w:ascii="Times New Roman" w:eastAsia="新宋体" w:hAnsi="Times New Roman" w:hint="eastAsia"/>
          <w:szCs w:val="21"/>
          <w:u w:val="single"/>
        </w:rPr>
        <w:t>　     　</w:t>
      </w:r>
      <w:r>
        <w:rPr>
          <w:rFonts w:ascii="Times New Roman" w:eastAsia="新宋体" w:hAnsi="Times New Roman" w:hint="eastAsia"/>
          <w:szCs w:val="21"/>
        </w:rPr>
        <w:t>，B端顶面受到水的压强为</w:t>
      </w:r>
      <w:r>
        <w:rPr>
          <w:rFonts w:ascii="Times New Roman" w:eastAsia="新宋体" w:hAnsi="Times New Roman" w:hint="eastAsia"/>
          <w:szCs w:val="21"/>
          <w:u w:val="single"/>
        </w:rPr>
        <w:t>　     　</w:t>
      </w:r>
      <w:r>
        <w:rPr>
          <w:rFonts w:ascii="Times New Roman" w:eastAsia="新宋体" w:hAnsi="Times New Roman" w:hint="eastAsia"/>
          <w:szCs w:val="21"/>
        </w:rPr>
        <w:t>。（g取10N/kg）</w:t>
      </w:r>
    </w:p>
    <w:p>
      <w:pPr>
        <w:spacing w:line="360" w:lineRule="auto"/>
        <w:ind w:left="273" w:hanging="273" w:hangingChars="130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23．如图所示，老师在做托里拆利实验时，当时大气压相当于</w:t>
      </w:r>
      <w:r>
        <w:rPr>
          <w:rFonts w:ascii="Times New Roman" w:eastAsia="新宋体" w:hAnsi="Times New Roman" w:hint="eastAsia"/>
          <w:szCs w:val="21"/>
          <w:u w:val="single"/>
        </w:rPr>
        <w:t>　    　</w:t>
      </w:r>
      <w:r>
        <w:rPr>
          <w:rFonts w:ascii="Times New Roman" w:eastAsia="新宋体" w:hAnsi="Times New Roman" w:hint="eastAsia"/>
          <w:szCs w:val="21"/>
        </w:rPr>
        <w:t>mmHg产生的压强；此时水的沸点_______100</w:t>
      </w:r>
      <w:r>
        <w:rPr>
          <w:rFonts w:ascii="新宋体" w:eastAsia="新宋体" w:hAnsi="新宋体" w:hint="eastAsia"/>
          <w:szCs w:val="21"/>
        </w:rPr>
        <w:t>℃</w:t>
      </w:r>
      <w:r>
        <w:rPr>
          <w:rFonts w:ascii="Times New Roman" w:eastAsia="新宋体" w:hAnsi="Times New Roman" w:hint="eastAsia"/>
          <w:szCs w:val="21"/>
        </w:rPr>
        <w:t>。（选填“大于”“小于”或“等于”）；</w:t>
      </w:r>
      <w:r>
        <w:t xml:space="preserve"> </w:t>
      </w:r>
    </w:p>
    <w:p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三、作图与计算题</w:t>
      </w:r>
      <w:r>
        <w:rPr>
          <w:rFonts w:ascii="Times New Roman" w:eastAsia="新宋体" w:hAnsi="Times New Roman" w:hint="eastAsia"/>
          <w:szCs w:val="21"/>
        </w:rPr>
        <w:t>（24，25每题2分，26，27，每题6分，共16分）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24．如图所示，重力为3N的小球静止在水面上，画出小球受到重力的示意图。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25．如图，重为4N的小球漂浮在水面上，请画出小球所受力的示意图。</w:t>
      </w:r>
    </w:p>
    <w:p>
      <w:pPr>
        <w:spacing w:line="360" w:lineRule="auto"/>
        <w:ind w:left="273" w:leftChars="130"/>
      </w:pP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2752725</wp:posOffset>
            </wp:positionH>
            <wp:positionV relativeFrom="paragraph">
              <wp:posOffset>34290</wp:posOffset>
            </wp:positionV>
            <wp:extent cx="1247775" cy="742950"/>
            <wp:effectExtent l="0" t="0" r="9525" b="0"/>
            <wp:wrapSquare wrapText="bothSides"/>
            <wp:docPr id="2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0032053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hint="eastAsia"/>
          <w:szCs w:val="21"/>
        </w:rPr>
        <w:drawing>
          <wp:inline distT="0" distB="0" distL="0" distR="0">
            <wp:extent cx="1524000" cy="771525"/>
            <wp:effectExtent l="0" t="0" r="0" b="0"/>
            <wp:docPr id="2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8720859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213" cy="771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</w:pP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3686175</wp:posOffset>
            </wp:positionH>
            <wp:positionV relativeFrom="paragraph">
              <wp:posOffset>428625</wp:posOffset>
            </wp:positionV>
            <wp:extent cx="1571625" cy="838200"/>
            <wp:effectExtent l="0" t="0" r="9525" b="0"/>
            <wp:wrapSquare wrapText="bothSides"/>
            <wp:docPr id="2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3354026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hint="eastAsia"/>
          <w:szCs w:val="21"/>
        </w:rPr>
        <w:t>26．如图为自重6t的6轮货运车示意图，每只轮胎与地面的接触面积为0.02m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，g取10N/kg。问：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（1）空车时车所受重力为多大？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（2）该车装载3t货物后，车对水平地面的压强是多少？</w:t>
      </w:r>
    </w:p>
    <w:p>
      <w:pPr>
        <w:spacing w:line="360" w:lineRule="auto"/>
        <w:ind w:left="273" w:leftChars="130"/>
      </w:pPr>
    </w:p>
    <w:p>
      <w:pPr>
        <w:spacing w:line="360" w:lineRule="auto"/>
        <w:ind w:left="273" w:leftChars="130"/>
      </w:pP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3533775</wp:posOffset>
            </wp:positionH>
            <wp:positionV relativeFrom="paragraph">
              <wp:posOffset>409575</wp:posOffset>
            </wp:positionV>
            <wp:extent cx="1666875" cy="733425"/>
            <wp:effectExtent l="0" t="0" r="9525" b="9525"/>
            <wp:wrapSquare wrapText="bothSides"/>
            <wp:docPr id="2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7146425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hint="eastAsia"/>
          <w:szCs w:val="21"/>
        </w:rPr>
        <w:t>27．我们坐上大型豪华游船，泛舟钱塘江上。假设满载时船及船上的人总重为5x10</w:t>
      </w:r>
      <w:r>
        <w:rPr>
          <w:rFonts w:ascii="Times New Roman" w:eastAsia="新宋体" w:hAnsi="Times New Roman" w:hint="eastAsia"/>
          <w:szCs w:val="21"/>
          <w:vertAlign w:val="superscript"/>
        </w:rPr>
        <w:t>6</w:t>
      </w:r>
      <w:r>
        <w:rPr>
          <w:rFonts w:ascii="Times New Roman" w:eastAsia="新宋体" w:hAnsi="Times New Roman" w:hint="eastAsia"/>
          <w:szCs w:val="21"/>
        </w:rPr>
        <w:t>kg，江水的密度为1.0×10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kg/m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，g＝10N/kg，求：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（1）满载时轮船受到的浮力；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（2）此时船体浸在水面下的体积。</w:t>
      </w:r>
    </w:p>
    <w:p>
      <w:pPr>
        <w:spacing w:line="360" w:lineRule="auto"/>
        <w:rPr>
          <w:rFonts w:ascii="Times New Roman" w:eastAsia="新宋体" w:hAnsi="Times New Roman"/>
          <w:b/>
          <w:szCs w:val="21"/>
        </w:rPr>
      </w:pPr>
    </w:p>
    <w:p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四、实验探究题</w:t>
      </w:r>
      <w:r>
        <w:rPr>
          <w:rFonts w:ascii="Times New Roman" w:eastAsia="新宋体" w:hAnsi="Times New Roman" w:hint="eastAsia"/>
          <w:szCs w:val="21"/>
        </w:rPr>
        <w:t>（每空2分，共22分）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28．林同学做“探究滑动摩擦力的大小与什么因素有关”的实验，如图所示。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drawing>
          <wp:inline distT="0" distB="0" distL="0" distR="0">
            <wp:extent cx="4191000" cy="1714500"/>
            <wp:effectExtent l="0" t="0" r="0" b="0"/>
            <wp:docPr id="2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96684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585" cy="1714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（1）实验中采取的办法是用弹簧测力计水平拉动木块，使其在长木块上做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     </w:t>
      </w:r>
      <w:r>
        <w:rPr>
          <w:rFonts w:ascii="Times New Roman" w:eastAsia="新宋体" w:hAnsi="Times New Roman" w:hint="eastAsia"/>
          <w:szCs w:val="21"/>
        </w:rPr>
        <w:t>运动。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（2）甲、乙两图所示的实验说明：接触面粗糙程度相同时，</w:t>
      </w:r>
      <w:r>
        <w:rPr>
          <w:rFonts w:ascii="Times New Roman" w:eastAsia="新宋体" w:hAnsi="Times New Roman" w:hint="eastAsia"/>
          <w:szCs w:val="21"/>
          <w:u w:val="single"/>
        </w:rPr>
        <w:t>　    ______________ 　</w:t>
      </w:r>
      <w:r>
        <w:rPr>
          <w:rFonts w:ascii="Times New Roman" w:eastAsia="新宋体" w:hAnsi="Times New Roman" w:hint="eastAsia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3）某同学将图1实验装置改进为如图2所示的装置：将弹簧测力计一端固定，另一端钩住木块，木块下面是一长木板，实验时拉着长木板沿水平地面向右运动。有同学认为此时长木板可以不用做匀速直线运动，你认为他的想法正确吗？_________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29．如图所示是用压强计探究液体内部压强的情景：</w:t>
      </w:r>
    </w:p>
    <w:p>
      <w:pPr>
        <w:spacing w:line="360" w:lineRule="auto"/>
        <w:ind w:left="273" w:leftChars="130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361950</wp:posOffset>
            </wp:positionH>
            <wp:positionV relativeFrom="paragraph">
              <wp:posOffset>32385</wp:posOffset>
            </wp:positionV>
            <wp:extent cx="3848100" cy="1571625"/>
            <wp:effectExtent l="0" t="0" r="0" b="0"/>
            <wp:wrapSquare wrapText="bothSides"/>
            <wp:docPr id="2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18994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ind w:left="273" w:leftChars="130"/>
        <w:rPr>
          <w:rFonts w:ascii="Times New Roman" w:eastAsia="新宋体" w:hAnsi="Times New Roman"/>
          <w:szCs w:val="21"/>
        </w:rPr>
      </w:pPr>
    </w:p>
    <w:p>
      <w:pPr>
        <w:spacing w:line="360" w:lineRule="auto"/>
        <w:ind w:left="273" w:leftChars="130"/>
        <w:rPr>
          <w:rFonts w:ascii="Times New Roman" w:eastAsia="新宋体" w:hAnsi="Times New Roman"/>
          <w:szCs w:val="21"/>
        </w:rPr>
      </w:pPr>
    </w:p>
    <w:p>
      <w:pPr>
        <w:spacing w:line="360" w:lineRule="auto"/>
        <w:ind w:left="273" w:leftChars="130"/>
        <w:rPr>
          <w:rFonts w:ascii="Times New Roman" w:eastAsia="新宋体" w:hAnsi="Times New Roman"/>
          <w:szCs w:val="21"/>
        </w:rPr>
      </w:pPr>
    </w:p>
    <w:p>
      <w:pPr>
        <w:spacing w:line="360" w:lineRule="auto"/>
        <w:ind w:left="273" w:leftChars="130"/>
        <w:rPr>
          <w:rFonts w:ascii="Times New Roman" w:eastAsia="新宋体" w:hAnsi="Times New Roman"/>
          <w:szCs w:val="21"/>
        </w:rPr>
      </w:pPr>
    </w:p>
    <w:p>
      <w:pPr>
        <w:spacing w:line="360" w:lineRule="auto"/>
        <w:ind w:left="273" w:leftChars="130"/>
        <w:rPr>
          <w:rFonts w:ascii="Times New Roman" w:eastAsia="新宋体" w:hAnsi="Times New Roman"/>
          <w:szCs w:val="21"/>
        </w:rPr>
      </w:pP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（1）当压强计的金属盒在空气中时，U形管两边的液面出现了高度差，调节的方法是：</w:t>
      </w:r>
      <w:r>
        <w:rPr>
          <w:rFonts w:ascii="Times New Roman" w:eastAsia="新宋体" w:hAnsi="Times New Roman" w:hint="eastAsia"/>
          <w:szCs w:val="21"/>
          <w:u w:val="single"/>
        </w:rPr>
        <w:t>　 　</w:t>
      </w:r>
      <w:r>
        <w:rPr>
          <w:rFonts w:ascii="Times New Roman" w:eastAsia="新宋体" w:hAnsi="Times New Roman" w:hint="eastAsia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A．将此时右边支管中高出的液体倒出</w:t>
      </w:r>
      <w:r>
        <w:rPr>
          <w:rFonts w:hint="eastAsia"/>
        </w:rPr>
        <w:t xml:space="preserve">           </w:t>
      </w:r>
      <w:r>
        <w:rPr>
          <w:rFonts w:ascii="Times New Roman" w:eastAsia="新宋体" w:hAnsi="Times New Roman" w:hint="eastAsia"/>
          <w:szCs w:val="21"/>
        </w:rPr>
        <w:t>B．取下软管重新安装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（2）调整好后把探头放入水中，通过观察U形管两侧液面的高度差来判断探头处水的压强大小，高度差越大，水的压强</w:t>
      </w:r>
      <w:r>
        <w:rPr>
          <w:rFonts w:ascii="Times New Roman" w:eastAsia="新宋体" w:hAnsi="Times New Roman" w:hint="eastAsia"/>
          <w:szCs w:val="21"/>
          <w:u w:val="single"/>
        </w:rPr>
        <w:t>　 　</w:t>
      </w:r>
      <w:r>
        <w:rPr>
          <w:rFonts w:ascii="Times New Roman" w:eastAsia="新宋体" w:hAnsi="Times New Roman" w:hint="eastAsia"/>
          <w:szCs w:val="21"/>
        </w:rPr>
        <w:t>（选填“越大”或“越小”）。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（3）比较甲、乙两图，可得到：在同种液体的同一深度，液体内部向各个方向的压强</w:t>
      </w:r>
      <w:r>
        <w:rPr>
          <w:rFonts w:ascii="Times New Roman" w:eastAsia="新宋体" w:hAnsi="Times New Roman" w:hint="eastAsia"/>
          <w:szCs w:val="21"/>
          <w:u w:val="single"/>
        </w:rPr>
        <w:t>　 　</w:t>
      </w:r>
      <w:r>
        <w:rPr>
          <w:rFonts w:ascii="Times New Roman" w:eastAsia="新宋体" w:hAnsi="Times New Roman" w:hint="eastAsia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（4）在图乙中将探头慢慢下移，可以观察到U形管两侧液面的高度差增大，从而得到：在同一种液体中，液体的压强随</w:t>
      </w:r>
      <w:r>
        <w:rPr>
          <w:rFonts w:ascii="Times New Roman" w:eastAsia="新宋体" w:hAnsi="Times New Roman" w:hint="eastAsia"/>
          <w:szCs w:val="21"/>
          <w:u w:val="single"/>
        </w:rPr>
        <w:t>　 　</w:t>
      </w:r>
      <w:r>
        <w:rPr>
          <w:rFonts w:ascii="Times New Roman" w:eastAsia="新宋体" w:hAnsi="Times New Roman" w:hint="eastAsia"/>
          <w:szCs w:val="21"/>
        </w:rPr>
        <w:t>的增加而增大。</w:t>
      </w:r>
    </w:p>
    <w:p>
      <w:pPr>
        <w:spacing w:line="360" w:lineRule="auto"/>
        <w:ind w:left="273" w:hanging="273" w:hangingChars="130"/>
        <w:rPr>
          <w:rFonts w:ascii="Times New Roman" w:eastAsia="新宋体" w:hAnsi="Times New Roman"/>
          <w:szCs w:val="21"/>
        </w:rPr>
      </w:pPr>
    </w:p>
    <w:p>
      <w:pPr>
        <w:spacing w:line="360" w:lineRule="auto"/>
        <w:ind w:left="273" w:hanging="273" w:hangingChars="130"/>
        <w:rPr>
          <w:rFonts w:ascii="Times New Roman" w:eastAsia="新宋体" w:hAnsi="Times New Roman"/>
          <w:szCs w:val="21"/>
        </w:rPr>
      </w:pPr>
    </w:p>
    <w:p>
      <w:pPr>
        <w:spacing w:line="360" w:lineRule="auto"/>
        <w:ind w:left="273" w:hanging="273" w:hangingChars="130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1209675</wp:posOffset>
            </wp:positionH>
            <wp:positionV relativeFrom="paragraph">
              <wp:posOffset>361950</wp:posOffset>
            </wp:positionV>
            <wp:extent cx="2886075" cy="2359025"/>
            <wp:effectExtent l="0" t="0" r="9525" b="3175"/>
            <wp:wrapSquare wrapText="bothSides"/>
            <wp:docPr id="5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0086629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2359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hint="eastAsia"/>
          <w:szCs w:val="21"/>
        </w:rPr>
        <w:t>30．下列A、B、C、D四幅图是“验证阿基米德原理”的过程情景，请根据图示完成下面的填空。</w:t>
      </w:r>
    </w:p>
    <w:p>
      <w:pPr>
        <w:spacing w:line="360" w:lineRule="auto"/>
        <w:ind w:left="273" w:hanging="273" w:hangingChars="130"/>
        <w:rPr>
          <w:rFonts w:ascii="Times New Roman" w:eastAsia="新宋体" w:hAnsi="Times New Roman"/>
          <w:szCs w:val="21"/>
        </w:rPr>
      </w:pPr>
    </w:p>
    <w:p>
      <w:pPr>
        <w:spacing w:line="360" w:lineRule="auto"/>
        <w:ind w:left="273" w:hanging="273" w:hangingChars="130"/>
        <w:rPr>
          <w:rFonts w:ascii="Times New Roman" w:eastAsia="新宋体" w:hAnsi="Times New Roman"/>
          <w:szCs w:val="21"/>
        </w:rPr>
      </w:pPr>
    </w:p>
    <w:p>
      <w:pPr>
        <w:spacing w:line="360" w:lineRule="auto"/>
        <w:ind w:left="273" w:hanging="273" w:hangingChars="130"/>
        <w:rPr>
          <w:rFonts w:ascii="Times New Roman" w:eastAsia="新宋体" w:hAnsi="Times New Roman"/>
          <w:szCs w:val="21"/>
        </w:rPr>
      </w:pPr>
    </w:p>
    <w:p>
      <w:pPr>
        <w:spacing w:line="360" w:lineRule="auto"/>
        <w:ind w:left="273" w:hanging="273" w:hangingChars="130"/>
        <w:rPr>
          <w:rFonts w:ascii="Times New Roman" w:eastAsia="新宋体" w:hAnsi="Times New Roman"/>
          <w:szCs w:val="21"/>
        </w:rPr>
      </w:pPr>
    </w:p>
    <w:p>
      <w:pPr>
        <w:spacing w:line="360" w:lineRule="auto"/>
        <w:ind w:left="273" w:hanging="273" w:hangingChars="130"/>
        <w:rPr>
          <w:rFonts w:ascii="Times New Roman" w:eastAsia="新宋体" w:hAnsi="Times New Roman"/>
          <w:szCs w:val="21"/>
        </w:rPr>
      </w:pPr>
    </w:p>
    <w:p>
      <w:pPr>
        <w:spacing w:line="360" w:lineRule="auto"/>
        <w:ind w:left="273" w:hanging="273" w:hangingChars="130"/>
        <w:rPr>
          <w:rFonts w:ascii="Times New Roman" w:eastAsia="新宋体" w:hAnsi="Times New Roman"/>
          <w:szCs w:val="21"/>
        </w:rPr>
      </w:pPr>
    </w:p>
    <w:p>
      <w:pPr>
        <w:spacing w:line="360" w:lineRule="auto"/>
        <w:ind w:left="273" w:hanging="273" w:hangingChars="130"/>
        <w:rPr>
          <w:rFonts w:ascii="Times New Roman" w:eastAsia="新宋体" w:hAnsi="Times New Roman"/>
          <w:szCs w:val="21"/>
        </w:rPr>
      </w:pPr>
    </w:p>
    <w:p>
      <w:pPr>
        <w:spacing w:line="360" w:lineRule="auto"/>
        <w:ind w:left="273" w:hanging="273" w:hangingChars="130"/>
      </w:pP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（1）实验中的所用金属块的重力为</w:t>
      </w:r>
      <w:r>
        <w:rPr>
          <w:rFonts w:ascii="Times New Roman" w:eastAsia="新宋体" w:hAnsi="Times New Roman" w:hint="eastAsia"/>
          <w:szCs w:val="21"/>
          <w:u w:val="single"/>
        </w:rPr>
        <w:t>　 　</w:t>
      </w:r>
      <w:r>
        <w:rPr>
          <w:rFonts w:ascii="Times New Roman" w:eastAsia="新宋体" w:hAnsi="Times New Roman" w:hint="eastAsia"/>
          <w:szCs w:val="21"/>
        </w:rPr>
        <w:t>N。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（2）在情景图B中存在的错误是溢水杯中水没有与溢水口</w:t>
      </w:r>
      <w:r>
        <w:rPr>
          <w:rFonts w:ascii="Times New Roman" w:eastAsia="新宋体" w:hAnsi="Times New Roman" w:hint="eastAsia"/>
          <w:szCs w:val="21"/>
          <w:u w:val="single"/>
        </w:rPr>
        <w:t>　 　</w:t>
      </w:r>
      <w:r>
        <w:rPr>
          <w:rFonts w:ascii="Times New Roman" w:eastAsia="新宋体" w:hAnsi="Times New Roman" w:hint="eastAsia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（3）纠正错误后，继续实验，在情景C中，金属块受到的浮力F＝</w:t>
      </w:r>
      <w:r>
        <w:rPr>
          <w:rFonts w:ascii="Times New Roman" w:eastAsia="新宋体" w:hAnsi="Times New Roman" w:hint="eastAsia"/>
          <w:szCs w:val="21"/>
          <w:u w:val="single"/>
        </w:rPr>
        <w:t>　 　</w:t>
      </w:r>
      <w:r>
        <w:rPr>
          <w:rFonts w:ascii="Times New Roman" w:eastAsia="新宋体" w:hAnsi="Times New Roman" w:hint="eastAsia"/>
          <w:szCs w:val="21"/>
        </w:rPr>
        <w:t>N</w:t>
      </w:r>
    </w:p>
    <w:p>
      <w:pPr>
        <w:spacing w:line="360" w:lineRule="auto"/>
        <w:ind w:left="273" w:leftChars="130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（4）实验结果表明：浸在水中的物体受到的浮力</w:t>
      </w:r>
      <w:r>
        <w:rPr>
          <w:rFonts w:ascii="Times New Roman" w:eastAsia="新宋体" w:hAnsi="Times New Roman" w:hint="eastAsia"/>
          <w:szCs w:val="21"/>
          <w:u w:val="single"/>
        </w:rPr>
        <w:t>　 　</w:t>
      </w:r>
      <w:r>
        <w:rPr>
          <w:rFonts w:ascii="Times New Roman" w:eastAsia="新宋体" w:hAnsi="Times New Roman" w:hint="eastAsia"/>
          <w:szCs w:val="21"/>
        </w:rPr>
        <w:t>物体排开水所受到的重力。（选填“大于”、“等于”或“小于”）</w:t>
      </w:r>
    </w:p>
    <w:p>
      <w:pPr>
        <w:spacing w:line="360" w:lineRule="auto"/>
        <w:ind w:left="273" w:leftChars="130"/>
        <w:jc w:val="center"/>
        <w:rPr>
          <w:rFonts w:ascii="Times New Roman" w:eastAsia="新宋体" w:hAnsi="Times New Roman"/>
          <w:szCs w:val="21"/>
        </w:rPr>
      </w:pPr>
      <w:r>
        <w:rPr>
          <w:rFonts w:ascii="宋体" w:hAnsi="宋体" w:hint="eastAsia"/>
          <w:b/>
          <w:sz w:val="32"/>
          <w:szCs w:val="32"/>
        </w:rPr>
        <w:t>B卷（20分）</w:t>
      </w:r>
    </w:p>
    <w:p>
      <w:pPr>
        <w:pStyle w:val="1"/>
        <w:numPr>
          <w:ilvl w:val="0"/>
          <w:numId w:val="1"/>
        </w:numPr>
        <w:snapToGrid w:val="0"/>
        <w:spacing w:line="300" w:lineRule="auto"/>
        <w:ind w:firstLineChars="0"/>
        <w:rPr>
          <w:rFonts w:ascii="楷体_GB2312" w:eastAsia="楷体_GB2312"/>
          <w:szCs w:val="21"/>
        </w:rPr>
      </w:pPr>
      <w:r>
        <w:rPr>
          <w:rFonts w:ascii="宋体" w:hAnsi="宋体" w:hint="eastAsia"/>
          <w:b/>
          <w:szCs w:val="21"/>
        </w:rPr>
        <w:t>不定项选择</w:t>
      </w:r>
      <w:r>
        <w:rPr>
          <w:rFonts w:ascii="楷体_GB2312" w:eastAsia="楷体_GB2312" w:hint="eastAsia"/>
          <w:szCs w:val="21"/>
        </w:rPr>
        <w:t>（每题2分，共10分）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．如图甲所示，水平地面上的一个物体受到水平推力</w:t>
      </w:r>
      <w:r>
        <w:rPr>
          <w:rFonts w:ascii="Times New Roman" w:eastAsia="新宋体" w:hAnsi="Times New Roman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的作用，物体的速度</w:t>
      </w:r>
      <w:r>
        <w:rPr>
          <w:rFonts w:ascii="Times New Roman" w:eastAsia="新宋体" w:hAnsi="Times New Roman"/>
          <w:szCs w:val="21"/>
        </w:rPr>
        <w:t>v</w:t>
      </w:r>
      <w:r>
        <w:rPr>
          <w:rFonts w:ascii="Times New Roman" w:eastAsia="新宋体" w:hAnsi="Times New Roman" w:hint="eastAsia"/>
          <w:szCs w:val="21"/>
        </w:rPr>
        <w:t>与时间</w:t>
      </w:r>
      <w:r>
        <w:rPr>
          <w:rFonts w:ascii="Times New Roman" w:eastAsia="新宋体" w:hAnsi="Times New Roman"/>
          <w:szCs w:val="21"/>
        </w:rPr>
        <w:t>t</w:t>
      </w:r>
      <w:r>
        <w:rPr>
          <w:rFonts w:ascii="Times New Roman" w:eastAsia="新宋体" w:hAnsi="Times New Roman" w:hint="eastAsia"/>
          <w:szCs w:val="21"/>
        </w:rPr>
        <w:t>的关系如图乙所示。下列说法中正确的是（　　）</w:t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/>
          <w:szCs w:val="21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2552700</wp:posOffset>
            </wp:positionH>
            <wp:positionV relativeFrom="paragraph">
              <wp:posOffset>12700</wp:posOffset>
            </wp:positionV>
            <wp:extent cx="2705100" cy="1087120"/>
            <wp:effectExtent l="0" t="0" r="0" b="0"/>
            <wp:wrapSquare wrapText="bothSides"/>
            <wp:docPr id="33" name="图片 33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7758131" name="图片 33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2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108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～</w:t>
      </w:r>
      <w:r>
        <w:rPr>
          <w:rFonts w:ascii="Times New Roman" w:eastAsia="新宋体" w:hAnsi="Times New Roman"/>
          <w:szCs w:val="21"/>
        </w:rPr>
        <w:t>2s</w:t>
      </w:r>
      <w:r>
        <w:rPr>
          <w:rFonts w:ascii="Times New Roman" w:eastAsia="新宋体" w:hAnsi="Times New Roman" w:hint="eastAsia"/>
          <w:szCs w:val="21"/>
        </w:rPr>
        <w:t>，推力小于摩擦力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～</w:t>
      </w:r>
      <w:r>
        <w:rPr>
          <w:rFonts w:ascii="Times New Roman" w:eastAsia="新宋体" w:hAnsi="Times New Roman"/>
          <w:szCs w:val="21"/>
        </w:rPr>
        <w:t>4s</w:t>
      </w:r>
      <w:r>
        <w:rPr>
          <w:rFonts w:ascii="Times New Roman" w:eastAsia="新宋体" w:hAnsi="Times New Roman" w:hint="eastAsia"/>
          <w:szCs w:val="21"/>
        </w:rPr>
        <w:t>，物体做匀速运动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～</w:t>
      </w:r>
      <w:r>
        <w:rPr>
          <w:rFonts w:ascii="Times New Roman" w:eastAsia="新宋体" w:hAnsi="Times New Roman"/>
          <w:szCs w:val="21"/>
        </w:rPr>
        <w:t>6s</w:t>
      </w:r>
      <w:r>
        <w:rPr>
          <w:rFonts w:ascii="Times New Roman" w:eastAsia="新宋体" w:hAnsi="Times New Roman" w:hint="eastAsia"/>
          <w:szCs w:val="21"/>
        </w:rPr>
        <w:t>，推力等于摩擦力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～</w:t>
      </w:r>
      <w:r>
        <w:rPr>
          <w:rFonts w:ascii="Times New Roman" w:eastAsia="新宋体" w:hAnsi="Times New Roman"/>
          <w:szCs w:val="21"/>
        </w:rPr>
        <w:t>6s</w:t>
      </w:r>
      <w:r>
        <w:rPr>
          <w:rFonts w:ascii="Times New Roman" w:eastAsia="新宋体" w:hAnsi="Times New Roman" w:hint="eastAsia"/>
          <w:szCs w:val="21"/>
        </w:rPr>
        <w:t>，推力的大小始终不变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．面向车前进方向坐在行驶的公共汽车里的人，突然感到坐椅背紧压在他的背上，这时可以判定（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．一定是汽车突然减速</w:t>
      </w:r>
      <w: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．一定是汽车突然加速</w:t>
      </w:r>
      <w: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．一定是汽车紧急刹车</w:t>
      </w:r>
      <w: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．一定是汽车在急转弯</w:t>
      </w:r>
    </w:p>
    <w:p>
      <w:pPr>
        <w:spacing w:line="360" w:lineRule="auto"/>
        <w:ind w:left="273" w:hanging="273" w:hangingChars="130"/>
        <w:rPr>
          <w:rFonts w:ascii="Times New Roman" w:eastAsia="新宋体" w:hAnsi="Times New Roman"/>
          <w:szCs w:val="21"/>
        </w:rPr>
      </w:pPr>
    </w:p>
    <w:p>
      <w:pPr>
        <w:spacing w:line="360" w:lineRule="auto"/>
        <w:ind w:left="273" w:hanging="273" w:hangingChars="130"/>
        <w:rPr>
          <w:rFonts w:ascii="Times New Roman" w:eastAsia="新宋体" w:hAnsi="Times New Roman"/>
          <w:szCs w:val="21"/>
        </w:rPr>
      </w:pP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．如图所示，用同一支密度计分别测量甲、乙两种液体的密度，下列说法正确的是（　　）</w:t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/>
          <w:szCs w:val="21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14605</wp:posOffset>
            </wp:positionV>
            <wp:extent cx="923925" cy="1076325"/>
            <wp:effectExtent l="0" t="0" r="9525" b="9525"/>
            <wp:wrapSquare wrapText="bothSides"/>
            <wp:docPr id="32" name="图片 32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7191480" name="图片 32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3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．密度计在乙液体中所受的浮力大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．密度计在甲液体中所受的浮力大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．密度计上的刻度值上大下小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．乙液体的密度小于甲液体的密度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．如图为同种材料制成的实心圆柱体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和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放在水平地面上，它们的高度之比为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：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，底面积之比为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：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，以下正确的是（　　）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/>
          <w:szCs w:val="21"/>
        </w:rPr>
        <w:drawing>
          <wp:inline distT="0" distB="0" distL="0" distR="0">
            <wp:extent cx="1828800" cy="790575"/>
            <wp:effectExtent l="0" t="0" r="0" b="9525"/>
            <wp:docPr id="31" name="图片 31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6130125" name="图片 31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m</w:t>
      </w:r>
      <w:r>
        <w:rPr>
          <w:rFonts w:ascii="Times New Roman" w:eastAsia="新宋体" w:hAnsi="Times New Roman"/>
          <w:sz w:val="24"/>
          <w:szCs w:val="24"/>
          <w:vertAlign w:val="subscript"/>
        </w:rPr>
        <w:t>A</w:t>
      </w:r>
      <w:r>
        <w:rPr>
          <w:rFonts w:ascii="Times New Roman" w:eastAsia="新宋体" w:hAnsi="Times New Roman" w:hint="eastAsia"/>
          <w:szCs w:val="21"/>
        </w:rPr>
        <w:t>：</w:t>
      </w:r>
      <w:r>
        <w:rPr>
          <w:rFonts w:ascii="Times New Roman" w:eastAsia="新宋体" w:hAnsi="Times New Roman"/>
          <w:szCs w:val="21"/>
        </w:rPr>
        <w:t>m</w:t>
      </w:r>
      <w:r>
        <w:rPr>
          <w:rFonts w:ascii="Times New Roman" w:eastAsia="新宋体" w:hAnsi="Times New Roman"/>
          <w:sz w:val="24"/>
          <w:szCs w:val="24"/>
          <w:vertAlign w:val="subscript"/>
        </w:rPr>
        <w:t>B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：</w:t>
      </w:r>
      <w:r>
        <w:rPr>
          <w:rFonts w:ascii="Times New Roman" w:eastAsia="新宋体" w:hAnsi="Times New Roman"/>
          <w:szCs w:val="21"/>
        </w:rPr>
        <w:t>1</w:t>
      </w:r>
      <w: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/>
          <w:sz w:val="24"/>
          <w:szCs w:val="24"/>
          <w:vertAlign w:val="subscript"/>
        </w:rPr>
        <w:t>A</w:t>
      </w:r>
      <w:r>
        <w:rPr>
          <w:rFonts w:ascii="Times New Roman" w:eastAsia="新宋体" w:hAnsi="Times New Roman" w:hint="eastAsia"/>
          <w:szCs w:val="21"/>
        </w:rPr>
        <w:t>：</w:t>
      </w: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/>
          <w:sz w:val="24"/>
          <w:szCs w:val="24"/>
          <w:vertAlign w:val="subscript"/>
        </w:rPr>
        <w:t>B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：</w:t>
      </w:r>
      <w:r>
        <w:rPr>
          <w:rFonts w:ascii="Times New Roman" w:eastAsia="新宋体" w:hAnsi="Times New Roman"/>
          <w:szCs w:val="21"/>
        </w:rPr>
        <w:t>1</w:t>
      </w:r>
      <w:r>
        <w:tab/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m</w:t>
      </w:r>
      <w:r>
        <w:rPr>
          <w:rFonts w:ascii="Times New Roman" w:eastAsia="新宋体" w:hAnsi="Times New Roman"/>
          <w:sz w:val="24"/>
          <w:szCs w:val="24"/>
          <w:vertAlign w:val="subscript"/>
        </w:rPr>
        <w:t>A</w:t>
      </w:r>
      <w:r>
        <w:rPr>
          <w:rFonts w:ascii="Times New Roman" w:eastAsia="新宋体" w:hAnsi="Times New Roman" w:hint="eastAsia"/>
          <w:szCs w:val="21"/>
        </w:rPr>
        <w:t>：</w:t>
      </w:r>
      <w:r>
        <w:rPr>
          <w:rFonts w:ascii="Times New Roman" w:eastAsia="新宋体" w:hAnsi="Times New Roman"/>
          <w:szCs w:val="21"/>
        </w:rPr>
        <w:t>m</w:t>
      </w:r>
      <w:r>
        <w:rPr>
          <w:rFonts w:ascii="Times New Roman" w:eastAsia="新宋体" w:hAnsi="Times New Roman"/>
          <w:sz w:val="24"/>
          <w:szCs w:val="24"/>
          <w:vertAlign w:val="subscript"/>
        </w:rPr>
        <w:t>B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：</w:t>
      </w:r>
      <w:r>
        <w:rPr>
          <w:rFonts w:ascii="Times New Roman" w:eastAsia="新宋体" w:hAnsi="Times New Roman"/>
          <w:szCs w:val="21"/>
        </w:rPr>
        <w:t>1</w:t>
      </w:r>
      <w: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/>
          <w:sz w:val="24"/>
          <w:szCs w:val="24"/>
          <w:vertAlign w:val="subscript"/>
        </w:rPr>
        <w:t>A</w:t>
      </w:r>
      <w:r>
        <w:rPr>
          <w:rFonts w:ascii="Times New Roman" w:eastAsia="新宋体" w:hAnsi="Times New Roman" w:hint="eastAsia"/>
          <w:szCs w:val="21"/>
        </w:rPr>
        <w:t>：</w:t>
      </w: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/>
          <w:sz w:val="24"/>
          <w:szCs w:val="24"/>
          <w:vertAlign w:val="subscript"/>
        </w:rPr>
        <w:t>B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：</w:t>
      </w:r>
      <w:r>
        <w:rPr>
          <w:rFonts w:ascii="Times New Roman" w:eastAsia="新宋体" w:hAnsi="Times New Roman"/>
          <w:szCs w:val="21"/>
        </w:rPr>
        <w:t>1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．将一实心圆柱体悬挂于弹簧测力计下，物体下表面刚好与水面接触，从此处匀速下放物体，直至浸没（物体未与容器底接触）的过程中，弹簧测力计示数F与物体下表面浸入水中深度h的关系，如图所示，则下列说法正确的是（　　）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drawing>
          <wp:inline distT="0" distB="0" distL="0" distR="0">
            <wp:extent cx="2266950" cy="1409700"/>
            <wp:effectExtent l="0" t="0" r="0" b="0"/>
            <wp:docPr id="5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407514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7266" cy="1409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A．物体重力为40N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B．物体浸没时受到的浮力为10N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C．物体的密度为2.5×10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kg/m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D．物体刚好浸没时，下表面受到的液体压强为800Pa</w:t>
      </w:r>
    </w:p>
    <w:p>
      <w:pPr>
        <w:spacing w:line="360" w:lineRule="auto"/>
        <w:ind w:left="273" w:hanging="273" w:hangingChars="130"/>
        <w:rPr>
          <w:b/>
          <w:szCs w:val="21"/>
        </w:rPr>
      </w:pPr>
      <w:r>
        <w:rPr>
          <w:rFonts w:hint="eastAsia"/>
          <w:b/>
          <w:szCs w:val="21"/>
        </w:rPr>
        <w:t>二、综合题（10分）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．探究影响浮力大小的实验中将进行如图所示实验：</w:t>
      </w:r>
    </w:p>
    <w:p>
      <w:pPr>
        <w:spacing w:line="360" w:lineRule="auto"/>
        <w:ind w:left="273" w:leftChars="130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/>
          <w:szCs w:val="21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1028700</wp:posOffset>
            </wp:positionH>
            <wp:positionV relativeFrom="paragraph">
              <wp:posOffset>30480</wp:posOffset>
            </wp:positionV>
            <wp:extent cx="2686050" cy="1085850"/>
            <wp:effectExtent l="0" t="0" r="0" b="0"/>
            <wp:wrapSquare wrapText="bothSides"/>
            <wp:docPr id="29" name="图片 29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6760686" name="图片 29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ind w:left="273" w:leftChars="130"/>
        <w:rPr>
          <w:rFonts w:ascii="Times New Roman" w:eastAsia="新宋体" w:hAnsi="Times New Roman"/>
          <w:szCs w:val="21"/>
        </w:rPr>
      </w:pPr>
    </w:p>
    <w:p>
      <w:pPr>
        <w:spacing w:line="360" w:lineRule="auto"/>
        <w:ind w:left="273" w:leftChars="130"/>
        <w:rPr>
          <w:rFonts w:ascii="Times New Roman" w:eastAsia="新宋体" w:hAnsi="Times New Roman"/>
          <w:szCs w:val="21"/>
        </w:rPr>
      </w:pPr>
    </w:p>
    <w:p>
      <w:pPr>
        <w:spacing w:line="360" w:lineRule="auto"/>
        <w:ind w:left="273" w:leftChars="130"/>
        <w:rPr>
          <w:rFonts w:ascii="Times New Roman" w:eastAsia="新宋体" w:hAnsi="Times New Roman"/>
          <w:szCs w:val="21"/>
        </w:rPr>
      </w:pPr>
    </w:p>
    <w:p>
      <w:pPr>
        <w:spacing w:line="360" w:lineRule="auto"/>
        <w:ind w:left="273" w:leftChars="130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）利用称重法可得物体的重力为</w:t>
      </w:r>
      <w:r>
        <w:rPr>
          <w:rFonts w:ascii="Times New Roman" w:eastAsia="新宋体" w:hAnsi="Times New Roman" w:hint="eastAsia"/>
          <w:szCs w:val="21"/>
          <w:u w:val="single"/>
        </w:rPr>
        <w:t>　</w:t>
      </w:r>
      <w:r>
        <w:rPr>
          <w:rFonts w:ascii="Times New Roman" w:eastAsia="新宋体" w:hAnsi="Times New Roman"/>
          <w:szCs w:val="21"/>
          <w:u w:val="single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>　</w:t>
      </w:r>
      <w:r>
        <w:rPr>
          <w:rFonts w:ascii="Times New Roman" w:eastAsia="新宋体" w:hAnsi="Times New Roman"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，物体浸没在水中受到的浮力为</w:t>
      </w:r>
      <w:r>
        <w:rPr>
          <w:rFonts w:ascii="Times New Roman" w:eastAsia="新宋体" w:hAnsi="Times New Roman" w:hint="eastAsia"/>
          <w:szCs w:val="21"/>
          <w:u w:val="single"/>
        </w:rPr>
        <w:t>　</w:t>
      </w:r>
      <w:r>
        <w:rPr>
          <w:rFonts w:ascii="Times New Roman" w:eastAsia="新宋体" w:hAnsi="Times New Roman"/>
          <w:szCs w:val="21"/>
          <w:u w:val="single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>　</w:t>
      </w:r>
      <w:r>
        <w:rPr>
          <w:rFonts w:ascii="Times New Roman" w:eastAsia="新宋体" w:hAnsi="Times New Roman"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.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）比较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三幅图可探究浮力的大小与</w:t>
      </w:r>
      <w:r>
        <w:rPr>
          <w:rFonts w:ascii="Times New Roman" w:eastAsia="新宋体" w:hAnsi="Times New Roman" w:hint="eastAsia"/>
          <w:szCs w:val="21"/>
          <w:u w:val="single"/>
        </w:rPr>
        <w:t>　</w:t>
      </w:r>
      <w:r>
        <w:rPr>
          <w:rFonts w:ascii="Times New Roman" w:eastAsia="新宋体" w:hAnsi="Times New Roman"/>
          <w:szCs w:val="21"/>
          <w:u w:val="single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>　</w:t>
      </w:r>
      <w:r>
        <w:rPr>
          <w:rFonts w:ascii="Times New Roman" w:eastAsia="新宋体" w:hAnsi="Times New Roman" w:hint="eastAsia"/>
          <w:szCs w:val="21"/>
        </w:rPr>
        <w:t>有关。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图中弹簧测力计的示数是</w:t>
      </w:r>
      <w:r>
        <w:rPr>
          <w:rFonts w:ascii="Times New Roman" w:eastAsia="新宋体" w:hAnsi="Times New Roman" w:hint="eastAsia"/>
          <w:szCs w:val="21"/>
          <w:u w:val="single"/>
        </w:rPr>
        <w:t>　</w:t>
      </w:r>
      <w:r>
        <w:rPr>
          <w:rFonts w:ascii="Times New Roman" w:eastAsia="新宋体" w:hAnsi="Times New Roman"/>
          <w:szCs w:val="21"/>
          <w:u w:val="single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>　</w:t>
      </w:r>
      <w:r>
        <w:rPr>
          <w:rFonts w:ascii="Times New Roman" w:eastAsia="新宋体" w:hAnsi="Times New Roman"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取</w:t>
      </w:r>
      <w:r>
        <w:rPr>
          <w:rFonts w:ascii="Times New Roman" w:eastAsia="新宋体" w:hAnsi="Times New Roman"/>
          <w:szCs w:val="21"/>
        </w:rPr>
        <w:t>10N/kg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Cambria Math" w:eastAsia="Cambria Math" w:hAnsi="Cambria Math"/>
          <w:szCs w:val="21"/>
        </w:rPr>
        <w:t>ρ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酒精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0.8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/>
          <w:szCs w:val="21"/>
        </w:rPr>
        <w:t>10</w:t>
      </w:r>
      <w:r>
        <w:rPr>
          <w:rFonts w:ascii="Times New Roman" w:eastAsia="新宋体" w:hAnsi="Times New Roman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/>
          <w:szCs w:val="21"/>
        </w:rPr>
        <w:t>kg/m</w:t>
      </w:r>
      <w:r>
        <w:rPr>
          <w:rFonts w:ascii="Times New Roman" w:eastAsia="新宋体" w:hAnsi="Times New Roman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）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．装有水的圆柱形容器静止在水平桌面上，底面积为</w:t>
      </w:r>
      <w:r>
        <w:rPr>
          <w:rFonts w:ascii="Times New Roman" w:eastAsia="新宋体" w:hAnsi="Times New Roman"/>
          <w:szCs w:val="21"/>
        </w:rPr>
        <w:t>100cm</w:t>
      </w:r>
      <w:r>
        <w:rPr>
          <w:rFonts w:ascii="Times New Roman" w:eastAsia="新宋体" w:hAnsi="Times New Roman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，用细线拉着物体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浸没在水中，如图所示。已知物体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的质量</w:t>
      </w:r>
      <w:r>
        <w:rPr>
          <w:rFonts w:ascii="Times New Roman" w:eastAsia="新宋体" w:hAnsi="Times New Roman"/>
          <w:szCs w:val="21"/>
        </w:rPr>
        <w:t>400g</w:t>
      </w:r>
      <w:r>
        <w:rPr>
          <w:rFonts w:ascii="Times New Roman" w:eastAsia="新宋体" w:hAnsi="Times New Roman" w:hint="eastAsia"/>
          <w:szCs w:val="21"/>
        </w:rPr>
        <w:t>，体积</w:t>
      </w:r>
      <w:r>
        <w:rPr>
          <w:rFonts w:ascii="Times New Roman" w:eastAsia="新宋体" w:hAnsi="Times New Roman"/>
          <w:szCs w:val="21"/>
        </w:rPr>
        <w:t>500cm</w:t>
      </w:r>
      <w:r>
        <w:rPr>
          <w:rFonts w:ascii="Times New Roman" w:eastAsia="新宋体" w:hAnsi="Times New Roman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Cambria Math" w:eastAsia="Cambria Math" w:hAnsi="Cambria Math"/>
          <w:szCs w:val="21"/>
        </w:rPr>
        <w:t>ρ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水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1.0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/>
          <w:szCs w:val="21"/>
        </w:rPr>
        <w:t>10</w:t>
      </w:r>
      <w:r>
        <w:rPr>
          <w:rFonts w:ascii="Times New Roman" w:eastAsia="新宋体" w:hAnsi="Times New Roman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/>
          <w:szCs w:val="21"/>
        </w:rPr>
        <w:t>kg/m</w:t>
      </w:r>
      <w:r>
        <w:rPr>
          <w:rFonts w:ascii="Times New Roman" w:eastAsia="新宋体" w:hAnsi="Times New Roman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取</w:t>
      </w:r>
      <w:r>
        <w:rPr>
          <w:rFonts w:ascii="Times New Roman" w:eastAsia="新宋体" w:hAnsi="Times New Roman"/>
          <w:szCs w:val="21"/>
        </w:rPr>
        <w:t>10N/kg</w:t>
      </w:r>
      <w:r>
        <w:rPr>
          <w:rFonts w:ascii="Times New Roman" w:eastAsia="新宋体" w:hAnsi="Times New Roman" w:hint="eastAsia"/>
          <w:szCs w:val="21"/>
        </w:rPr>
        <w:t>。</w:t>
      </w:r>
    </w:p>
    <w:p>
      <w:pPr>
        <w:spacing w:line="360" w:lineRule="auto"/>
        <w:ind w:left="273" w:leftChars="130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 xml:space="preserve">求： </w:t>
      </w:r>
    </w:p>
    <w:p>
      <w:pPr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）物体受到的浮力；</w:t>
      </w:r>
    </w:p>
    <w:p>
      <w:pPr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）绳子对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的拉力；</w:t>
      </w:r>
    </w:p>
    <w:p>
      <w:pPr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）剪断细线，待物体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静止，水对容器底的压强的变化量。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/>
          <w:szCs w:val="21"/>
        </w:rPr>
        <w:drawing>
          <wp:inline distT="0" distB="0" distL="0" distR="0">
            <wp:extent cx="666750" cy="923925"/>
            <wp:effectExtent l="0" t="0" r="0" b="9525"/>
            <wp:docPr id="28" name="图片 28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3090549" name="图片 28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</w:pPr>
    </w:p>
    <w:p>
      <w:pPr>
        <w:spacing w:line="360" w:lineRule="auto"/>
        <w:rPr>
          <w:rFonts w:ascii="Times New Roman" w:eastAsia="新宋体" w:hAnsi="Times New Roman" w:hint="eastAsia"/>
          <w:color w:val="FFFFFF"/>
          <w:sz w:val="1"/>
          <w:szCs w:val="1"/>
        </w:rPr>
      </w:pPr>
      <w:r>
        <w:rPr>
          <w:rFonts w:ascii="Times New Roman" w:eastAsia="新宋体" w:hAnsi="Times New Roman" w:hint="eastAsia"/>
          <w:color w:val="FFFFFF"/>
          <w:sz w:val="1"/>
          <w:szCs w:val="1"/>
        </w:rPr>
        <w:t>日期：2021/5/10 10:41:25；用户：4808005；邮箱：4808005.23677828；学号：30321990</w:t>
      </w:r>
    </w:p>
    <w:p>
      <w:pPr>
        <w:rPr>
          <w:rFonts w:ascii="Times New Roman" w:eastAsia="新宋体" w:hAnsi="Times New Roman" w:hint="eastAsia"/>
          <w:color w:val="FFFFFF"/>
          <w:sz w:val="1"/>
          <w:szCs w:val="1"/>
        </w:rPr>
      </w:pPr>
      <w:r>
        <w:rPr>
          <w:rFonts w:ascii="Times New Roman" w:eastAsia="新宋体" w:hAnsi="Times New Roman" w:hint="eastAsia"/>
          <w:color w:val="FFFFFF"/>
          <w:sz w:val="1"/>
          <w:szCs w:val="1"/>
        </w:rPr>
        <w:br w:type="page"/>
      </w:r>
    </w:p>
    <w:p>
      <w:pPr>
        <w:spacing w:line="360" w:lineRule="auto"/>
        <w:jc w:val="center"/>
      </w:pPr>
      <w:r>
        <w:rPr>
          <w:rFonts w:ascii="Times New Roman" w:eastAsia="新宋体" w:hAnsi="Times New Roman" w:hint="eastAsia"/>
          <w:b/>
          <w:sz w:val="30"/>
          <w:szCs w:val="30"/>
        </w:rPr>
        <w:t>半期A卷</w:t>
      </w:r>
    </w:p>
    <w:p>
      <w:pPr>
        <w:spacing w:line="360" w:lineRule="auto"/>
        <w:jc w:val="center"/>
      </w:pPr>
      <w:r>
        <w:rPr>
          <w:rFonts w:ascii="Times New Roman" w:eastAsia="新宋体" w:hAnsi="Times New Roman" w:hint="eastAsia"/>
          <w:b/>
          <w:sz w:val="16"/>
          <w:szCs w:val="16"/>
        </w:rPr>
        <w:t>参考答案</w:t>
      </w:r>
    </w:p>
    <w:p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一、选择题</w:t>
      </w:r>
    </w:p>
    <w:p>
      <w:pPr>
        <w:spacing w:line="360" w:lineRule="auto"/>
      </w:pPr>
      <w:r>
        <w:rPr>
          <w:rFonts w:ascii="Times New Roman" w:eastAsia="新宋体" w:hAnsi="Times New Roman" w:hint="eastAsia"/>
          <w:szCs w:val="21"/>
        </w:rPr>
        <w:t>1．D； 2．C； 3．C； 4．C； 5．B； 6．A； 7．A； 8．C； 9．C； 10．B； 11．B； 12．B； 13．B； 14．C； 15．C；</w:t>
      </w:r>
    </w:p>
    <w:p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二、填空题</w:t>
      </w:r>
    </w:p>
    <w:p>
      <w:pPr>
        <w:spacing w:line="360" w:lineRule="auto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16．</w:t>
      </w:r>
      <w:r>
        <w:rPr>
          <w:rFonts w:ascii="Times New Roman" w:eastAsia="新宋体" w:hAnsi="Times New Roman" w:hint="eastAsia"/>
          <w:szCs w:val="21"/>
          <w:u w:val="single"/>
        </w:rPr>
        <w:t>600</w: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Times New Roman" w:eastAsia="新宋体" w:hAnsi="Times New Roman" w:hint="eastAsia"/>
          <w:szCs w:val="21"/>
          <w:u w:val="single"/>
        </w:rPr>
        <w:t>竖直向下</w:t>
      </w:r>
      <w:r>
        <w:rPr>
          <w:rFonts w:ascii="Times New Roman" w:eastAsia="新宋体" w:hAnsi="Times New Roman" w:hint="eastAsia"/>
          <w:szCs w:val="21"/>
        </w:rPr>
        <w:t>；        17．</w:t>
      </w:r>
      <w:r>
        <w:rPr>
          <w:rFonts w:ascii="Times New Roman" w:eastAsia="新宋体" w:hAnsi="Times New Roman" w:hint="eastAsia"/>
          <w:szCs w:val="21"/>
          <w:u w:val="single"/>
        </w:rPr>
        <w:t>不变</w: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Times New Roman" w:eastAsia="新宋体" w:hAnsi="Times New Roman" w:hint="eastAsia"/>
          <w:szCs w:val="21"/>
          <w:u w:val="single"/>
        </w:rPr>
        <w:t>变大</w:t>
      </w:r>
      <w:r>
        <w:rPr>
          <w:rFonts w:ascii="Times New Roman" w:eastAsia="新宋体" w:hAnsi="Times New Roman" w:hint="eastAsia"/>
          <w:szCs w:val="21"/>
        </w:rPr>
        <w:t xml:space="preserve">； </w:t>
      </w:r>
    </w:p>
    <w:p>
      <w:pPr>
        <w:spacing w:line="360" w:lineRule="auto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18．</w:t>
      </w:r>
      <w:r>
        <w:rPr>
          <w:rFonts w:ascii="Times New Roman" w:eastAsia="新宋体" w:hAnsi="Times New Roman" w:hint="eastAsia"/>
          <w:szCs w:val="21"/>
          <w:u w:val="single"/>
        </w:rPr>
        <w:t>马德堡半球</w: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Times New Roman" w:eastAsia="新宋体" w:hAnsi="Times New Roman" w:hint="eastAsia"/>
          <w:szCs w:val="21"/>
          <w:u w:val="single"/>
        </w:rPr>
        <w:t>降低</w:t>
      </w:r>
      <w:r>
        <w:rPr>
          <w:rFonts w:ascii="Times New Roman" w:eastAsia="新宋体" w:hAnsi="Times New Roman" w:hint="eastAsia"/>
          <w:szCs w:val="21"/>
        </w:rPr>
        <w:t>；     19．</w:t>
      </w:r>
      <w:r>
        <w:rPr>
          <w:rFonts w:ascii="Times New Roman" w:eastAsia="新宋体" w:hAnsi="Times New Roman" w:hint="eastAsia"/>
          <w:szCs w:val="21"/>
          <w:u w:val="single"/>
        </w:rPr>
        <w:t>惯性</w: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Times New Roman" w:eastAsia="新宋体" w:hAnsi="Times New Roman" w:hint="eastAsia"/>
          <w:szCs w:val="21"/>
          <w:u w:val="single"/>
        </w:rPr>
        <w:t>重力</w:t>
      </w:r>
      <w:r>
        <w:rPr>
          <w:rFonts w:ascii="Times New Roman" w:eastAsia="新宋体" w:hAnsi="Times New Roman" w:hint="eastAsia"/>
          <w:szCs w:val="21"/>
        </w:rPr>
        <w:t>；</w:t>
      </w:r>
    </w:p>
    <w:p>
      <w:pPr>
        <w:spacing w:line="360" w:lineRule="auto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20．</w:t>
      </w:r>
      <w:r>
        <w:rPr>
          <w:rFonts w:ascii="Times New Roman" w:eastAsia="新宋体" w:hAnsi="Times New Roman" w:hint="eastAsia"/>
          <w:szCs w:val="21"/>
          <w:u w:val="single"/>
        </w:rPr>
        <w:t xml:space="preserve"> 10</w: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Times New Roman" w:eastAsia="新宋体" w:hAnsi="Times New Roman" w:hint="eastAsia"/>
          <w:szCs w:val="21"/>
          <w:u w:val="single"/>
        </w:rPr>
        <w:t>10</w:t>
      </w:r>
      <w:r>
        <w:rPr>
          <w:rFonts w:ascii="Times New Roman" w:eastAsia="新宋体" w:hAnsi="Times New Roman" w:hint="eastAsia"/>
          <w:szCs w:val="21"/>
        </w:rPr>
        <w:t>；              21．</w:t>
      </w:r>
      <w:r>
        <w:rPr>
          <w:rFonts w:ascii="Times New Roman" w:eastAsia="新宋体" w:hAnsi="Times New Roman" w:hint="eastAsia"/>
          <w:szCs w:val="21"/>
          <w:u w:val="single"/>
        </w:rPr>
        <w:t>10</w: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Times New Roman" w:eastAsia="新宋体" w:hAnsi="Times New Roman" w:hint="eastAsia"/>
          <w:szCs w:val="21"/>
          <w:u w:val="single"/>
        </w:rPr>
        <w:t>不变</w:t>
      </w:r>
      <w:r>
        <w:rPr>
          <w:rFonts w:ascii="Times New Roman" w:eastAsia="新宋体" w:hAnsi="Times New Roman" w:hint="eastAsia"/>
          <w:szCs w:val="21"/>
        </w:rPr>
        <w:t xml:space="preserve">； </w:t>
      </w:r>
    </w:p>
    <w:p>
      <w:pPr>
        <w:spacing w:line="360" w:lineRule="auto"/>
      </w:pPr>
      <w:r>
        <w:rPr>
          <w:rFonts w:ascii="Times New Roman" w:eastAsia="新宋体" w:hAnsi="Times New Roman" w:hint="eastAsia"/>
          <w:szCs w:val="21"/>
        </w:rPr>
        <w:t>22．</w:t>
      </w:r>
      <w:r>
        <w:rPr>
          <w:rFonts w:ascii="Times New Roman" w:eastAsia="新宋体" w:hAnsi="Times New Roman" w:hint="eastAsia"/>
          <w:szCs w:val="21"/>
          <w:u w:val="single"/>
        </w:rPr>
        <w:t>20cm</w: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Times New Roman" w:eastAsia="新宋体" w:hAnsi="Times New Roman" w:hint="eastAsia"/>
          <w:szCs w:val="21"/>
          <w:u w:val="single"/>
        </w:rPr>
        <w:t>2000Pa</w:t>
      </w:r>
      <w:r>
        <w:rPr>
          <w:rFonts w:ascii="Times New Roman" w:eastAsia="新宋体" w:hAnsi="Times New Roman" w:hint="eastAsia"/>
          <w:szCs w:val="21"/>
        </w:rPr>
        <w:t>；         23．</w:t>
      </w:r>
      <w:r>
        <w:rPr>
          <w:rFonts w:ascii="Times New Roman" w:eastAsia="新宋体" w:hAnsi="Times New Roman" w:hint="eastAsia"/>
          <w:szCs w:val="21"/>
          <w:u w:val="single"/>
        </w:rPr>
        <w:t>755</w: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Times New Roman" w:eastAsia="新宋体" w:hAnsi="Times New Roman" w:hint="eastAsia"/>
          <w:szCs w:val="21"/>
          <w:u w:val="single"/>
        </w:rPr>
        <w:t>小于</w:t>
      </w:r>
      <w:r>
        <w:rPr>
          <w:rFonts w:ascii="Times New Roman" w:eastAsia="新宋体" w:hAnsi="Times New Roman" w:hint="eastAsia"/>
          <w:szCs w:val="21"/>
        </w:rPr>
        <w:t>；</w:t>
      </w:r>
      <w:r>
        <w:t xml:space="preserve"> </w:t>
      </w:r>
    </w:p>
    <w:p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三、作图题计算题</w:t>
      </w:r>
    </w:p>
    <w:p>
      <w:pPr>
        <w:spacing w:line="360" w:lineRule="auto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24．</w:t>
      </w:r>
      <w:r>
        <w:rPr>
          <w:rFonts w:ascii="Times New Roman" w:eastAsia="新宋体" w:hAnsi="Times New Roman" w:hint="eastAsia"/>
          <w:szCs w:val="21"/>
          <w:u w:val="single"/>
        </w:rPr>
        <w:t>　　　</w:t>
      </w:r>
      <w:r>
        <w:rPr>
          <w:rFonts w:ascii="Times New Roman" w:eastAsia="新宋体" w:hAnsi="Times New Roman" w:hint="eastAsia"/>
          <w:szCs w:val="21"/>
        </w:rPr>
        <w:t>； 25．</w:t>
      </w:r>
      <w:r>
        <w:rPr>
          <w:rFonts w:ascii="Times New Roman" w:eastAsia="新宋体" w:hAnsi="Times New Roman" w:hint="eastAsia"/>
          <w:szCs w:val="21"/>
          <w:u w:val="single"/>
        </w:rPr>
        <w:t>　　　</w:t>
      </w:r>
      <w:r>
        <w:rPr>
          <w:rFonts w:ascii="Times New Roman" w:eastAsia="新宋体" w:hAnsi="Times New Roman" w:hint="eastAsia"/>
          <w:szCs w:val="21"/>
        </w:rPr>
        <w:t>；</w:t>
      </w:r>
    </w:p>
    <w:p>
      <w:pPr>
        <w:spacing w:line="360" w:lineRule="auto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26．(1)60000N    （2）7.5x10</w:t>
      </w:r>
      <w:r>
        <w:rPr>
          <w:rFonts w:ascii="Times New Roman" w:eastAsia="新宋体" w:hAnsi="Times New Roman" w:hint="eastAsia"/>
          <w:szCs w:val="21"/>
          <w:vertAlign w:val="superscript"/>
        </w:rPr>
        <w:t>5</w:t>
      </w:r>
      <w:r>
        <w:rPr>
          <w:rFonts w:ascii="Times New Roman" w:eastAsia="新宋体" w:hAnsi="Times New Roman" w:hint="eastAsia"/>
          <w:szCs w:val="21"/>
        </w:rPr>
        <w:t>Pa</w:t>
      </w:r>
    </w:p>
    <w:p>
      <w:pPr>
        <w:spacing w:line="360" w:lineRule="auto"/>
      </w:pPr>
      <w:r>
        <w:rPr>
          <w:rFonts w:ascii="Times New Roman" w:eastAsia="新宋体" w:hAnsi="Times New Roman" w:hint="eastAsia"/>
          <w:szCs w:val="21"/>
        </w:rPr>
        <w:t>27．（1）5x10</w:t>
      </w:r>
      <w:r>
        <w:rPr>
          <w:rFonts w:ascii="Times New Roman" w:eastAsia="新宋体" w:hAnsi="Times New Roman" w:hint="eastAsia"/>
          <w:szCs w:val="21"/>
          <w:vertAlign w:val="superscript"/>
        </w:rPr>
        <w:t>7</w:t>
      </w:r>
      <w:r>
        <w:rPr>
          <w:rFonts w:ascii="Times New Roman" w:eastAsia="新宋体" w:hAnsi="Times New Roman" w:hint="eastAsia"/>
          <w:szCs w:val="21"/>
        </w:rPr>
        <w:t>N    （2）5000m</w:t>
      </w:r>
      <w:r>
        <w:rPr>
          <w:rFonts w:ascii="Times New Roman" w:eastAsia="新宋体" w:hAnsi="Times New Roman" w:hint="eastAsia"/>
          <w:szCs w:val="21"/>
          <w:vertAlign w:val="superscript"/>
        </w:rPr>
        <w:t>3</w:t>
      </w:r>
    </w:p>
    <w:p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四、实验探究题</w:t>
      </w:r>
    </w:p>
    <w:p>
      <w:pPr>
        <w:spacing w:line="360" w:lineRule="auto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28．（1）</w:t>
      </w:r>
      <w:r>
        <w:rPr>
          <w:rFonts w:ascii="Times New Roman" w:eastAsia="新宋体" w:hAnsi="Times New Roman" w:hint="eastAsia"/>
          <w:szCs w:val="21"/>
          <w:u w:val="single"/>
        </w:rPr>
        <w:t>匀速直线</w:t>
      </w:r>
      <w:r>
        <w:rPr>
          <w:rFonts w:ascii="Times New Roman" w:eastAsia="新宋体" w:hAnsi="Times New Roman" w:hint="eastAsia"/>
          <w:szCs w:val="21"/>
        </w:rPr>
        <w:t>；</w:t>
      </w:r>
    </w:p>
    <w:p>
      <w:pPr>
        <w:spacing w:line="360" w:lineRule="auto"/>
        <w:ind w:firstLine="210" w:firstLineChars="100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（2）</w:t>
      </w:r>
      <w:r>
        <w:rPr>
          <w:rFonts w:ascii="Times New Roman" w:eastAsia="新宋体" w:hAnsi="Times New Roman" w:hint="eastAsia"/>
          <w:szCs w:val="21"/>
          <w:u w:val="single"/>
        </w:rPr>
        <w:t>压力越大，滑动摩擦力越大</w:t>
      </w:r>
      <w:r>
        <w:rPr>
          <w:rFonts w:ascii="Times New Roman" w:eastAsia="新宋体" w:hAnsi="Times New Roman" w:hint="eastAsia"/>
          <w:szCs w:val="21"/>
        </w:rPr>
        <w:t>；</w:t>
      </w:r>
    </w:p>
    <w:p>
      <w:pPr>
        <w:spacing w:line="360" w:lineRule="auto"/>
        <w:ind w:firstLine="210" w:firstLineChars="100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  <w:u w:val="single"/>
        </w:rPr>
        <w:t>（3）正确</w:t>
      </w:r>
      <w:r>
        <w:rPr>
          <w:rFonts w:ascii="Times New Roman" w:eastAsia="新宋体" w:hAnsi="Times New Roman" w:hint="eastAsia"/>
          <w:szCs w:val="21"/>
        </w:rPr>
        <w:t xml:space="preserve"> </w:t>
      </w:r>
    </w:p>
    <w:p>
      <w:pPr>
        <w:spacing w:line="360" w:lineRule="auto"/>
        <w:rPr>
          <w:rFonts w:ascii="Times New Roman" w:eastAsia="新宋体" w:hAnsi="Times New Roman"/>
          <w:szCs w:val="21"/>
          <w:u w:val="single"/>
        </w:rPr>
      </w:pPr>
      <w:r>
        <w:rPr>
          <w:rFonts w:ascii="Times New Roman" w:eastAsia="新宋体" w:hAnsi="Times New Roman" w:hint="eastAsia"/>
          <w:szCs w:val="21"/>
        </w:rPr>
        <w:t>29．（1）</w:t>
      </w:r>
      <w:r>
        <w:rPr>
          <w:rFonts w:ascii="Times New Roman" w:eastAsia="新宋体" w:hAnsi="Times New Roman" w:hint="eastAsia"/>
          <w:szCs w:val="21"/>
          <w:u w:val="single"/>
        </w:rPr>
        <w:t>B</w:t>
      </w:r>
      <w:r>
        <w:rPr>
          <w:rFonts w:ascii="Times New Roman" w:eastAsia="新宋体" w:hAnsi="Times New Roman" w:hint="eastAsia"/>
          <w:szCs w:val="21"/>
        </w:rPr>
        <w:t>；（2）</w:t>
      </w:r>
      <w:r>
        <w:rPr>
          <w:rFonts w:ascii="Times New Roman" w:eastAsia="新宋体" w:hAnsi="Times New Roman" w:hint="eastAsia"/>
          <w:szCs w:val="21"/>
          <w:u w:val="single"/>
        </w:rPr>
        <w:t>越大</w:t>
      </w:r>
      <w:r>
        <w:rPr>
          <w:rFonts w:ascii="Times New Roman" w:eastAsia="新宋体" w:hAnsi="Times New Roman" w:hint="eastAsia"/>
          <w:szCs w:val="21"/>
        </w:rPr>
        <w:t xml:space="preserve">；(3) </w:t>
      </w:r>
      <w:r>
        <w:rPr>
          <w:rFonts w:ascii="Times New Roman" w:eastAsia="新宋体" w:hAnsi="Times New Roman" w:hint="eastAsia"/>
          <w:szCs w:val="21"/>
          <w:u w:val="single"/>
        </w:rPr>
        <w:t>相等</w:t>
      </w:r>
      <w:r>
        <w:rPr>
          <w:rFonts w:ascii="Times New Roman" w:eastAsia="新宋体" w:hAnsi="Times New Roman" w:hint="eastAsia"/>
          <w:szCs w:val="21"/>
        </w:rPr>
        <w:t>；(4)</w:t>
      </w:r>
      <w:r>
        <w:rPr>
          <w:rFonts w:ascii="Times New Roman" w:eastAsia="新宋体" w:hAnsi="Times New Roman" w:hint="eastAsia"/>
          <w:szCs w:val="21"/>
          <w:u w:val="single"/>
        </w:rPr>
        <w:t>深度</w:t>
      </w:r>
      <w:r>
        <w:rPr>
          <w:rFonts w:ascii="Times New Roman" w:eastAsia="新宋体" w:hAnsi="Times New Roman" w:hint="eastAsia"/>
          <w:szCs w:val="21"/>
        </w:rPr>
        <w:t>；</w:t>
      </w:r>
    </w:p>
    <w:p>
      <w:pPr>
        <w:spacing w:line="360" w:lineRule="auto"/>
      </w:pPr>
      <w:r>
        <w:rPr>
          <w:rFonts w:ascii="Times New Roman" w:eastAsia="新宋体" w:hAnsi="Times New Roman" w:hint="eastAsia"/>
          <w:szCs w:val="21"/>
        </w:rPr>
        <w:t>30．(1)4N；(2)</w:t>
      </w:r>
      <w:r>
        <w:rPr>
          <w:rFonts w:ascii="Times New Roman" w:eastAsia="新宋体" w:hAnsi="Times New Roman" w:hint="eastAsia"/>
          <w:szCs w:val="21"/>
          <w:u w:val="single"/>
        </w:rPr>
        <w:t xml:space="preserve"> 相平</w:t>
      </w:r>
      <w:r>
        <w:rPr>
          <w:rFonts w:ascii="Times New Roman" w:eastAsia="新宋体" w:hAnsi="Times New Roman" w:hint="eastAsia"/>
          <w:szCs w:val="21"/>
        </w:rPr>
        <w:t xml:space="preserve">   </w:t>
      </w:r>
      <m:oMath>
        <m:r>
          <m:rPr>
            <m:sty m:val="p"/>
          </m:rPr>
          <w:rPr>
            <w:rFonts w:ascii="Cambria Math" w:eastAsia="新宋体" w:hAnsi="Cambria Math"/>
            <w:sz w:val="24"/>
            <w:szCs w:val="24"/>
            <w:u w:val="single"/>
            <w:vertAlign w:val="subscript"/>
          </w:rPr>
          <m:t xml:space="preserve">    (3)   </m:t>
        </m:r>
        <m:r>
          <m:rPr>
            <m:sty m:val="p"/>
          </m:rPr>
          <w:rPr>
            <w:rFonts w:ascii="Cambria Math" w:eastAsia="新宋体" w:hAnsi="Cambria Math" w:hint="eastAsia"/>
            <w:sz w:val="28"/>
            <w:szCs w:val="28"/>
            <w:u w:val="single"/>
          </w:rPr>
          <m:t>1N</m:t>
        </m:r>
      </m:oMath>
      <w:r>
        <w:rPr>
          <w:rFonts w:ascii="Times New Roman" w:eastAsia="新宋体" w:hAnsi="Times New Roman" w:hint="eastAsia"/>
          <w:szCs w:val="21"/>
        </w:rPr>
        <w:t>；（4）等于</w:t>
      </w:r>
    </w:p>
    <w:p>
      <w:pPr>
        <w:spacing w:line="360" w:lineRule="auto"/>
      </w:pPr>
    </w:p>
    <w:p>
      <w:pPr>
        <w:spacing w:line="360" w:lineRule="auto"/>
        <w:jc w:val="center"/>
      </w:pPr>
      <w:r>
        <w:rPr>
          <w:rFonts w:ascii="Times New Roman" w:eastAsia="新宋体" w:hAnsi="Times New Roman" w:hint="eastAsia"/>
          <w:b/>
          <w:sz w:val="30"/>
          <w:szCs w:val="30"/>
        </w:rPr>
        <w:t>八下半期</w:t>
      </w:r>
      <w:r>
        <w:rPr>
          <w:rFonts w:ascii="Times New Roman" w:eastAsia="新宋体" w:hAnsi="Times New Roman"/>
          <w:b/>
          <w:sz w:val="30"/>
          <w:szCs w:val="30"/>
        </w:rPr>
        <w:t>B</w:t>
      </w:r>
      <w:r>
        <w:rPr>
          <w:rFonts w:ascii="Times New Roman" w:eastAsia="新宋体" w:hAnsi="Times New Roman" w:hint="eastAsia"/>
          <w:b/>
          <w:sz w:val="30"/>
          <w:szCs w:val="30"/>
        </w:rPr>
        <w:t>卷</w:t>
      </w:r>
    </w:p>
    <w:p>
      <w:pPr>
        <w:spacing w:line="360" w:lineRule="auto"/>
        <w:jc w:val="center"/>
      </w:pPr>
      <w:r>
        <w:rPr>
          <w:rFonts w:ascii="Times New Roman" w:eastAsia="新宋体" w:hAnsi="Times New Roman" w:hint="eastAsia"/>
          <w:b/>
          <w:sz w:val="16"/>
          <w:szCs w:val="16"/>
        </w:rPr>
        <w:t>参考答案</w:t>
      </w:r>
    </w:p>
    <w:p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一、选择题</w:t>
      </w:r>
    </w:p>
    <w:p>
      <w:pPr>
        <w:spacing w:line="360" w:lineRule="auto"/>
      </w:pP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Times New Roman" w:eastAsia="新宋体" w:hAnsi="Times New Roman"/>
          <w:szCs w:val="21"/>
        </w:rPr>
        <w:t xml:space="preserve"> 2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Times New Roman" w:eastAsia="新宋体" w:hAnsi="Times New Roman"/>
          <w:szCs w:val="21"/>
        </w:rPr>
        <w:t xml:space="preserve"> 3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BC</w: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Times New Roman" w:eastAsia="新宋体" w:hAnsi="Times New Roman"/>
          <w:szCs w:val="21"/>
        </w:rPr>
        <w:t xml:space="preserve"> 5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BC</w:t>
      </w:r>
      <w:r>
        <w:rPr>
          <w:rFonts w:ascii="Times New Roman" w:eastAsia="新宋体" w:hAnsi="Times New Roman" w:hint="eastAsia"/>
          <w:szCs w:val="21"/>
        </w:rPr>
        <w:t>；</w:t>
      </w:r>
    </w:p>
    <w:p>
      <w:pPr>
        <w:spacing w:line="360" w:lineRule="auto"/>
        <w:rPr>
          <w:rFonts w:ascii="Times New Roman" w:eastAsia="新宋体" w:hAnsi="Times New Roman"/>
          <w:b/>
          <w:szCs w:val="21"/>
        </w:rPr>
      </w:pPr>
      <w:r>
        <w:rPr>
          <w:rFonts w:ascii="Times New Roman" w:eastAsia="新宋体" w:hAnsi="Times New Roman" w:hint="eastAsia"/>
          <w:b/>
          <w:szCs w:val="21"/>
        </w:rPr>
        <w:t>二</w:t>
      </w:r>
      <w:r>
        <w:rPr>
          <w:rFonts w:ascii="新宋体" w:eastAsia="新宋体" w:hAnsi="新宋体" w:hint="eastAsia"/>
          <w:b/>
          <w:szCs w:val="21"/>
        </w:rPr>
        <w:t>、</w:t>
      </w:r>
      <w:r>
        <w:rPr>
          <w:rFonts w:ascii="Times New Roman" w:eastAsia="新宋体" w:hAnsi="Times New Roman" w:hint="eastAsia"/>
          <w:b/>
          <w:szCs w:val="21"/>
        </w:rPr>
        <w:t>综合题</w:t>
      </w:r>
    </w:p>
    <w:p>
      <w:pPr>
        <w:spacing w:line="360" w:lineRule="auto"/>
      </w:pPr>
      <w:r>
        <w:rPr>
          <w:rFonts w:ascii="Times New Roman" w:eastAsia="新宋体" w:hAnsi="Times New Roman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  <w:u w:val="single"/>
        </w:rPr>
        <w:t>（1）</w:t>
      </w:r>
      <w:r>
        <w:rPr>
          <w:rFonts w:ascii="Times New Roman" w:eastAsia="新宋体" w:hAnsi="Times New Roman" w:hint="eastAsia"/>
          <w:szCs w:val="21"/>
          <w:u w:val="single"/>
        </w:rPr>
        <w:t>4，1</w: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Times New Roman" w:eastAsia="新宋体" w:hAnsi="Times New Roman" w:hint="eastAsia"/>
          <w:szCs w:val="21"/>
          <w:u w:val="single"/>
        </w:rPr>
        <w:t>（2）物体排开液体的体积</w:t>
      </w:r>
      <w:r>
        <w:rPr>
          <w:rFonts w:ascii="Times New Roman" w:eastAsia="新宋体" w:hAnsi="Times New Roman" w:hint="eastAsia"/>
          <w:szCs w:val="21"/>
        </w:rPr>
        <w:t>；（3）</w:t>
      </w:r>
      <w:r>
        <w:rPr>
          <w:rFonts w:ascii="Times New Roman" w:eastAsia="新宋体" w:hAnsi="Times New Roman"/>
          <w:szCs w:val="21"/>
          <w:u w:val="single"/>
        </w:rPr>
        <w:t>3.2</w:t>
      </w:r>
      <w:r>
        <w:rPr>
          <w:rFonts w:ascii="Times New Roman" w:eastAsia="新宋体" w:hAnsi="Times New Roman" w:hint="eastAsia"/>
          <w:szCs w:val="21"/>
        </w:rPr>
        <w:t>；</w:t>
      </w:r>
    </w:p>
    <w:p>
      <w:pPr>
        <w:spacing w:line="360" w:lineRule="auto"/>
      </w:pPr>
      <w:r>
        <w:rPr>
          <w:rFonts w:ascii="Times New Roman" w:eastAsia="新宋体" w:hAnsi="Times New Roman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．（1）5N     （2）1N     （3）100Pa</w:t>
      </w:r>
    </w:p>
    <w:p>
      <w:pPr>
        <w:spacing w:line="360" w:lineRule="auto"/>
        <w:rPr>
          <w:rFonts w:ascii="Times New Roman" w:eastAsia="新宋体" w:hAnsi="Times New Roman" w:hint="eastAsia"/>
          <w:color w:val="FFFFFF"/>
          <w:sz w:val="1"/>
          <w:szCs w:val="1"/>
        </w:rPr>
      </w:pPr>
      <w:bookmarkStart w:id="0" w:name="_GoBack"/>
      <w:bookmarkEnd w:id="0"/>
    </w:p>
    <w:sectPr>
      <w:headerReference w:type="default" r:id="rId38"/>
      <w:footerReference w:type="default" r:id="rId39"/>
      <w:headerReference w:type="first" r:id="rId40"/>
      <w:pgSz w:w="11906" w:h="16838"/>
      <w:pgMar w:top="1440" w:right="1800" w:bottom="1440" w:left="1800" w:header="851" w:footer="992" w:gutter="0"/>
      <w:pgNumType w:chapStyle="5" w:chapSep="colon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6</w:t>
    </w:r>
    <w:r>
      <w:rPr>
        <w:b/>
        <w:bCs/>
        <w:sz w:val="24"/>
        <w:szCs w:val="24"/>
      </w:rPr>
      <w:fldChar w:fldCharType="end"/>
    </w:r>
    <w:r>
      <w:rPr>
        <w:rFonts w:hint="eastAsia"/>
        <w:lang w:val="zh-CN"/>
      </w:rPr>
      <w:t>页（共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8</w:t>
    </w:r>
    <w:r>
      <w:rPr>
        <w:b/>
        <w:bCs/>
        <w:sz w:val="24"/>
        <w:szCs w:val="24"/>
      </w:rPr>
      <w:fldChar w:fldCharType="end"/>
    </w:r>
    <w:r>
      <w:rPr>
        <w:rFonts w:hint="eastAsia"/>
      </w:rPr>
      <w:t>页）</w:t>
    </w:r>
  </w:p>
  <w:p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pBdr>
        <w:bottom w:val="none" w:sz="0" w:space="0" w:color="auto"/>
      </w:pBdr>
      <w:tabs>
        <w:tab w:val="clear" w:pos="4153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drawing>
        <wp:anchor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28600"/>
          <wp:wrapNone/>
          <wp:docPr id="100058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0145909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27A47A2C"/>
    <w:multiLevelType w:val="multilevel"/>
    <w:tmpl w:val="27A47A2C"/>
    <w:lvl w:ilvl="0">
      <w:start w:val="1"/>
      <w:numFmt w:val="japaneseCounting"/>
      <w:lvlText w:val="%1、"/>
      <w:lvlJc w:val="left"/>
      <w:pPr>
        <w:ind w:left="450" w:hanging="45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ind w:left="7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9DF"/>
    <w:rsid w:val="00005D46"/>
    <w:rsid w:val="0003414B"/>
    <w:rsid w:val="00045DBC"/>
    <w:rsid w:val="0006204B"/>
    <w:rsid w:val="000A7BDA"/>
    <w:rsid w:val="000B638B"/>
    <w:rsid w:val="000C69CB"/>
    <w:rsid w:val="000D3247"/>
    <w:rsid w:val="000D4735"/>
    <w:rsid w:val="00157C29"/>
    <w:rsid w:val="00173E50"/>
    <w:rsid w:val="001C6A6E"/>
    <w:rsid w:val="001D1446"/>
    <w:rsid w:val="001D3C68"/>
    <w:rsid w:val="001E29A6"/>
    <w:rsid w:val="001E6756"/>
    <w:rsid w:val="002161FB"/>
    <w:rsid w:val="00227658"/>
    <w:rsid w:val="002A6195"/>
    <w:rsid w:val="002C0ABE"/>
    <w:rsid w:val="002D0F0E"/>
    <w:rsid w:val="002E0F78"/>
    <w:rsid w:val="002E2EC3"/>
    <w:rsid w:val="003532EF"/>
    <w:rsid w:val="00373D18"/>
    <w:rsid w:val="00415964"/>
    <w:rsid w:val="00496F35"/>
    <w:rsid w:val="004E324E"/>
    <w:rsid w:val="004E732C"/>
    <w:rsid w:val="004F4D4E"/>
    <w:rsid w:val="005019B0"/>
    <w:rsid w:val="00504026"/>
    <w:rsid w:val="00517B56"/>
    <w:rsid w:val="00533E8A"/>
    <w:rsid w:val="005B2ED4"/>
    <w:rsid w:val="005D0947"/>
    <w:rsid w:val="00616B4C"/>
    <w:rsid w:val="00622E5C"/>
    <w:rsid w:val="00663BAE"/>
    <w:rsid w:val="00695896"/>
    <w:rsid w:val="00726C35"/>
    <w:rsid w:val="0078139C"/>
    <w:rsid w:val="00794E81"/>
    <w:rsid w:val="007A65F3"/>
    <w:rsid w:val="007B2058"/>
    <w:rsid w:val="007C2D01"/>
    <w:rsid w:val="007C40C0"/>
    <w:rsid w:val="007D45E1"/>
    <w:rsid w:val="008621A8"/>
    <w:rsid w:val="00866FD8"/>
    <w:rsid w:val="00876353"/>
    <w:rsid w:val="00881A65"/>
    <w:rsid w:val="00886C59"/>
    <w:rsid w:val="008A4B26"/>
    <w:rsid w:val="008C1895"/>
    <w:rsid w:val="008D3050"/>
    <w:rsid w:val="008F4D75"/>
    <w:rsid w:val="008F5BFD"/>
    <w:rsid w:val="009020CB"/>
    <w:rsid w:val="00942F17"/>
    <w:rsid w:val="009744D2"/>
    <w:rsid w:val="00997B6D"/>
    <w:rsid w:val="009A2ED5"/>
    <w:rsid w:val="009B1EFE"/>
    <w:rsid w:val="009C7511"/>
    <w:rsid w:val="009D3C9F"/>
    <w:rsid w:val="009D5703"/>
    <w:rsid w:val="009E313F"/>
    <w:rsid w:val="009E5B42"/>
    <w:rsid w:val="009E7D9C"/>
    <w:rsid w:val="00A2177B"/>
    <w:rsid w:val="00A3342F"/>
    <w:rsid w:val="00A3474F"/>
    <w:rsid w:val="00A651E4"/>
    <w:rsid w:val="00A77BE5"/>
    <w:rsid w:val="00A822B8"/>
    <w:rsid w:val="00A946AA"/>
    <w:rsid w:val="00AA5735"/>
    <w:rsid w:val="00AB4574"/>
    <w:rsid w:val="00AC09DF"/>
    <w:rsid w:val="00AE6C6A"/>
    <w:rsid w:val="00AF67F7"/>
    <w:rsid w:val="00B04972"/>
    <w:rsid w:val="00B10A7E"/>
    <w:rsid w:val="00BB63FE"/>
    <w:rsid w:val="00BD36DE"/>
    <w:rsid w:val="00C41F09"/>
    <w:rsid w:val="00CA4519"/>
    <w:rsid w:val="00CC12A9"/>
    <w:rsid w:val="00CE1AA8"/>
    <w:rsid w:val="00CF2764"/>
    <w:rsid w:val="00D04724"/>
    <w:rsid w:val="00D07D40"/>
    <w:rsid w:val="00D35C68"/>
    <w:rsid w:val="00D443F7"/>
    <w:rsid w:val="00D532A6"/>
    <w:rsid w:val="00D7554B"/>
    <w:rsid w:val="00D97DBC"/>
    <w:rsid w:val="00DB4FC1"/>
    <w:rsid w:val="00DC38EC"/>
    <w:rsid w:val="00DD0C5A"/>
    <w:rsid w:val="00E04968"/>
    <w:rsid w:val="00E14EC4"/>
    <w:rsid w:val="00E561C9"/>
    <w:rsid w:val="00E9089D"/>
    <w:rsid w:val="00F02182"/>
    <w:rsid w:val="00F135BB"/>
    <w:rsid w:val="00F809D3"/>
    <w:rsid w:val="00FA0AF8"/>
    <w:rsid w:val="00FD376B"/>
    <w:rsid w:val="0C916A9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 w:semiHidden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 w:qFormat="1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nhideWhenUsed="0" w:qFormat="1"/>
    <w:lsdException w:name="Table Theme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Date">
    <w:name w:val="Date"/>
    <w:basedOn w:val="Normal"/>
    <w:next w:val="Normal"/>
    <w:link w:val="Char3"/>
    <w:uiPriority w:val="99"/>
    <w:semiHidden/>
    <w:unhideWhenUsed/>
    <w:qFormat/>
    <w:pPr>
      <w:ind w:left="100" w:leftChars="2500"/>
    </w:pPr>
  </w:style>
  <w:style w:type="paragraph" w:styleId="BalloonText">
    <w:name w:val="Balloon Text"/>
    <w:basedOn w:val="Normal"/>
    <w:link w:val="Char1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Char">
    <w:name w:val="页眉 Char"/>
    <w:basedOn w:val="DefaultParagraphFont"/>
    <w:link w:val="Header"/>
    <w:uiPriority w:val="99"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sz w:val="18"/>
      <w:szCs w:val="18"/>
    </w:rPr>
  </w:style>
  <w:style w:type="paragraph" w:styleId="NoSpacing">
    <w:name w:val="No Spacing"/>
    <w:link w:val="Char2"/>
    <w:uiPriority w:val="1"/>
    <w:qFormat/>
    <w:rPr>
      <w:rFonts w:asciiTheme="minorHAnsi" w:eastAsiaTheme="minorEastAsia" w:hAnsiTheme="minorHAnsi" w:cstheme="minorBidi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qFormat/>
    <w:rPr>
      <w:kern w:val="0"/>
      <w:sz w:val="22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Char3">
    <w:name w:val="日期 Char"/>
    <w:basedOn w:val="DefaultParagraphFont"/>
    <w:link w:val="Date"/>
    <w:uiPriority w:val="99"/>
    <w:semiHidden/>
    <w:qFormat/>
  </w:style>
  <w:style w:type="paragraph" w:customStyle="1" w:styleId="Style16">
    <w:name w:val="_Style 16"/>
    <w:qFormat/>
    <w:rPr>
      <w:rFonts w:ascii="Times New Roman" w:eastAsiaTheme="minorEastAsia" w:hAnsiTheme="minorHAnsi" w:cstheme="minorBidi"/>
      <w:kern w:val="2"/>
      <w:sz w:val="21"/>
      <w:szCs w:val="22"/>
      <w:lang w:val="en-US" w:eastAsia="zh-CN" w:bidi="ar-SA"/>
    </w:rPr>
  </w:style>
  <w:style w:type="paragraph" w:customStyle="1" w:styleId="1">
    <w:name w:val="列出段落1"/>
    <w:basedOn w:val="Normal"/>
    <w:qFormat/>
    <w:pPr>
      <w:ind w:firstLine="420" w:firstLineChars="200"/>
    </w:pPr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jpeg" /><Relationship Id="rId17" Type="http://schemas.openxmlformats.org/officeDocument/2006/relationships/image" Target="file:///C:\Documents%2520and%2520Settings\daimiaomiao\Local%2520Settings\Temp\CyberArticle\aa8fca02089676f15091c822e820d8c6_files\8296937.jpg" TargetMode="External" /><Relationship Id="rId18" Type="http://schemas.openxmlformats.org/officeDocument/2006/relationships/image" Target="media/image12.png" /><Relationship Id="rId19" Type="http://schemas.openxmlformats.org/officeDocument/2006/relationships/image" Target="media/image13.png" /><Relationship Id="rId2" Type="http://schemas.openxmlformats.org/officeDocument/2006/relationships/webSettings" Target="webSettings.xml" /><Relationship Id="rId20" Type="http://schemas.openxmlformats.org/officeDocument/2006/relationships/image" Target="media/image14.png" /><Relationship Id="rId21" Type="http://schemas.openxmlformats.org/officeDocument/2006/relationships/image" Target="media/image15.png" /><Relationship Id="rId22" Type="http://schemas.openxmlformats.org/officeDocument/2006/relationships/image" Target="media/image16.png" /><Relationship Id="rId23" Type="http://schemas.openxmlformats.org/officeDocument/2006/relationships/image" Target="media/image17.png" /><Relationship Id="rId24" Type="http://schemas.openxmlformats.org/officeDocument/2006/relationships/image" Target="media/image18.png" /><Relationship Id="rId25" Type="http://schemas.openxmlformats.org/officeDocument/2006/relationships/image" Target="media/image19.png" /><Relationship Id="rId26" Type="http://schemas.openxmlformats.org/officeDocument/2006/relationships/image" Target="media/image20.png" /><Relationship Id="rId27" Type="http://schemas.openxmlformats.org/officeDocument/2006/relationships/image" Target="media/image21.png" /><Relationship Id="rId28" Type="http://schemas.openxmlformats.org/officeDocument/2006/relationships/image" Target="media/image22.png" /><Relationship Id="rId29" Type="http://schemas.openxmlformats.org/officeDocument/2006/relationships/image" Target="media/image23.png" /><Relationship Id="rId3" Type="http://schemas.openxmlformats.org/officeDocument/2006/relationships/fontTable" Target="fontTable.xml" /><Relationship Id="rId30" Type="http://schemas.openxmlformats.org/officeDocument/2006/relationships/image" Target="media/image24.png" /><Relationship Id="rId31" Type="http://schemas.openxmlformats.org/officeDocument/2006/relationships/image" Target="media/image25.png" /><Relationship Id="rId32" Type="http://schemas.openxmlformats.org/officeDocument/2006/relationships/image" Target="media/image26.png" /><Relationship Id="rId33" Type="http://schemas.openxmlformats.org/officeDocument/2006/relationships/image" Target="media/image27.png" /><Relationship Id="rId34" Type="http://schemas.openxmlformats.org/officeDocument/2006/relationships/image" Target="media/image28.png" /><Relationship Id="rId35" Type="http://schemas.openxmlformats.org/officeDocument/2006/relationships/image" Target="media/image29.png" /><Relationship Id="rId36" Type="http://schemas.openxmlformats.org/officeDocument/2006/relationships/image" Target="media/image30.png" /><Relationship Id="rId37" Type="http://schemas.openxmlformats.org/officeDocument/2006/relationships/image" Target="media/image31.png" /><Relationship Id="rId38" Type="http://schemas.openxmlformats.org/officeDocument/2006/relationships/header" Target="header1.xml" /><Relationship Id="rId39" Type="http://schemas.openxmlformats.org/officeDocument/2006/relationships/footer" Target="footer1.xml" /><Relationship Id="rId4" Type="http://schemas.openxmlformats.org/officeDocument/2006/relationships/customXml" Target="../customXml/item1.xml" /><Relationship Id="rId40" Type="http://schemas.openxmlformats.org/officeDocument/2006/relationships/header" Target="header2.xml" /><Relationship Id="rId41" Type="http://schemas.openxmlformats.org/officeDocument/2006/relationships/theme" Target="theme/theme1.xml" /><Relationship Id="rId42" Type="http://schemas.openxmlformats.org/officeDocument/2006/relationships/numbering" Target="numbering.xml" /><Relationship Id="rId43" Type="http://schemas.openxmlformats.org/officeDocument/2006/relationships/styles" Target="styles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32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0C83218-5C9A-4F51-BC9C-FC45BA8DFBA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674</Words>
  <Characters>3846</Characters>
  <Application>Microsoft Office Word</Application>
  <DocSecurity>0</DocSecurity>
  <Lines>32</Lines>
  <Paragraphs>9</Paragraphs>
  <ScaleCrop>false</ScaleCrop>
  <Company>菁优网</Company>
  <LinksUpToDate>false</LinksUpToDate>
  <CharactersWithSpaces>4511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半期A卷</dc:title>
  <dc:creator>©2010-2021 jyeoo.com</dc:creator>
  <cp:keywords>jyeoo,菁优网</cp:keywords>
  <cp:lastModifiedBy>DELL</cp:lastModifiedBy>
  <cp:revision>7</cp:revision>
  <cp:lastPrinted>2021-05-11T01:37:00Z</cp:lastPrinted>
  <dcterms:created xsi:type="dcterms:W3CDTF">2021-05-10T07:03:00Z</dcterms:created>
  <dcterms:modified xsi:type="dcterms:W3CDTF">2021-05-20T00:46:54Z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