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11684000</wp:posOffset>
            </wp:positionV>
            <wp:extent cx="381000" cy="406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9814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/>
          <w:bCs/>
          <w:sz w:val="28"/>
          <w:szCs w:val="28"/>
        </w:rPr>
        <w:t>内江市第六中学2020-2021学年下期初二期中测试题</w:t>
      </w:r>
    </w:p>
    <w:p>
      <w:pPr>
        <w:jc w:val="center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物理参考答案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选择题（每题3分共45分）</w:t>
      </w:r>
    </w:p>
    <w:p>
      <w:pPr>
        <w:numPr>
          <w:ilvl w:val="0"/>
          <w:numId w:val="2"/>
        </w:numPr>
        <w:jc w:val="left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C  2.D  3.D  4.D  5.C  6.B  7.B  8.C  9.C  10.B  11.A  12.D  13.B  14.C  15.C</w:t>
      </w:r>
    </w:p>
    <w:p>
      <w:pPr>
        <w:numPr>
          <w:ilvl w:val="0"/>
          <w:numId w:val="1"/>
        </w:numPr>
        <w:ind w:left="0" w:firstLine="0" w:leftChars="0" w:firstLine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填空题（每空1分）</w:t>
      </w:r>
    </w:p>
    <w:p>
      <w:pPr>
        <w:numPr>
          <w:ilvl w:val="0"/>
          <w:numId w:val="3"/>
        </w:numPr>
        <w:ind w:left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运动状态 降低重心</w:t>
      </w:r>
    </w:p>
    <w:p>
      <w:pPr>
        <w:numPr>
          <w:ilvl w:val="0"/>
          <w:numId w:val="3"/>
        </w:numPr>
        <w:ind w:leftChars="0"/>
        <w:jc w:val="left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B  作用点 方向</w:t>
      </w:r>
    </w:p>
    <w:p>
      <w:pPr>
        <w:numPr>
          <w:ilvl w:val="0"/>
          <w:numId w:val="3"/>
        </w:numPr>
        <w:ind w:leftChars="0"/>
        <w:jc w:val="left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5N 向右 2N向左</w:t>
      </w:r>
    </w:p>
    <w:p>
      <w:pPr>
        <w:numPr>
          <w:ilvl w:val="0"/>
          <w:numId w:val="3"/>
        </w:numPr>
        <w:ind w:leftChars="0"/>
        <w:jc w:val="left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不能 b</w:t>
      </w:r>
    </w:p>
    <w:p>
      <w:pPr>
        <w:numPr>
          <w:ilvl w:val="0"/>
          <w:numId w:val="3"/>
        </w:numPr>
        <w:ind w:leftChars="0"/>
        <w:jc w:val="left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摩擦力 减小受力面积</w:t>
      </w:r>
    </w:p>
    <w:p>
      <w:pPr>
        <w:numPr>
          <w:ilvl w:val="0"/>
          <w:numId w:val="3"/>
        </w:numPr>
        <w:ind w:leftChars="0"/>
        <w:jc w:val="left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4N 7N</w:t>
      </w:r>
    </w:p>
    <w:p>
      <w:pPr>
        <w:numPr>
          <w:ilvl w:val="0"/>
          <w:numId w:val="3"/>
        </w:numPr>
        <w:ind w:leftChars="0"/>
        <w:jc w:val="left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&gt;  1.5</w:t>
      </w:r>
      <w:r>
        <w:rPr>
          <w:rFonts w:ascii="Arial" w:hAnsi="Arial" w:cs="Arial" w:hint="default"/>
          <w:b/>
          <w:bCs/>
          <w:sz w:val="24"/>
          <w:szCs w:val="28"/>
          <w:lang w:val="en-US" w:eastAsia="zh-CN"/>
        </w:rPr>
        <w:t>×</w:t>
      </w:r>
      <w:r>
        <w:rPr>
          <w:rFonts w:hint="eastAsia"/>
          <w:b/>
          <w:bCs/>
          <w:sz w:val="24"/>
          <w:szCs w:val="28"/>
          <w:lang w:val="en-US" w:eastAsia="zh-CN"/>
        </w:rPr>
        <w:t>10</w:t>
      </w:r>
      <w:r>
        <w:rPr>
          <w:rFonts w:hint="eastAsia"/>
          <w:b/>
          <w:bCs/>
          <w:sz w:val="24"/>
          <w:szCs w:val="28"/>
          <w:vertAlign w:val="superscript"/>
          <w:lang w:val="en-US" w:eastAsia="zh-CN"/>
        </w:rPr>
        <w:t>3</w:t>
      </w:r>
    </w:p>
    <w:p>
      <w:pPr>
        <w:widowControl w:val="0"/>
        <w:numPr>
          <w:ilvl w:val="0"/>
          <w:numId w:val="1"/>
        </w:numPr>
        <w:ind w:left="0" w:firstLine="0" w:leftChars="0" w:firstLine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作图实验题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23.24 略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25.（1）匀速 二力平衡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（2） 甲乙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（3）压力一定时，接触面越粗糙，滑动摩擦力越大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26.（1） 液面高度差 转换法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（2） 液体深度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（3） &gt;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 xml:space="preserve">27.(1)6.00cm 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vertAlign w:val="superscript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(2)1.09</w:t>
      </w:r>
      <w:r>
        <w:rPr>
          <w:rFonts w:ascii="Arial" w:hAnsi="Arial" w:cs="Arial" w:hint="default"/>
          <w:b/>
          <w:bCs/>
          <w:sz w:val="24"/>
          <w:szCs w:val="28"/>
          <w:lang w:val="en-US" w:eastAsia="zh-CN"/>
        </w:rPr>
        <w:t>×</w:t>
      </w:r>
      <w:r>
        <w:rPr>
          <w:rFonts w:hint="eastAsia"/>
          <w:b/>
          <w:bCs/>
          <w:sz w:val="24"/>
          <w:szCs w:val="28"/>
          <w:lang w:val="en-US" w:eastAsia="zh-CN"/>
        </w:rPr>
        <w:t>10</w:t>
      </w:r>
      <w:r>
        <w:rPr>
          <w:rFonts w:hint="eastAsia"/>
          <w:b/>
          <w:bCs/>
          <w:sz w:val="24"/>
          <w:szCs w:val="28"/>
          <w:vertAlign w:val="superscript"/>
          <w:lang w:val="en-US" w:eastAsia="zh-CN"/>
        </w:rPr>
        <w:t>5</w:t>
      </w:r>
    </w:p>
    <w:p>
      <w:pPr>
        <w:widowControl w:val="0"/>
        <w:numPr>
          <w:ilvl w:val="0"/>
          <w:numId w:val="4"/>
        </w:numPr>
        <w:ind w:leftChars="0"/>
        <w:jc w:val="left"/>
        <w:rPr>
          <w:rFonts w:hint="eastAsia"/>
          <w:b/>
          <w:bCs/>
          <w:sz w:val="24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8"/>
          <w:vertAlign w:val="baseline"/>
          <w:lang w:val="en-US" w:eastAsia="zh-CN"/>
        </w:rPr>
        <w:t>针筒与活塞之间向右的摩擦力</w:t>
      </w:r>
    </w:p>
    <w:p>
      <w:pPr>
        <w:widowControl w:val="0"/>
        <w:numPr>
          <w:ilvl w:val="0"/>
          <w:numId w:val="1"/>
        </w:numPr>
        <w:ind w:left="0" w:firstLine="0" w:leftChars="0" w:firstLineChars="0"/>
        <w:jc w:val="left"/>
        <w:rPr>
          <w:rFonts w:hint="eastAsia"/>
          <w:b/>
          <w:bCs/>
          <w:sz w:val="24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8"/>
          <w:vertAlign w:val="baseline"/>
          <w:lang w:val="en-US" w:eastAsia="zh-CN"/>
        </w:rPr>
        <w:t>计算题（12分）</w:t>
      </w:r>
    </w:p>
    <w:p>
      <w:pPr>
        <w:widowControl w:val="0"/>
        <w:numPr>
          <w:ilvl w:val="0"/>
          <w:numId w:val="5"/>
        </w:numPr>
        <w:ind w:leftChars="0"/>
        <w:jc w:val="left"/>
        <w:rPr>
          <w:rFonts w:hint="eastAsia"/>
          <w:b/>
          <w:bCs/>
          <w:sz w:val="24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8"/>
          <w:vertAlign w:val="baseline"/>
          <w:lang w:val="en-US" w:eastAsia="zh-CN"/>
        </w:rPr>
        <w:t>（1） 0.5N 竖直向上</w:t>
      </w:r>
    </w:p>
    <w:p>
      <w:pPr>
        <w:widowControl w:val="0"/>
        <w:numPr>
          <w:ilvl w:val="0"/>
          <w:numId w:val="6"/>
        </w:numPr>
        <w:jc w:val="left"/>
        <w:rPr>
          <w:rFonts w:hint="default"/>
          <w:b/>
          <w:bCs/>
          <w:sz w:val="24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8"/>
          <w:vertAlign w:val="baseline"/>
          <w:lang w:val="en-US" w:eastAsia="zh-CN"/>
        </w:rPr>
        <w:t>3.5N 竖直向下</w:t>
      </w:r>
    </w:p>
    <w:p>
      <w:pPr>
        <w:widowControl w:val="0"/>
        <w:numPr>
          <w:ilvl w:val="0"/>
          <w:numId w:val="5"/>
        </w:numPr>
        <w:ind w:left="0" w:firstLine="0" w:leftChars="0" w:firstLineChars="0"/>
        <w:jc w:val="left"/>
        <w:rPr>
          <w:rFonts w:hint="eastAsia"/>
          <w:b/>
          <w:bCs/>
          <w:sz w:val="24"/>
          <w:szCs w:val="28"/>
          <w:vertAlign w:val="superscript"/>
          <w:lang w:val="en-US" w:eastAsia="zh-CN"/>
        </w:rPr>
      </w:pPr>
      <w:r>
        <w:rPr>
          <w:rFonts w:hint="eastAsia"/>
          <w:b/>
          <w:bCs/>
          <w:sz w:val="24"/>
          <w:szCs w:val="28"/>
          <w:vertAlign w:val="baseline"/>
          <w:lang w:val="en-US" w:eastAsia="zh-CN"/>
        </w:rPr>
        <w:t>（1）25N 0.025m</w:t>
      </w:r>
      <w:r>
        <w:rPr>
          <w:rFonts w:hint="eastAsia"/>
          <w:b/>
          <w:bCs/>
          <w:sz w:val="24"/>
          <w:szCs w:val="28"/>
          <w:vertAlign w:val="superscript"/>
          <w:lang w:val="en-US" w:eastAsia="zh-CN"/>
        </w:rPr>
        <w:t>2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8"/>
          <w:vertAlign w:val="baseline"/>
          <w:lang w:val="en-US" w:eastAsia="zh-CN"/>
        </w:rPr>
        <w:t>(2)2</w:t>
      </w:r>
      <w:r>
        <w:rPr>
          <w:rFonts w:ascii="Arial" w:hAnsi="Arial" w:cs="Arial" w:hint="default"/>
          <w:b/>
          <w:bCs/>
          <w:sz w:val="24"/>
          <w:szCs w:val="28"/>
          <w:vertAlign w:val="baseline"/>
          <w:lang w:val="en-US" w:eastAsia="zh-CN"/>
        </w:rPr>
        <w:t>×</w:t>
      </w:r>
      <w:r>
        <w:rPr>
          <w:rFonts w:hint="eastAsia"/>
          <w:b/>
          <w:bCs/>
          <w:sz w:val="24"/>
          <w:szCs w:val="28"/>
          <w:vertAlign w:val="baseline"/>
          <w:lang w:val="en-US" w:eastAsia="zh-CN"/>
        </w:rPr>
        <w:t>10</w:t>
      </w:r>
      <w:r>
        <w:rPr>
          <w:rFonts w:hint="eastAsia"/>
          <w:b/>
          <w:bCs/>
          <w:sz w:val="24"/>
          <w:szCs w:val="28"/>
          <w:vertAlign w:val="superscript"/>
          <w:lang w:val="en-US" w:eastAsia="zh-CN"/>
        </w:rPr>
        <w:t>3</w:t>
      </w:r>
      <w:r>
        <w:rPr>
          <w:rFonts w:hint="eastAsia"/>
          <w:b/>
          <w:bCs/>
          <w:sz w:val="24"/>
          <w:szCs w:val="28"/>
          <w:vertAlign w:val="baseline"/>
          <w:lang w:val="en-US" w:eastAsia="zh-CN"/>
        </w:rPr>
        <w:t>pa  50N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8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/>
          <w:bCs/>
          <w:sz w:val="24"/>
          <w:szCs w:val="28"/>
          <w:vertAlign w:val="superscript"/>
          <w:lang w:val="en-US" w:eastAsia="zh-CN"/>
        </w:rPr>
      </w:pPr>
      <w:bookmarkStart w:id="0" w:name="_GoBack"/>
      <w:bookmarkEnd w:id="0"/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849181A"/>
    <w:multiLevelType w:val="singleLevel"/>
    <w:tmpl w:val="8849181A"/>
    <w:lvl w:ilvl="0">
      <w:start w:val="28"/>
      <w:numFmt w:val="decimal"/>
      <w:lvlText w:val="%1."/>
      <w:lvlJc w:val="left"/>
      <w:pPr>
        <w:tabs>
          <w:tab w:val="left" w:pos="312"/>
        </w:tabs>
      </w:pPr>
      <w:rPr>
        <w:rFonts w:hint="default"/>
        <w:vertAlign w:val="baseline"/>
      </w:rPr>
    </w:lvl>
  </w:abstractNum>
  <w:abstractNum w:abstractNumId="1">
    <w:nsid w:val="B3DB05B5"/>
    <w:multiLevelType w:val="singleLevel"/>
    <w:tmpl w:val="B3DB05B5"/>
    <w:lvl w:ilvl="0">
      <w:start w:val="1"/>
      <w:numFmt w:val="decimal"/>
      <w:suff w:val="space"/>
      <w:lvlText w:val="%1."/>
      <w:lvlJc w:val="left"/>
    </w:lvl>
  </w:abstractNum>
  <w:abstractNum w:abstractNumId="2">
    <w:nsid w:val="B5B42BD5"/>
    <w:multiLevelType w:val="singleLevel"/>
    <w:tmpl w:val="B5B42BD5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D4C29DDF"/>
    <w:multiLevelType w:val="singleLevel"/>
    <w:tmpl w:val="D4C29DDF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F423E07D"/>
    <w:multiLevelType w:val="singleLevel"/>
    <w:tmpl w:val="F423E07D"/>
    <w:lvl w:ilvl="0">
      <w:start w:val="2"/>
      <w:numFmt w:val="decimal"/>
      <w:suff w:val="space"/>
      <w:lvlText w:val="（%1）"/>
      <w:lvlJc w:val="left"/>
    </w:lvl>
  </w:abstractNum>
  <w:abstractNum w:abstractNumId="5">
    <w:nsid w:val="005D901C"/>
    <w:multiLevelType w:val="singleLevel"/>
    <w:tmpl w:val="005D901C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E1A17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蘑小菇</cp:lastModifiedBy>
  <cp:revision>1</cp:revision>
  <dcterms:created xsi:type="dcterms:W3CDTF">2021-04-20T19:17:00Z</dcterms:created>
  <dcterms:modified xsi:type="dcterms:W3CDTF">2021-05-18T07:10:25Z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