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Web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9pt;margin-top:998pt;margin-left:91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2021年初中学业水平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en-US" w:eastAsia="zh-CN"/>
        </w:rPr>
        <w:t>考试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物理试题</w:t>
      </w:r>
    </w:p>
    <w:p>
      <w:pPr>
        <w:adjustRightInd w:val="0"/>
        <w:snapToGrid w:val="0"/>
        <w:jc w:val="center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</w:rPr>
        <w:t>（满分：90分  时间：70分钟）</w:t>
      </w:r>
      <w:bookmarkStart w:id="0" w:name="_GoBack"/>
      <w:bookmarkEnd w:id="0"/>
    </w:p>
    <w:p>
      <w:pPr>
        <w:pStyle w:val="1"/>
        <w:ind w:firstLine="0" w:firstLineChars="0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第</w:t>
      </w:r>
      <w:r>
        <w:rPr>
          <w:rFonts w:ascii="宋体" w:hAnsi="宋体"/>
          <w:b/>
          <w:sz w:val="28"/>
          <w:szCs w:val="28"/>
        </w:rPr>
        <w:fldChar w:fldCharType="begin"/>
      </w:r>
      <w:r>
        <w:rPr>
          <w:rFonts w:ascii="宋体" w:hAnsi="宋体"/>
          <w:b/>
          <w:sz w:val="28"/>
          <w:szCs w:val="28"/>
        </w:rPr>
        <w:instrText xml:space="preserve"> = 1 \* ROMAN </w:instrText>
      </w:r>
      <w:r>
        <w:rPr>
          <w:rFonts w:ascii="宋体" w:hAnsi="宋体"/>
          <w:b/>
          <w:sz w:val="28"/>
          <w:szCs w:val="28"/>
        </w:rPr>
        <w:fldChar w:fldCharType="separate"/>
      </w:r>
      <w:r>
        <w:rPr>
          <w:rFonts w:ascii="宋体" w:hAnsi="宋体"/>
          <w:b/>
          <w:sz w:val="28"/>
          <w:szCs w:val="28"/>
        </w:rPr>
        <w:t>I</w:t>
      </w:r>
      <w:r>
        <w:rPr>
          <w:rFonts w:ascii="宋体" w:hAnsi="宋体"/>
          <w:b/>
          <w:sz w:val="28"/>
          <w:szCs w:val="28"/>
        </w:rPr>
        <w:fldChar w:fldCharType="end"/>
      </w:r>
      <w:r>
        <w:rPr>
          <w:rFonts w:ascii="宋体" w:hAnsi="宋体"/>
          <w:b/>
          <w:sz w:val="28"/>
          <w:szCs w:val="28"/>
        </w:rPr>
        <w:t>卷(选择题，共40分)</w:t>
      </w:r>
    </w:p>
    <w:p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一、单项选择题（本大题包括8小题，每小题3分，共24分）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 下列数据中，最接近生活实际的是</w:t>
      </w:r>
      <w:r>
        <w:rPr>
          <w:rFonts w:ascii="宋体" w:hAnsi="宋体" w:hint="eastAsia"/>
          <w:szCs w:val="21"/>
        </w:rPr>
        <w:t>（     ）</w:t>
      </w:r>
    </w:p>
    <w:p>
      <w:pPr>
        <w:adjustRightInd w:val="0"/>
        <w:snapToGrid w:val="0"/>
        <w:spacing w:line="360" w:lineRule="auto"/>
        <w:ind w:left="216" w:leftChars="103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A.一个乒乓球的质量约为3g</w:t>
      </w:r>
      <w:r>
        <w:rPr>
          <w:rFonts w:ascii="宋体" w:hAnsi="宋体" w:hint="eastAsia"/>
          <w:szCs w:val="21"/>
        </w:rPr>
        <w:t xml:space="preserve">              </w:t>
      </w:r>
      <w:r>
        <w:rPr>
          <w:rFonts w:ascii="宋体" w:hAnsi="宋体"/>
          <w:szCs w:val="21"/>
        </w:rPr>
        <w:t>B.人的步行速度约为5m/s</w:t>
      </w:r>
    </w:p>
    <w:p>
      <w:pPr>
        <w:adjustRightInd w:val="0"/>
        <w:snapToGrid w:val="0"/>
        <w:spacing w:line="360" w:lineRule="auto"/>
        <w:ind w:left="216" w:leftChars="103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C.初中物理课本一页纸的厚度约为2mm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>D.人体感觉舒适的环境温度为37℃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/>
          <w:szCs w:val="21"/>
        </w:rPr>
        <w:t>关于声现象，下列说法正确的是</w:t>
      </w:r>
      <w:r>
        <w:rPr>
          <w:rFonts w:ascii="宋体" w:hAnsi="宋体" w:hint="eastAsia"/>
          <w:szCs w:val="21"/>
        </w:rPr>
        <w:t>（     ）</w:t>
      </w: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A.有些高科技产品不振动也可发声</w:t>
      </w: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B.声音只可以传递信息</w:t>
      </w: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C.考场周边“禁止鸣笛”是防止噪声产生</w:t>
      </w: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D.“闻其声而知其人”是根据声音的响度来判断的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.以下</w:t>
      </w:r>
      <w:r>
        <w:rPr>
          <w:rFonts w:ascii="宋体" w:hAnsi="宋体" w:hint="eastAsia"/>
          <w:szCs w:val="21"/>
        </w:rPr>
        <w:t>关于物态变化的</w:t>
      </w:r>
      <w:r>
        <w:rPr>
          <w:rFonts w:ascii="宋体" w:hAnsi="宋体"/>
          <w:szCs w:val="21"/>
        </w:rPr>
        <w:t>说法，</w:t>
      </w:r>
      <w:r>
        <w:rPr>
          <w:rFonts w:ascii="宋体" w:hAnsi="宋体"/>
          <w:szCs w:val="21"/>
          <w:em w:val="dot"/>
        </w:rPr>
        <w:t>错误</w:t>
      </w:r>
      <w:r>
        <w:rPr>
          <w:rFonts w:ascii="宋体" w:hAnsi="宋体"/>
          <w:szCs w:val="21"/>
        </w:rPr>
        <w:t>的是</w:t>
      </w:r>
      <w:r>
        <w:rPr>
          <w:rFonts w:ascii="宋体" w:hAnsi="宋体" w:hint="eastAsia"/>
          <w:szCs w:val="21"/>
        </w:rPr>
        <w:t>（     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/>
          <w:szCs w:val="21"/>
        </w:rPr>
        <w:t>.春日清晨，草叶上形成露珠是液化现象</w:t>
      </w:r>
      <w:r>
        <w:rPr>
          <w:rFonts w:ascii="宋体" w:hAnsi="宋体" w:hint="eastAsia"/>
          <w:szCs w:val="21"/>
        </w:rPr>
        <w:t xml:space="preserve">  B</w:t>
      </w:r>
      <w:r>
        <w:rPr>
          <w:rFonts w:ascii="宋体" w:hAnsi="宋体"/>
          <w:szCs w:val="21"/>
        </w:rPr>
        <w:t>.夏天傍晚，院子里洒水利用汽化吸热降温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/>
          <w:szCs w:val="21"/>
        </w:rPr>
        <w:t>.晚秋时节，瓦片上出现白霜是凝固现象</w:t>
      </w:r>
      <w:r>
        <w:rPr>
          <w:rFonts w:ascii="宋体" w:hAnsi="宋体" w:hint="eastAsia"/>
          <w:szCs w:val="21"/>
        </w:rPr>
        <w:t xml:space="preserve">  D</w:t>
      </w:r>
      <w:r>
        <w:rPr>
          <w:rFonts w:ascii="宋体" w:hAnsi="宋体"/>
          <w:szCs w:val="21"/>
        </w:rPr>
        <w:t xml:space="preserve">.深冬时节，树枝上出现雾凇是凝华现象 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4142740</wp:posOffset>
            </wp:positionH>
            <wp:positionV relativeFrom="paragraph">
              <wp:posOffset>71120</wp:posOffset>
            </wp:positionV>
            <wp:extent cx="881380" cy="624205"/>
            <wp:effectExtent l="19050" t="0" r="0" b="0"/>
            <wp:wrapNone/>
            <wp:docPr id="20" name="图片 5" descr="C:\Users\lenovo\AppData\Local\Temp\ksohtml\wps3241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32397" name="图片 5" descr="C:\Users\lenovo\AppData\Local\Temp\ksohtml\wps3241.tmp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b="17476"/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如图所示，盛有水的杯子静止在水平桌面上。杯子重1N，高9cm，</w:t>
      </w:r>
    </w:p>
    <w:p>
      <w:pPr>
        <w:adjustRightInd w:val="0"/>
        <w:snapToGrid w:val="0"/>
        <w:spacing w:line="360" w:lineRule="auto"/>
        <w:ind w:left="218" w:hanging="8" w:leftChars="100" w:hangingChars="4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底面积30cm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；杯内水重2N，水深6cm，水的密度为1.0×10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，</w:t>
      </w:r>
    </w:p>
    <w:p>
      <w:pPr>
        <w:adjustRightInd w:val="0"/>
        <w:snapToGrid w:val="0"/>
        <w:spacing w:line="360" w:lineRule="auto"/>
        <w:ind w:left="218" w:hanging="8" w:leftChars="100" w:hangingChars="4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g取10N/kg。下列选项中正确的是</w:t>
      </w:r>
      <w:r>
        <w:rPr>
          <w:rFonts w:ascii="宋体" w:hAnsi="宋体" w:hint="eastAsia"/>
          <w:szCs w:val="21"/>
        </w:rPr>
        <w:t>（     ）</w:t>
      </w:r>
    </w:p>
    <w:p>
      <w:pPr>
        <w:pStyle w:val="DefaultParagraph"/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A.水对杯底的压强为900Pa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B.水对杯底的压力为2N</w:t>
      </w:r>
    </w:p>
    <w:p>
      <w:pPr>
        <w:pStyle w:val="DefaultParagraph"/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C.水杯对桌面的压强为1000Pa      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D.水杯对桌面的压力为2.8N</w:t>
      </w:r>
    </w:p>
    <w:p>
      <w:pPr>
        <w:adjustRightInd w:val="0"/>
        <w:snapToGrid w:val="0"/>
        <w:spacing w:line="360" w:lineRule="auto"/>
        <w:ind w:left="210" w:hanging="210" w:hangingChars="10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>.电磁波家族成员很多，有无线电波、红外线、可见光、紫外线、X射线、γ射线等.电磁波与人们的生活密不可分，已渗透到我们生活的各个方面.关于电磁波的应用，下列说法正确的是</w:t>
      </w:r>
      <w:r>
        <w:rPr>
          <w:rFonts w:ascii="宋体" w:hAnsi="宋体" w:hint="eastAsia"/>
          <w:szCs w:val="21"/>
        </w:rPr>
        <w:t>（     ）</w:t>
      </w:r>
    </w:p>
    <w:p>
      <w:pPr>
        <w:pStyle w:val="DefaultParagraph"/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A.验钞机利用红外线来辨别钞票真伪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B.手机利用超声波传递信号</w:t>
      </w:r>
    </w:p>
    <w:p>
      <w:pPr>
        <w:pStyle w:val="DefaultParagraph"/>
        <w:adjustRightInd w:val="0"/>
        <w:snapToGrid w:val="0"/>
        <w:spacing w:line="360" w:lineRule="auto"/>
        <w:ind w:left="216" w:leftChars="103"/>
        <w:rPr>
          <w:rFonts w:ascii="宋体" w:hAnsi="宋体"/>
          <w:b/>
          <w:color w:val="0000FF"/>
          <w:szCs w:val="21"/>
        </w:rPr>
      </w:pPr>
      <w:r>
        <w:rPr>
          <w:rFonts w:ascii="宋体" w:hAnsi="宋体"/>
          <w:szCs w:val="21"/>
        </w:rPr>
        <w:t>C.微波炉利用电磁波来加热食品</w:t>
      </w:r>
      <w:r>
        <w:rPr>
          <w:rFonts w:ascii="宋体" w:hAnsi="宋体" w:hint="eastAsia"/>
          <w:szCs w:val="21"/>
        </w:rPr>
        <w:t xml:space="preserve">          </w:t>
      </w:r>
      <w:r>
        <w:rPr>
          <w:rFonts w:ascii="宋体" w:hAnsi="宋体"/>
          <w:szCs w:val="21"/>
        </w:rPr>
        <w:t>D.遥控器利用紫外线实现对电视机遥控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4004310</wp:posOffset>
            </wp:positionH>
            <wp:positionV relativeFrom="margin">
              <wp:posOffset>6947535</wp:posOffset>
            </wp:positionV>
            <wp:extent cx="1362075" cy="962025"/>
            <wp:effectExtent l="19050" t="0" r="9525" b="0"/>
            <wp:wrapSquare wrapText="bothSides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04955" name="图片 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1"/>
          <w:szCs w:val="21"/>
        </w:rPr>
        <w:t>6</w:t>
      </w:r>
      <w:r>
        <w:rPr>
          <w:rFonts w:ascii="宋体" w:hAnsi="宋体"/>
          <w:sz w:val="21"/>
          <w:szCs w:val="21"/>
        </w:rPr>
        <w:t>.</w:t>
      </w:r>
      <w:r>
        <w:rPr>
          <w:rFonts w:ascii="宋体" w:hAnsi="宋体" w:cs="宋体"/>
          <w:sz w:val="21"/>
          <w:szCs w:val="21"/>
        </w:rPr>
        <w:t>无线充电原理是电流流过送电线圈产生磁场，受电线圈靠近该磁场时就会产生电流，给智能手机充电，如图所示。受电线圈处用到了下面的哪个实验的原理</w:t>
      </w:r>
      <w:r>
        <w:rPr>
          <w:rFonts w:ascii="宋体" w:hAnsi="宋体" w:hint="eastAsia"/>
          <w:sz w:val="21"/>
          <w:szCs w:val="21"/>
        </w:rPr>
        <w:t>（     ）</w:t>
      </w:r>
    </w:p>
    <w:p>
      <w:pPr>
        <w:pStyle w:val="NoSpacing"/>
        <w:adjustRightInd w:val="0"/>
        <w:snapToGrid w:val="0"/>
        <w:spacing w:line="360" w:lineRule="auto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A.</w:t>
      </w:r>
      <w:r>
        <w:rPr>
          <w:rFonts w:asciiTheme="majorEastAsia" w:eastAsiaTheme="majorEastAsia" w:hAnsiTheme="majorEastAsia"/>
          <w:szCs w:val="21"/>
        </w:rPr>
        <w:drawing>
          <wp:inline distT="0" distB="0" distL="0" distR="0">
            <wp:extent cx="933450" cy="819150"/>
            <wp:effectExtent l="19050" t="0" r="0" b="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223332" name="图片 4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Cs w:val="21"/>
        </w:rPr>
        <w:t xml:space="preserve">  </w:t>
      </w:r>
      <w:r>
        <w:rPr>
          <w:rFonts w:asciiTheme="majorEastAsia" w:eastAsiaTheme="majorEastAsia" w:hAnsiTheme="majorEastAsia"/>
          <w:szCs w:val="21"/>
        </w:rPr>
        <w:t>B.</w:t>
      </w:r>
      <w:r>
        <w:rPr>
          <w:rFonts w:asciiTheme="majorEastAsia" w:eastAsiaTheme="majorEastAsia" w:hAnsiTheme="majorEastAsia"/>
          <w:szCs w:val="21"/>
        </w:rPr>
        <w:drawing>
          <wp:inline distT="0" distB="0" distL="0" distR="0">
            <wp:extent cx="1190625" cy="866775"/>
            <wp:effectExtent l="19050" t="0" r="9525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981821" name="图片 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Cs w:val="21"/>
        </w:rPr>
        <w:t xml:space="preserve">   </w:t>
      </w:r>
      <w:r>
        <w:rPr>
          <w:rFonts w:asciiTheme="majorEastAsia" w:eastAsiaTheme="majorEastAsia" w:hAnsiTheme="majorEastAsia"/>
          <w:szCs w:val="21"/>
        </w:rPr>
        <w:t>C.</w:t>
      </w:r>
      <w:r>
        <w:rPr>
          <w:rFonts w:asciiTheme="majorEastAsia" w:eastAsiaTheme="majorEastAsia" w:hAnsiTheme="majorEastAsia"/>
          <w:szCs w:val="21"/>
        </w:rPr>
        <w:drawing>
          <wp:inline distT="0" distB="0" distL="0" distR="0">
            <wp:extent cx="790575" cy="1209675"/>
            <wp:effectExtent l="19050" t="0" r="9525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673679" name="图片 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Cs w:val="21"/>
        </w:rPr>
        <w:t xml:space="preserve">   </w:t>
      </w:r>
      <w:r>
        <w:rPr>
          <w:rFonts w:asciiTheme="majorEastAsia" w:eastAsiaTheme="majorEastAsia" w:hAnsiTheme="majorEastAsia"/>
          <w:szCs w:val="21"/>
        </w:rPr>
        <w:t>D.</w:t>
      </w:r>
      <w:r>
        <w:rPr>
          <w:rFonts w:asciiTheme="majorEastAsia" w:eastAsiaTheme="majorEastAsia" w:hAnsiTheme="majorEastAsia"/>
          <w:szCs w:val="21"/>
        </w:rPr>
        <w:drawing>
          <wp:inline distT="0" distB="0" distL="0" distR="0">
            <wp:extent cx="895350" cy="600075"/>
            <wp:effectExtent l="19050" t="0" r="0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0569" name="图片 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Style w:val="qseq"/>
          <w:rFonts w:ascii="宋体" w:hAnsi="宋体" w:hint="eastAsia"/>
          <w:sz w:val="21"/>
          <w:szCs w:val="21"/>
        </w:rPr>
        <w:t>7.</w:t>
      </w:r>
      <w:r>
        <w:rPr>
          <w:rFonts w:ascii="宋体" w:hAnsi="宋体" w:hint="eastAsia"/>
          <w:sz w:val="21"/>
          <w:szCs w:val="21"/>
        </w:rPr>
        <w:t>在如图所示家庭电路中，将插头插入插座，打开电视，电视不工作；闭合开关，灯泡正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常发光；保持开关闭合，拔出插头，将测电笔分别插入插座两孔时氖管均发光。若电路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中只有一处故障，则故障可能是（     ）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A.零线上保险丝烧断</w:t>
      </w:r>
      <w:r>
        <w:rPr>
          <w:rFonts w:ascii="宋体" w:hAnsi="宋体" w:hint="eastAsia"/>
          <w:sz w:val="21"/>
          <w:szCs w:val="21"/>
        </w:rPr>
        <w:tab/>
      </w:r>
      <w:r>
        <w:rPr>
          <w:rFonts w:ascii="宋体" w:hAnsi="宋体" w:hint="eastAsia"/>
          <w:sz w:val="21"/>
          <w:szCs w:val="21"/>
        </w:rPr>
        <w:t xml:space="preserve">   B.火线上保险丝烧断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C.灯丝烧断</w:t>
      </w:r>
      <w:r>
        <w:rPr>
          <w:rFonts w:ascii="宋体" w:hAnsi="宋体" w:hint="eastAsia"/>
          <w:sz w:val="21"/>
          <w:szCs w:val="21"/>
        </w:rPr>
        <w:tab/>
      </w:r>
      <w:r>
        <w:rPr>
          <w:rFonts w:ascii="宋体" w:hAnsi="宋体" w:hint="eastAsia"/>
          <w:sz w:val="21"/>
          <w:szCs w:val="21"/>
        </w:rPr>
        <w:t xml:space="preserve">           D.导线ab之间断路</w:t>
      </w:r>
    </w:p>
    <w:p>
      <w:pPr>
        <w:pStyle w:val="NoSpacing"/>
        <w:adjustRightInd w:val="0"/>
        <w:snapToGrid w:val="0"/>
        <w:spacing w:line="360" w:lineRule="auto"/>
        <w:ind w:left="210" w:hanging="210" w:hangingChars="100"/>
        <w:rPr>
          <w:rFonts w:ascii="宋体" w:hAnsi="宋体"/>
          <w:sz w:val="21"/>
          <w:szCs w:val="21"/>
        </w:rPr>
      </w:pPr>
      <w:r>
        <w:rPr>
          <w:rFonts w:ascii="宋体" w:hAnsi="宋体" w:cs="微软雅黑" w:hint="eastAsia"/>
          <w:color w:val="423B3B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234315</wp:posOffset>
            </wp:positionV>
            <wp:extent cx="1317625" cy="914400"/>
            <wp:effectExtent l="19050" t="0" r="0" b="0"/>
            <wp:wrapNone/>
            <wp:docPr id="19" name="图片 105287929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884878" name="图片 105287929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微软雅黑" w:hint="eastAsia"/>
          <w:color w:val="423B3B"/>
          <w:sz w:val="21"/>
          <w:szCs w:val="21"/>
        </w:rPr>
        <w:t>8.</w:t>
      </w:r>
      <w:r>
        <w:rPr>
          <w:rFonts w:ascii="宋体" w:hAnsi="宋体"/>
          <w:sz w:val="21"/>
          <w:szCs w:val="21"/>
        </w:rPr>
        <w:t>如图所示电路中，电源电压保持不变，闭合开关S后，将滑动变阻器R2的滑片P向右移动，在此过程中</w:t>
      </w:r>
      <w:r>
        <w:rPr>
          <w:rFonts w:ascii="宋体" w:hAnsi="宋体" w:hint="eastAsia"/>
          <w:sz w:val="21"/>
          <w:szCs w:val="21"/>
        </w:rPr>
        <w:t>（     ）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A.电流表A示数变大，电压表V2示数变小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B.电流表A示数变大，电压表V1示数变小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C.电压表V1示数变小，电压表V2示数变大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D.电压表V1示数不变，电压表V2示数变小</w:t>
      </w:r>
    </w:p>
    <w:p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bCs/>
          <w:szCs w:val="21"/>
        </w:rPr>
        <w:t>二、多项选择题</w:t>
      </w:r>
      <w:r>
        <w:rPr>
          <w:rFonts w:ascii="黑体" w:eastAsia="黑体" w:hAnsi="黑体" w:hint="eastAsia"/>
          <w:b/>
          <w:szCs w:val="21"/>
        </w:rPr>
        <w:t>（本大题包括4小题，共16分。每小题至少有两项符合题目要求，全部选对得4分，选对但不全得3分，有选错的得0分）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9.下列说法中，正确的是</w:t>
      </w:r>
      <w:r>
        <w:rPr>
          <w:rFonts w:ascii="宋体" w:hAnsi="宋体" w:hint="eastAsia"/>
          <w:szCs w:val="21"/>
        </w:rPr>
        <w:t>（     ）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A.托里拆利实验精确测量出了大气压强的值</w:t>
      </w:r>
      <w:r>
        <w:rPr>
          <w:rFonts w:ascii="宋体" w:hAnsi="宋体" w:hint="eastAsia"/>
          <w:szCs w:val="21"/>
        </w:rPr>
        <w:t xml:space="preserve">  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B.鞋底凹凸不平的花纹是为了增大有益摩擦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C.小轿车安全带是为了减小惯性而设计的</w:t>
      </w:r>
      <w:r>
        <w:rPr>
          <w:rFonts w:ascii="宋体" w:hAnsi="宋体" w:hint="eastAsia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D.水坝</w:t>
      </w:r>
      <w:r>
        <w:rPr>
          <w:rFonts w:ascii="宋体" w:hAnsi="宋体" w:hint="eastAsia"/>
          <w:szCs w:val="21"/>
        </w:rPr>
        <w:t>建的</w:t>
      </w:r>
      <w:r>
        <w:rPr>
          <w:rFonts w:ascii="宋体" w:hAnsi="宋体"/>
          <w:szCs w:val="21"/>
        </w:rPr>
        <w:t>上窄下宽是因为液体压强随深度增加而增大</w:t>
      </w:r>
    </w:p>
    <w:p>
      <w:pPr>
        <w:pStyle w:val="NoSpacing"/>
        <w:adjustRightInd w:val="0"/>
        <w:snapToGrid w:val="0"/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asciiTheme="majorEastAsia" w:eastAsiaTheme="majorEastAsia" w:hAnsiTheme="majorEastAsia" w:hint="eastAsia"/>
          <w:sz w:val="21"/>
          <w:szCs w:val="21"/>
        </w:rPr>
        <w:t xml:space="preserve"> 关于分子间作用、内能和比热容，下列说法正确的是（     ）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A.液体很难被压缩，说明分子间有引力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B.内能和温度有关，0℃的冰块没有内能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C.常用水作冷却剂，是利用了水比热容大这一性质</w:t>
      </w:r>
    </w:p>
    <w:p>
      <w:pPr>
        <w:pStyle w:val="NoSpacing"/>
        <w:adjustRightInd w:val="0"/>
        <w:snapToGrid w:val="0"/>
        <w:spacing w:line="360" w:lineRule="auto"/>
        <w:ind w:firstLine="21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D.四冲程内燃机工作时，压缩冲程将机械能转化为内能</w:t>
      </w:r>
    </w:p>
    <w:p>
      <w:pPr>
        <w:pStyle w:val="NoSpacing"/>
        <w:adjustRightInd w:val="0"/>
        <w:snapToGrid w:val="0"/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Style w:val="qseq"/>
          <w:rFonts w:asciiTheme="majorEastAsia" w:eastAsiaTheme="majorEastAsia" w:hAnsiTheme="majorEastAsia" w:hint="eastAsia"/>
          <w:sz w:val="21"/>
          <w:szCs w:val="21"/>
        </w:rPr>
        <w:t>11.</w:t>
      </w:r>
      <w:r>
        <w:rPr>
          <w:rFonts w:ascii="宋体" w:hAnsi="宋体"/>
          <w:szCs w:val="21"/>
        </w:rPr>
        <w:t>关于家庭电路，下列说法中正确的是</w:t>
      </w:r>
      <w:r>
        <w:rPr>
          <w:rFonts w:ascii="宋体" w:hAnsi="宋体" w:hint="eastAsia"/>
          <w:szCs w:val="21"/>
        </w:rPr>
        <w:t>（     ）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A.在家庭电路中，同时工作的用电器越多，总电阻越小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B.家庭电路中总电流过大，是由于电路中用电器的实际功率过大引起的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C.如果家庭电路中不安装保险丝，那么发生短路时，会</w:t>
      </w:r>
      <w:r>
        <w:rPr>
          <w:rFonts w:ascii="宋体" w:hAnsi="宋体" w:hint="eastAsia"/>
          <w:szCs w:val="21"/>
        </w:rPr>
        <w:t>造成</w:t>
      </w:r>
      <w:r>
        <w:rPr>
          <w:rFonts w:ascii="宋体" w:hAnsi="宋体"/>
          <w:szCs w:val="21"/>
        </w:rPr>
        <w:t>通过用电器的电流过大</w:t>
      </w:r>
    </w:p>
    <w:p>
      <w:pPr>
        <w:adjustRightInd w:val="0"/>
        <w:snapToGrid w:val="0"/>
        <w:spacing w:line="360" w:lineRule="auto"/>
        <w:ind w:left="426" w:hanging="210" w:leftChars="103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D.电炉子工作时炉丝热得发红，而连接电炉子的导线并不太热，是因为导线电阻比电炉丝电阻小</w:t>
      </w:r>
    </w:p>
    <w:p>
      <w:pPr>
        <w:adjustRightInd w:val="0"/>
        <w:snapToGrid w:val="0"/>
        <w:spacing w:line="360" w:lineRule="auto"/>
        <w:ind w:left="218" w:hanging="218" w:hangingChars="104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2470150</wp:posOffset>
            </wp:positionH>
            <wp:positionV relativeFrom="paragraph">
              <wp:posOffset>131445</wp:posOffset>
            </wp:positionV>
            <wp:extent cx="2598420" cy="1381760"/>
            <wp:effectExtent l="19050" t="0" r="0" b="0"/>
            <wp:wrapNone/>
            <wp:docPr id="8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77096" name="图片 4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12.如图甲所示，闭合开关后，在滑片P由b端向a端移动的过程中，电压表示数</w:t>
      </w:r>
      <w:r>
        <w:rPr>
          <w:rFonts w:ascii="宋体" w:hAnsi="宋体"/>
          <w:i/>
          <w:iCs/>
          <w:szCs w:val="21"/>
        </w:rPr>
        <w:t>U</w:t>
      </w:r>
      <w:r>
        <w:rPr>
          <w:rFonts w:ascii="宋体" w:hAnsi="宋体"/>
          <w:szCs w:val="21"/>
        </w:rPr>
        <w:t>随滑动变阻器的电阻</w:t>
      </w:r>
      <w:r>
        <w:rPr>
          <w:rFonts w:ascii="宋体" w:hAnsi="宋体"/>
          <w:i/>
          <w:iCs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变化的关系图象如下图</w:t>
      </w:r>
    </w:p>
    <w:p>
      <w:pPr>
        <w:adjustRightInd w:val="0"/>
        <w:snapToGrid w:val="0"/>
        <w:spacing w:line="360" w:lineRule="auto"/>
        <w:ind w:left="218" w:hanging="8" w:leftChars="100" w:hangingChars="4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乙所示，下列说法正确的是</w:t>
      </w:r>
      <w:r>
        <w:rPr>
          <w:rFonts w:ascii="宋体" w:hAnsi="宋体" w:hint="eastAsia"/>
          <w:szCs w:val="21"/>
        </w:rPr>
        <w:t>（     ）</w:t>
      </w:r>
    </w:p>
    <w:p>
      <w:pPr>
        <w:tabs>
          <w:tab w:val="left" w:pos="6930"/>
        </w:tabs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A.电源电压是6V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ascii="宋体" w:hAnsi="宋体"/>
          <w:i/>
          <w:iCs/>
          <w:szCs w:val="21"/>
        </w:rPr>
        <w:t>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的最大阻值是20Ω</w:t>
      </w:r>
    </w:p>
    <w:p>
      <w:pPr>
        <w:adjustRightInd w:val="0"/>
        <w:snapToGrid w:val="0"/>
        <w:spacing w:line="360" w:lineRule="auto"/>
        <w:ind w:left="216" w:leftChars="103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ascii="宋体" w:hAnsi="宋体"/>
          <w:i/>
          <w:iCs/>
          <w:szCs w:val="21"/>
        </w:rPr>
        <w:t>R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的电阻是10Ω</w:t>
      </w:r>
    </w:p>
    <w:p>
      <w:pPr>
        <w:adjustRightInd w:val="0"/>
        <w:snapToGrid w:val="0"/>
        <w:spacing w:line="360" w:lineRule="auto"/>
        <w:ind w:left="414" w:hanging="200" w:leftChars="102" w:hangingChars="9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D.当滑片P移动中点时，10s内电流通过</w:t>
      </w:r>
      <w:r>
        <w:rPr>
          <w:rFonts w:ascii="宋体" w:hAnsi="宋体"/>
          <w:i/>
          <w:iCs/>
          <w:szCs w:val="21"/>
        </w:rPr>
        <w:t>R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产生的热量是18J</w:t>
      </w:r>
    </w:p>
    <w:p>
      <w:pPr>
        <w:pStyle w:val="1"/>
        <w:adjustRightInd w:val="0"/>
        <w:snapToGrid w:val="0"/>
        <w:spacing w:line="360" w:lineRule="auto"/>
        <w:ind w:firstLine="0" w:firstLineChars="0"/>
        <w:jc w:val="center"/>
        <w:rPr>
          <w:rFonts w:ascii="宋体" w:hAnsi="宋体" w:hint="eastAsia"/>
          <w:b/>
          <w:bCs/>
          <w:sz w:val="28"/>
          <w:szCs w:val="28"/>
        </w:rPr>
      </w:pPr>
    </w:p>
    <w:p>
      <w:pPr>
        <w:pStyle w:val="1"/>
        <w:adjustRightInd w:val="0"/>
        <w:snapToGrid w:val="0"/>
        <w:spacing w:line="360" w:lineRule="auto"/>
        <w:ind w:firstLine="0" w:firstLineChars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第Ⅱ卷（非选择题，共50分）</w:t>
      </w:r>
    </w:p>
    <w:p>
      <w:pPr>
        <w:pStyle w:val="1"/>
        <w:adjustRightInd w:val="0"/>
        <w:snapToGrid w:val="0"/>
        <w:spacing w:line="360" w:lineRule="auto"/>
        <w:ind w:firstLine="0" w:firstLineChars="0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三、填空题（本大题包括3小题，每空2分，共8分）</w:t>
      </w:r>
    </w:p>
    <w:p>
      <w:pPr>
        <w:pStyle w:val="1"/>
        <w:adjustRightInd w:val="0"/>
        <w:snapToGrid w:val="0"/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一台单缸四冲程汽油机,飞轮转速是2 400 r/min,该汽油机每秒做功</w:t>
      </w:r>
      <w:r>
        <w:rPr>
          <w:rFonts w:ascii="宋体" w:hAnsi="宋体" w:hint="eastAsia"/>
          <w:szCs w:val="21"/>
          <w:u w:val="single"/>
          <w:lang w:val="en-GB"/>
        </w:rPr>
        <w:t xml:space="preserve">          </w:t>
      </w:r>
      <w:r>
        <w:rPr>
          <w:rFonts w:ascii="宋体" w:hAnsi="宋体" w:hint="eastAsia"/>
          <w:szCs w:val="21"/>
        </w:rPr>
        <w:t>次。太阳能清洁无污染,是人类能源的宝库,太阳能属于</w:t>
      </w:r>
      <w:r>
        <w:rPr>
          <w:rFonts w:ascii="宋体" w:hAnsi="宋体" w:hint="eastAsia"/>
          <w:szCs w:val="21"/>
          <w:u w:val="single"/>
          <w:lang w:val="en-GB"/>
        </w:rPr>
        <w:t xml:space="preserve">          </w:t>
      </w:r>
      <w:r>
        <w:rPr>
          <w:rFonts w:ascii="宋体" w:hAnsi="宋体" w:hint="eastAsia"/>
          <w:szCs w:val="21"/>
        </w:rPr>
        <w:t>(选填“可再生”或“不可再生”)能源。</w:t>
      </w:r>
    </w:p>
    <w:p>
      <w:pPr>
        <w:pStyle w:val="NoSpacing"/>
        <w:adjustRightInd w:val="0"/>
        <w:snapToGrid w:val="0"/>
        <w:spacing w:line="360" w:lineRule="auto"/>
        <w:ind w:left="315" w:hanging="315" w:hangingChars="15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14.</w:t>
      </w:r>
      <w:r>
        <w:rPr>
          <w:rFonts w:ascii="宋体" w:hAnsi="宋体" w:cs="华文仿宋" w:hint="eastAsia"/>
          <w:bCs/>
          <w:color w:val="333333"/>
          <w:sz w:val="21"/>
          <w:szCs w:val="21"/>
        </w:rPr>
        <w:t>家庭电路中电流过大会引起电路中空气开关跳闸，其原因主要有两种，即发生短路现象和</w:t>
      </w:r>
      <w:r>
        <w:rPr>
          <w:rFonts w:ascii="宋体" w:hAnsi="宋体" w:cs="华文仿宋" w:hint="eastAsia"/>
          <w:bCs/>
          <w:color w:val="127176"/>
          <w:sz w:val="21"/>
          <w:szCs w:val="21"/>
          <w:u w:val="single" w:color="000000"/>
        </w:rPr>
        <w:t xml:space="preserve">           </w:t>
      </w:r>
      <w:r>
        <w:rPr>
          <w:rFonts w:ascii="宋体" w:hAnsi="宋体" w:cs="华文仿宋" w:hint="eastAsia"/>
          <w:bCs/>
          <w:color w:val="333333"/>
          <w:sz w:val="21"/>
          <w:szCs w:val="21"/>
        </w:rPr>
        <w:t>。</w:t>
      </w:r>
    </w:p>
    <w:p>
      <w:pPr>
        <w:pStyle w:val="1"/>
        <w:adjustRightInd w:val="0"/>
        <w:snapToGrid w:val="0"/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15.</w:t>
      </w:r>
      <w:r>
        <w:rPr>
          <w:rFonts w:ascii="宋体" w:hAnsi="宋体"/>
          <w:szCs w:val="21"/>
        </w:rPr>
        <w:t>工人</w:t>
      </w:r>
      <w:r>
        <w:rPr>
          <w:rFonts w:ascii="宋体" w:hAnsi="宋体" w:hint="eastAsia"/>
          <w:szCs w:val="21"/>
        </w:rPr>
        <w:t>用一个</w:t>
      </w:r>
      <w:r>
        <w:rPr>
          <w:rFonts w:ascii="宋体" w:hAnsi="宋体"/>
          <w:szCs w:val="21"/>
        </w:rPr>
        <w:t>重20N</w:t>
      </w:r>
      <w:r>
        <w:rPr>
          <w:rFonts w:ascii="宋体" w:hAnsi="宋体" w:hint="eastAsia"/>
          <w:szCs w:val="21"/>
        </w:rPr>
        <w:t>动滑轮将</w:t>
      </w:r>
      <w:r>
        <w:rPr>
          <w:rFonts w:ascii="宋体" w:hAnsi="宋体"/>
          <w:szCs w:val="21"/>
        </w:rPr>
        <w:t>重240N物体，用</w:t>
      </w:r>
      <w:r>
        <w:rPr>
          <w:rFonts w:ascii="宋体" w:hAnsi="宋体" w:hint="eastAsia"/>
          <w:szCs w:val="21"/>
        </w:rPr>
        <w:t>150</w:t>
      </w:r>
      <w:r>
        <w:rPr>
          <w:rFonts w:ascii="宋体" w:hAnsi="宋体"/>
          <w:szCs w:val="21"/>
        </w:rPr>
        <w:t>N的拉力将物体匀速提升2m，滑轮的机械效率是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  <w:lang w:val="zh-CN"/>
        </w:rPr>
        <w:t>四、作图：（本大题包括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  <w:lang w:val="zh-CN"/>
        </w:rPr>
        <w:t>小题，共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  <w:lang w:val="zh-CN"/>
        </w:rPr>
        <w:t>分）</w:t>
      </w:r>
    </w:p>
    <w:p>
      <w:pPr>
        <w:pStyle w:val="PlainText"/>
        <w:rPr>
          <w:rFonts w:asciiTheme="minorEastAsia" w:eastAsiaTheme="minorEastAsia" w:hAnsiTheme="minorEastAsia"/>
          <w:szCs w:val="21"/>
        </w:rPr>
      </w:pPr>
      <w:r>
        <w:rPr>
          <w:rFonts w:ascii="宋体" w:hAnsi="宋体" w:hint="eastAsia"/>
          <w:szCs w:val="21"/>
        </w:rPr>
        <w:drawing>
          <wp:anchor distT="0" distB="0" distL="0" distR="0" simplePos="0" relativeHeight="251666432" behindDoc="0" locked="0" layoutInCell="1" allowOverlap="0">
            <wp:simplePos x="0" y="0"/>
            <wp:positionH relativeFrom="column">
              <wp:posOffset>3128010</wp:posOffset>
            </wp:positionH>
            <wp:positionV relativeFrom="paragraph">
              <wp:posOffset>458470</wp:posOffset>
            </wp:positionV>
            <wp:extent cx="1553210" cy="838200"/>
            <wp:effectExtent l="19050" t="0" r="8890" b="0"/>
            <wp:wrapSquare wrapText="bothSides"/>
            <wp:docPr id="1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678929" name="图片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16.（1）</w:t>
      </w:r>
      <w:r>
        <w:rPr>
          <w:rFonts w:asciiTheme="minorEastAsia" w:eastAsiaTheme="minorEastAsia" w:hAnsiTheme="minorEastAsia"/>
          <w:szCs w:val="21"/>
        </w:rPr>
        <w:t>如图所示一人站在电梯上随电梯一起匀速上升，如图所示，在图中画出人的受力示意图(O点为</w:t>
      </w:r>
      <w:r>
        <w:rPr>
          <w:rFonts w:asciiTheme="minorEastAsia" w:eastAsiaTheme="minorEastAsia" w:hAnsiTheme="minorEastAsia" w:hint="eastAsia"/>
          <w:szCs w:val="21"/>
        </w:rPr>
        <w:t>人</w:t>
      </w:r>
      <w:r>
        <w:rPr>
          <w:rFonts w:asciiTheme="minorEastAsia" w:eastAsiaTheme="minorEastAsia" w:hAnsiTheme="minorEastAsia"/>
          <w:szCs w:val="21"/>
        </w:rPr>
        <w:t>的重心)。(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分)</w:t>
      </w:r>
    </w:p>
    <w:p>
      <w:pPr>
        <w:pStyle w:val="PlainText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anchor distT="0" distB="0" distL="0" distR="0" simplePos="0" relativeHeight="251667456" behindDoc="0" locked="0" layoutInCell="1" allowOverlap="0">
            <wp:simplePos x="0" y="0"/>
            <wp:positionH relativeFrom="margin">
              <wp:posOffset>937260</wp:posOffset>
            </wp:positionH>
            <wp:positionV relativeFrom="paragraph">
              <wp:posOffset>54610</wp:posOffset>
            </wp:positionV>
            <wp:extent cx="1066800" cy="561975"/>
            <wp:effectExtent l="19050" t="0" r="0" b="0"/>
            <wp:wrapSquare wrapText="bothSides"/>
            <wp:docPr id="1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984913" name="图片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PlainText"/>
        <w:rPr>
          <w:rFonts w:asciiTheme="minorEastAsia" w:eastAsiaTheme="minorEastAsia" w:hAnsiTheme="minorEastAsia"/>
          <w:szCs w:val="21"/>
        </w:rPr>
      </w:pPr>
    </w:p>
    <w:p>
      <w:pPr>
        <w:pStyle w:val="PlainText"/>
        <w:rPr>
          <w:rFonts w:asciiTheme="minorEastAsia" w:eastAsiaTheme="minorEastAsia" w:hAnsiTheme="minorEastAsia"/>
          <w:szCs w:val="21"/>
        </w:rPr>
      </w:pPr>
    </w:p>
    <w:p>
      <w:pPr>
        <w:pStyle w:val="PlainText"/>
        <w:rPr>
          <w:rFonts w:asciiTheme="minorEastAsia" w:eastAsiaTheme="minorEastAsia" w:hAnsiTheme="minorEastAsia"/>
          <w:szCs w:val="21"/>
        </w:rPr>
      </w:pPr>
    </w:p>
    <w:p>
      <w:pPr>
        <w:pStyle w:val="PlainTex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</w:t>
      </w:r>
      <w:r>
        <w:rPr>
          <w:rFonts w:asciiTheme="minorEastAsia" w:eastAsiaTheme="minorEastAsia" w:hAnsiTheme="minorEastAsia"/>
          <w:szCs w:val="21"/>
        </w:rPr>
        <w:t xml:space="preserve"> 标出如图中磁感线的方向及小磁针静止时的N极。(</w:t>
      </w:r>
      <w:r>
        <w:rPr>
          <w:rFonts w:asciiTheme="minorEastAsia" w:eastAsiaTheme="minorEastAsia" w:hAnsiTheme="minorEastAsia" w:hint="eastAsia"/>
          <w:szCs w:val="21"/>
        </w:rPr>
        <w:t>2分</w:t>
      </w:r>
      <w:r>
        <w:rPr>
          <w:rFonts w:asciiTheme="minorEastAsia" w:eastAsiaTheme="minorEastAsia" w:hAnsiTheme="minorEastAsia"/>
          <w:szCs w:val="21"/>
        </w:rPr>
        <w:t>)</w:t>
      </w:r>
    </w:p>
    <w:p>
      <w:pPr>
        <w:pStyle w:val="PlainText"/>
        <w:rPr>
          <w:rFonts w:asciiTheme="minorEastAsia" w:eastAsiaTheme="minorEastAsia" w:hAnsiTheme="minorEastAsia"/>
          <w:szCs w:val="21"/>
        </w:rPr>
      </w:pPr>
    </w:p>
    <w:p>
      <w:pPr>
        <w:pStyle w:val="PlainText"/>
        <w:rPr>
          <w:rFonts w:asciiTheme="minorEastAsia" w:eastAsiaTheme="minorEastAsia" w:hAnsiTheme="minorEastAsia"/>
          <w:szCs w:val="21"/>
        </w:rPr>
      </w:pPr>
    </w:p>
    <w:p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  <w:r>
        <w:rPr>
          <w:rFonts w:ascii="宋体" w:hAnsi="宋体" w:hint="eastAsia"/>
          <w:b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99060</wp:posOffset>
            </wp:positionV>
            <wp:extent cx="1876425" cy="1066800"/>
            <wp:effectExtent l="19050" t="0" r="9525" b="0"/>
            <wp:wrapNone/>
            <wp:docPr id="24" name="图片 447" descr="C:\Users\ADMINI~1\AppData\Local\Temp\ksohtml\wpsF562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958402" name="图片 447" descr="C:\Users\ADMINI~1\AppData\Local\Temp\ksohtml\wpsF562.tmp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Cs w:val="21"/>
          <w:lang w:val="zh-CN"/>
        </w:rPr>
        <w:t>五、实验探究题</w:t>
      </w:r>
      <w:r>
        <w:rPr>
          <w:rFonts w:ascii="黑体" w:eastAsia="黑体" w:hAnsi="黑体" w:hint="eastAsia"/>
          <w:b/>
          <w:szCs w:val="21"/>
        </w:rPr>
        <w:t>（本大题包括2小题，共15分）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17.（4分）在“探究平面镜成像特点”实验中: 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（1）将纸平铺在水平桌面上，玻璃板垂直架在纸上，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在玻璃板的一侧立一支点燃的蜡烛，透过玻璃板观察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其另一侧蜡烛的像。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(2)将光屏放到像的位置，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( 选填“透过”或“不透过”)玻璃板，观察光屏上有无像。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(3)将另一支完全相同的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( 选填”点燃"或“未点燃”)的蜡烛放到玻璃板后，调整位置使其与像重合，说明像与物的大小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(4)实验过程中如果玻璃板没有垂直架在纸上，而是如图所示倾斜，蜡烛A的像应是图中的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 xml:space="preserve"> (选填“A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”、“A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/>
          <w:szCs w:val="21"/>
        </w:rPr>
        <w:t>或“A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”)。</w:t>
      </w:r>
    </w:p>
    <w:p>
      <w:pPr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544195</wp:posOffset>
            </wp:positionH>
            <wp:positionV relativeFrom="paragraph">
              <wp:posOffset>380365</wp:posOffset>
            </wp:positionV>
            <wp:extent cx="4466590" cy="1007110"/>
            <wp:effectExtent l="19050" t="0" r="0" b="0"/>
            <wp:wrapNone/>
            <wp:docPr id="25" name="图片 449" descr="C:\Users\lenovo\AppData\Local\Temp\ksohtml\wps94F9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870368" name="图片 449" descr="C:\Users\lenovo\AppData\Local\Temp\ksohtml\wps94F9.tmp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59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/>
          <w:szCs w:val="21"/>
        </w:rPr>
        <w:t>.（4分）在研究”不同物质的温度变化与吸热关系”实验中，取质量和初温都相同的甲乙两种液体，分别装入相同烧杯中，用相同的加热器加热，如图A所示。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26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szCs w:val="21"/>
        </w:rPr>
        <w:t>图B为某时刻的温度，其示数为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℃。</w:t>
      </w:r>
    </w:p>
    <w:p>
      <w:pPr>
        <w:spacing w:line="26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分析图C可知，吸收相同热量，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液体升温更高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液体更适合作汽车发动机的冷却液。</w:t>
      </w:r>
    </w:p>
    <w:p>
      <w:pPr>
        <w:spacing w:line="26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szCs w:val="21"/>
        </w:rPr>
        <w:t>若甲、乙液体从图C所示的初温分别升高到40℃和35℃，吸收热量之比为2:1，则甲、乙液体的比热容之比为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/>
          <w:szCs w:val="21"/>
        </w:rPr>
        <w:t>。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19.</w:t>
      </w:r>
      <w:r>
        <w:rPr>
          <w:rFonts w:ascii="宋体" w:hAnsi="宋体"/>
          <w:sz w:val="21"/>
          <w:szCs w:val="21"/>
        </w:rPr>
        <w:t>（7分）在测量小灯泡电功率的实验中，提供的器材有：额定电压为4V的小灯泡一个，电源（电压恒为6V）、电流表、电压表、开关、“20Ω1A”的滑动变阻器各一个，导线若干。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(1)请根据图甲的电路图，用笔画线代替导线，将图乙的电压表连入电路中。</w:t>
      </w:r>
    </w:p>
    <w:p>
      <w:pPr>
        <w:pStyle w:val="NoSpacing"/>
        <w:adjustRightInd w:val="0"/>
        <w:snapToGrid w:val="0"/>
        <w:spacing w:before="156" w:beforeLines="50" w:after="156" w:afterLines="5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drawing>
          <wp:inline distT="0" distB="0" distL="0" distR="0">
            <wp:extent cx="5082540" cy="1580515"/>
            <wp:effectExtent l="19050" t="0" r="3810" b="0"/>
            <wp:docPr id="27" name="图片 1349093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315763" name="图片 13490931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254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adjustRightInd w:val="0"/>
        <w:snapToGrid w:val="0"/>
        <w:spacing w:before="156" w:beforeLines="50" w:after="156" w:afterLines="5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(2)观察甲图，闭合开关前，滑片P置于滑动变阻器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端（填“A”或“B”）。闭合开关，发现灯泡不亮，电流表有示数，电压表示数为零，此现象的原因可能是电灯泡L发生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。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(3)排除故障后，闭合开关，移动滑片P，使小灯泡正常发光，此时电流表示数如丙图所示，则通过小灯泡的电流是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A，灯泡的额定功率是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W。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(4)若电压表</w:t>
      </w:r>
      <w:r>
        <w:rPr>
          <w:rFonts w:ascii="宋体" w:hAnsi="宋体" w:hint="eastAsia"/>
          <w:sz w:val="21"/>
          <w:szCs w:val="21"/>
        </w:rPr>
        <w:t>0-15V</w:t>
      </w:r>
      <w:r>
        <w:rPr>
          <w:rFonts w:ascii="宋体" w:hAnsi="宋体"/>
          <w:sz w:val="21"/>
          <w:szCs w:val="21"/>
        </w:rPr>
        <w:t>的量程断路，只能用</w:t>
      </w:r>
      <w:r>
        <w:rPr>
          <w:rFonts w:ascii="宋体" w:hAnsi="宋体" w:hint="eastAsia"/>
          <w:sz w:val="21"/>
          <w:szCs w:val="21"/>
        </w:rPr>
        <w:t>0-3V</w:t>
      </w:r>
      <w:r>
        <w:rPr>
          <w:rFonts w:ascii="宋体" w:hAnsi="宋体"/>
          <w:sz w:val="21"/>
          <w:szCs w:val="21"/>
        </w:rPr>
        <w:t>的量程，阿荣设计如丁图所示的电路，继续实验：闭合开关前，应将滑片P置于滑动变阻器的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位置（选填“A端”、“B端”、“中间偏左”或“中间偏右”）。移动滑片P，当电压表示数为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V时，小灯泡正常发光。</w:t>
      </w:r>
    </w:p>
    <w:p>
      <w:pPr>
        <w:pStyle w:val="NoSpacing"/>
        <w:adjustRightInd w:val="0"/>
        <w:snapToGrid w:val="0"/>
        <w:spacing w:line="360" w:lineRule="auto"/>
        <w:rPr>
          <w:rFonts w:ascii="黑体" w:eastAsia="黑体" w:hAnsi="黑体"/>
          <w:b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五、计算题</w:t>
      </w:r>
      <w:r>
        <w:rPr>
          <w:rFonts w:ascii="宋体" w:hAnsi="宋体" w:hint="eastAsia"/>
          <w:b/>
          <w:sz w:val="21"/>
          <w:szCs w:val="21"/>
        </w:rPr>
        <w:t>（本大题共2个小题，共23分。要求写出必要</w:t>
      </w:r>
      <w:r>
        <w:rPr>
          <w:rFonts w:ascii="黑体" w:eastAsia="黑体" w:hAnsi="黑体" w:hint="eastAsia"/>
          <w:b/>
          <w:sz w:val="21"/>
          <w:szCs w:val="21"/>
        </w:rPr>
        <w:t>的文字说明、原始公式及必要的推理过程）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3662045</wp:posOffset>
            </wp:positionH>
            <wp:positionV relativeFrom="paragraph">
              <wp:posOffset>802005</wp:posOffset>
            </wp:positionV>
            <wp:extent cx="1482090" cy="827405"/>
            <wp:effectExtent l="19050" t="0" r="3810" b="0"/>
            <wp:wrapNone/>
            <wp:docPr id="15" name="图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189953" name="图片 4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bCs/>
          <w:szCs w:val="21"/>
        </w:rPr>
        <w:t>(1</w:t>
      </w:r>
      <w:r>
        <w:rPr>
          <w:rFonts w:ascii="宋体" w:hAnsi="宋体" w:hint="eastAsia"/>
          <w:bCs/>
          <w:szCs w:val="21"/>
        </w:rPr>
        <w:t>0</w:t>
      </w:r>
      <w:r>
        <w:rPr>
          <w:rFonts w:ascii="宋体" w:hAnsi="宋体"/>
          <w:bCs/>
          <w:szCs w:val="21"/>
        </w:rPr>
        <w:t>分)</w:t>
      </w:r>
      <w:r>
        <w:rPr>
          <w:rFonts w:ascii="宋体" w:hAnsi="宋体"/>
          <w:szCs w:val="21"/>
        </w:rPr>
        <w:t xml:space="preserve"> 我国首款大型水陆两栖飞机“鲲龙”AG600如图所示，该飞机蓄满水后总质量53.5t。为检测飞机性能，先后进行了模拟灭火和水面滑行测试。在灭火测试中：飞机盘悬在火场上方150m处，将所蓄水分次投下，每次投水200kg，用时20s到达地面。在水面滑行测试中：飞机在水平面上以10m/s的速度沿直线匀速滑行了60s，若飞机发动机牵引力的总功率始终保持2.5×10</w:t>
      </w:r>
      <w:r>
        <w:rPr>
          <w:rFonts w:ascii="宋体" w:hAnsi="宋体"/>
          <w:szCs w:val="21"/>
          <w:vertAlign w:val="superscript"/>
        </w:rPr>
        <w:t>6</w:t>
      </w:r>
      <w:r>
        <w:rPr>
          <w:rFonts w:ascii="宋体" w:hAnsi="宋体"/>
          <w:szCs w:val="21"/>
        </w:rPr>
        <w:t>W.（g=10N/kg）求</w:t>
      </w:r>
      <w:r>
        <w:rPr>
          <w:rFonts w:ascii="宋体" w:hAnsi="宋体" w:hint="eastAsia"/>
          <w:szCs w:val="21"/>
        </w:rPr>
        <w:t>：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（1）飞机蓄满水静止在水面上时排开水的体积；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（2）每次投下的水在下落过程中重力做功的平均功率；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（3）飞机在水面沿直线匀速滑行时，飞机所受的牵引力。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21.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bCs/>
          <w:szCs w:val="21"/>
        </w:rPr>
        <w:t>(1</w:t>
      </w:r>
      <w:r>
        <w:rPr>
          <w:rFonts w:ascii="宋体" w:hAnsi="宋体" w:hint="eastAsia"/>
          <w:bCs/>
          <w:szCs w:val="21"/>
        </w:rPr>
        <w:t>3</w:t>
      </w:r>
      <w:r>
        <w:rPr>
          <w:rFonts w:ascii="宋体" w:hAnsi="宋体"/>
          <w:bCs/>
          <w:szCs w:val="21"/>
        </w:rPr>
        <w:t>分)</w:t>
      </w:r>
      <w:r>
        <w:rPr>
          <w:rFonts w:ascii="宋体" w:hAnsi="宋体"/>
          <w:sz w:val="21"/>
          <w:szCs w:val="21"/>
        </w:rPr>
        <w:t>小宇家购置一款用来煎烤食物的双面电饼铛，上下盘既可以同时加热</w:t>
      </w:r>
      <w:r>
        <w:rPr>
          <w:rFonts w:ascii="宋体" w:eastAsia="MS Mincho" w:hAnsiTheme="minorEastAsia" w:cs="MS Mincho" w:hint="eastAsia"/>
          <w:sz w:val="21"/>
          <w:szCs w:val="21"/>
        </w:rPr>
        <w:t>｡</w:t>
      </w:r>
      <w:r>
        <w:rPr>
          <w:rFonts w:ascii="宋体" w:hAnsi="宋体" w:cs="宋体" w:hint="eastAsia"/>
          <w:sz w:val="21"/>
          <w:szCs w:val="21"/>
        </w:rPr>
        <w:t>也可以把上盘掀开，使用下盒单独加热，电饼铛简化的内部电路如图甲所示，闭合开关</w:t>
      </w:r>
      <w:r>
        <w:rPr>
          <w:rFonts w:ascii="宋体" w:hAnsi="宋体"/>
          <w:i/>
          <w:sz w:val="21"/>
          <w:szCs w:val="21"/>
        </w:rPr>
        <w:t>S</w:t>
      </w:r>
      <w:r>
        <w:rPr>
          <w:rFonts w:ascii="宋体" w:hAnsi="宋体"/>
          <w:sz w:val="21"/>
          <w:szCs w:val="21"/>
          <w:vertAlign w:val="subscript"/>
        </w:rPr>
        <w:t>1</w:t>
      </w:r>
      <w:r>
        <w:rPr>
          <w:rFonts w:ascii="宋体" w:hAnsi="宋体"/>
          <w:sz w:val="21"/>
          <w:szCs w:val="21"/>
        </w:rPr>
        <w:t>，温控开关</w:t>
      </w:r>
      <w:r>
        <w:rPr>
          <w:rFonts w:ascii="宋体" w:hAnsi="宋体"/>
          <w:i/>
          <w:sz w:val="21"/>
          <w:szCs w:val="21"/>
        </w:rPr>
        <w:t>S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接接线柱“2”时，下盘加热</w:t>
      </w:r>
      <w:r>
        <w:rPr>
          <w:rFonts w:ascii="宋体" w:eastAsia="MS Mincho" w:hAnsiTheme="minorEastAsia" w:cs="MS Mincho" w:hint="eastAsia"/>
          <w:sz w:val="21"/>
          <w:szCs w:val="21"/>
        </w:rPr>
        <w:t>｡</w:t>
      </w:r>
      <w:r>
        <w:rPr>
          <w:rFonts w:ascii="宋体" w:hAnsi="宋体" w:cs="宋体" w:hint="eastAsia"/>
          <w:sz w:val="21"/>
          <w:szCs w:val="21"/>
        </w:rPr>
        <w:t>再闭合开关</w:t>
      </w:r>
      <w:r>
        <w:rPr>
          <w:rFonts w:ascii="宋体" w:hAnsi="宋体"/>
          <w:i/>
          <w:sz w:val="21"/>
          <w:szCs w:val="21"/>
        </w:rPr>
        <w:t>S</w:t>
      </w:r>
      <w:r>
        <w:rPr>
          <w:rFonts w:ascii="宋体" w:hAnsi="宋体"/>
          <w:sz w:val="21"/>
          <w:szCs w:val="21"/>
          <w:vertAlign w:val="subscript"/>
        </w:rPr>
        <w:t>3</w:t>
      </w:r>
      <w:r>
        <w:rPr>
          <w:rFonts w:ascii="宋体" w:hAnsi="宋体"/>
          <w:sz w:val="21"/>
          <w:szCs w:val="21"/>
        </w:rPr>
        <w:t>，上盘也开始加热，当度超过设定温度时，温控开关</w:t>
      </w:r>
      <w:r>
        <w:rPr>
          <w:rFonts w:ascii="宋体" w:hAnsi="宋体"/>
          <w:i/>
          <w:sz w:val="21"/>
          <w:szCs w:val="21"/>
        </w:rPr>
        <w:t>S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自动转接接线柱“1”，电饼铛进入保温状态，电饼部分参数如图乙。（忽略温度对电阻值的影响</w:t>
      </w:r>
      <w:r>
        <w:rPr>
          <w:rFonts w:ascii="宋体" w:hAnsi="宋体" w:cs="宋体" w:hint="eastAsia"/>
          <w:sz w:val="21"/>
          <w:szCs w:val="21"/>
        </w:rPr>
        <w:t>∶</w:t>
      </w:r>
      <w:r>
        <w:rPr>
          <w:rFonts w:ascii="宋体" w:hAnsi="宋体" w:cs="Calibri"/>
          <w:sz w:val="21"/>
          <w:szCs w:val="21"/>
        </w:rPr>
        <w:t>L</w:t>
      </w:r>
      <w:r>
        <w:rPr>
          <w:rFonts w:ascii="宋体" w:hAnsi="宋体"/>
          <w:sz w:val="21"/>
          <w:szCs w:val="21"/>
          <w:vertAlign w:val="subscript"/>
        </w:rPr>
        <w:t>1</w:t>
      </w:r>
      <w:r>
        <w:rPr>
          <w:rFonts w:ascii="宋体" w:hAnsi="宋体"/>
          <w:sz w:val="21"/>
          <w:szCs w:val="21"/>
        </w:rPr>
        <w:t>、L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、L</w:t>
      </w:r>
      <w:r>
        <w:rPr>
          <w:rFonts w:ascii="宋体" w:hAnsi="宋体"/>
          <w:sz w:val="21"/>
          <w:szCs w:val="21"/>
          <w:vertAlign w:val="subscript"/>
        </w:rPr>
        <w:t>3</w:t>
      </w:r>
      <w:r>
        <w:rPr>
          <w:rFonts w:ascii="宋体" w:hAnsi="宋体"/>
          <w:sz w:val="21"/>
          <w:szCs w:val="21"/>
        </w:rPr>
        <w:t>为指示灯，不计指示灯消耗的电能）求</w:t>
      </w:r>
      <w:r>
        <w:rPr>
          <w:rFonts w:ascii="宋体" w:hAnsi="宋体" w:cs="宋体" w:hint="eastAsia"/>
          <w:sz w:val="21"/>
          <w:szCs w:val="21"/>
        </w:rPr>
        <w:t>∶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drawing>
          <wp:inline distT="0" distB="0" distL="0" distR="0">
            <wp:extent cx="5274310" cy="1352550"/>
            <wp:effectExtent l="0" t="0" r="0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637188" name="图片 10003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(1)下盘加热电阻</w:t>
      </w:r>
      <w:r>
        <w:rPr>
          <w:rFonts w:ascii="宋体" w:hAnsi="宋体"/>
          <w:i/>
          <w:sz w:val="21"/>
          <w:szCs w:val="21"/>
        </w:rPr>
        <w:t>R</w:t>
      </w:r>
      <w:r>
        <w:rPr>
          <w:rFonts w:ascii="宋体" w:hAnsi="宋体"/>
          <w:sz w:val="21"/>
          <w:szCs w:val="21"/>
          <w:vertAlign w:val="subscript"/>
        </w:rPr>
        <w:t>1</w:t>
      </w:r>
      <w:r>
        <w:rPr>
          <w:rFonts w:ascii="宋体" w:hAnsi="宋体"/>
          <w:sz w:val="21"/>
          <w:szCs w:val="21"/>
        </w:rPr>
        <w:t>的阻值和保温时电路中的额定电流；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(2)某次电饼铛在额定电压下煎烤食物时，指示灯L</w:t>
      </w:r>
      <w:r>
        <w:rPr>
          <w:rFonts w:ascii="宋体" w:hAnsi="宋体"/>
          <w:sz w:val="21"/>
          <w:szCs w:val="21"/>
          <w:vertAlign w:val="subscript"/>
        </w:rPr>
        <w:t>1</w:t>
      </w:r>
      <w:r>
        <w:rPr>
          <w:rFonts w:ascii="宋体" w:hAnsi="宋体"/>
          <w:sz w:val="21"/>
          <w:szCs w:val="21"/>
        </w:rPr>
        <w:t>，L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发光时间分别为10min5min， 电饼铛消耗的电能是多少？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(3)用电高峰时，小字关闭家中其他用电器，用电饼铛下盘煎烤食物10min。电能表（如图丙）的转盘转过500转， 电饼铛的实际电压是多大？</w:t>
      </w:r>
    </w:p>
    <w:p>
      <w:pPr>
        <w:pStyle w:val="NoSpacing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sectPr>
      <w:headerReference w:type="even" r:id="rId21"/>
      <w:footerReference w:type="default" r:id="rId22"/>
      <w:headerReference w:type="first" r:id="rId23"/>
      <w:pgSz w:w="10433" w:h="14742"/>
      <w:pgMar w:top="1134" w:right="1134" w:bottom="1134" w:left="1134" w:header="851" w:footer="861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1"/>
        <w:szCs w:val="21"/>
      </w:rPr>
    </w:pPr>
    <w:r>
      <w:rPr>
        <w:rFonts w:ascii="宋体" w:hAnsi="宋体" w:hint="eastAsia"/>
        <w:sz w:val="21"/>
        <w:szCs w:val="21"/>
      </w:rPr>
      <w:t>物理模拟试题  第</w:t>
    </w:r>
    <w:r>
      <w:rPr>
        <w:rFonts w:ascii="宋体" w:hAnsi="宋体" w:hint="eastAsia"/>
        <w:sz w:val="21"/>
        <w:szCs w:val="21"/>
      </w:rPr>
      <w:fldChar w:fldCharType="begin"/>
    </w:r>
    <w:r>
      <w:rPr>
        <w:rFonts w:ascii="宋体" w:hAnsi="宋体" w:hint="eastAsia"/>
        <w:sz w:val="21"/>
        <w:szCs w:val="21"/>
      </w:rPr>
      <w:instrText xml:space="preserve"> PAGE   \* MERGEFORMAT </w:instrText>
    </w:r>
    <w:r>
      <w:rPr>
        <w:rFonts w:ascii="宋体" w:hAnsi="宋体" w:hint="eastAsia"/>
        <w:sz w:val="21"/>
        <w:szCs w:val="21"/>
      </w:rPr>
      <w:fldChar w:fldCharType="separate"/>
    </w:r>
    <w:r>
      <w:rPr>
        <w:rFonts w:ascii="宋体" w:hAnsi="宋体"/>
        <w:sz w:val="21"/>
        <w:szCs w:val="21"/>
        <w:lang w:val="zh-CN"/>
      </w:rPr>
      <w:t>4</w:t>
    </w:r>
    <w:r>
      <w:rPr>
        <w:rFonts w:ascii="宋体" w:hAnsi="宋体" w:hint="eastAsia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  共6页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right"/>
      <w:rPr>
        <w:rFonts w:ascii="华文行楷" w:eastAsia="华文行楷"/>
      </w:rPr>
    </w:pPr>
    <w:r>
      <w:rPr>
        <w:rFonts w:ascii="华文行楷" w:eastAsia="华文行楷" w:hint="eastAsia"/>
      </w:rPr>
      <w:t>2021中考模拟物理试题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72"/>
    <w:rsid w:val="00022857"/>
    <w:rsid w:val="001012E0"/>
    <w:rsid w:val="00146DDC"/>
    <w:rsid w:val="005C75FD"/>
    <w:rsid w:val="007F33A0"/>
    <w:rsid w:val="008C3950"/>
    <w:rsid w:val="00A51EE4"/>
    <w:rsid w:val="00E44172"/>
    <w:rsid w:val="00EA6E53"/>
    <w:rsid w:val="2D9D4B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/>
    <w:lsdException w:name="footer" w:semiHidden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uiPriority="0" w:unhideWhenUsed="0" w:qFormat="1"/>
    <w:lsdException w:name="E-mail Signature"/>
    <w:lsdException w:name="Normal (Web)" w:semiHidden="0" w:uiPriority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0"/>
    <w:semiHidden/>
    <w:qFormat/>
    <w:rPr>
      <w:rFonts w:ascii="等线" w:eastAsia="等线" w:hAnsi="Courier New" w:cstheme="minorBidi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Web">
    <w:name w:val="Normal (Web)"/>
    <w:basedOn w:val="Normal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basedOn w:val="DefaultParagraphFont"/>
    <w:link w:val="Footer"/>
    <w:uiPriority w:val="99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0">
    <w:name w:val="页眉 Char"/>
    <w:basedOn w:val="DefaultParagraphFont"/>
    <w:link w:val="Header"/>
    <w:rPr>
      <w:rFonts w:ascii="Calibri" w:eastAsia="宋体" w:hAnsi="Calibri" w:cs="Times New Roman"/>
      <w:kern w:val="0"/>
      <w:sz w:val="18"/>
      <w:szCs w:val="18"/>
    </w:rPr>
  </w:style>
  <w:style w:type="character" w:customStyle="1" w:styleId="DefaultParagraphChar">
    <w:name w:val="DefaultParagraph Char"/>
    <w:link w:val="DefaultParagraph"/>
  </w:style>
  <w:style w:type="paragraph" w:customStyle="1" w:styleId="DefaultParagraph">
    <w:name w:val="DefaultParagraph"/>
    <w:link w:val="DefaultParagraphChar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paragraph" w:customStyle="1" w:styleId="1">
    <w:name w:val="列出段落1"/>
    <w:basedOn w:val="Normal"/>
    <w:pPr>
      <w:ind w:firstLine="420" w:firstLineChars="200"/>
    </w:pPr>
  </w:style>
  <w:style w:type="character" w:customStyle="1" w:styleId="qseq">
    <w:name w:val="qseq"/>
    <w:basedOn w:val="DefaultParagraphFont"/>
    <w:qFormat/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semiHidden/>
    <w:rPr>
      <w:rFonts w:ascii="宋体" w:eastAsia="宋体" w:hAnsi="Courier New" w:cs="Courier New"/>
      <w:szCs w:val="21"/>
    </w:rPr>
  </w:style>
  <w:style w:type="character" w:customStyle="1" w:styleId="Char10">
    <w:name w:val="纯文本 Char1"/>
    <w:basedOn w:val="DefaultParagraphFont"/>
    <w:link w:val="PlainText"/>
    <w:semiHidden/>
    <w:qFormat/>
    <w:rPr>
      <w:rFonts w:ascii="等线" w:eastAsia="等线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header" Target="head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一日之季</cp:lastModifiedBy>
  <cp:revision>3</cp:revision>
  <dcterms:created xsi:type="dcterms:W3CDTF">2021-04-30T13:22:00Z</dcterms:created>
  <dcterms:modified xsi:type="dcterms:W3CDTF">2021-05-19T11:59:13Z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