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bidi w:val="0"/>
        <w:jc w:val="left"/>
        <w:rPr>
          <w:rFonts w:ascii="Times New Roman" w:hAnsi="Times New Roman" w:cs="Times New Roman" w:hint="default"/>
          <w:b/>
          <w:bCs/>
          <w:color w:val="auto"/>
          <w:kern w:val="2"/>
          <w:sz w:val="48"/>
          <w:szCs w:val="48"/>
          <w:lang w:val="en-US" w:eastAsia="zh-CN" w:bidi="ar-SA"/>
        </w:rPr>
      </w:pPr>
      <w:r>
        <w:rPr>
          <w:rFonts w:cs="Times New Roman" w:hint="eastAsia"/>
          <w:b/>
          <w:bCs/>
          <w:color w:val="auto"/>
          <w:kern w:val="2"/>
          <w:sz w:val="48"/>
          <w:szCs w:val="48"/>
          <w:lang w:val="en-US" w:eastAsia="zh-CN" w:bidi="ar-SA"/>
        </w:rPr>
        <w:t>化学</w:t>
      </w:r>
      <w:r>
        <w:rPr>
          <w:rFonts w:ascii="Times New Roman" w:hAnsi="Times New Roman" w:cs="Times New Roman" w:hint="default"/>
          <w:b/>
          <w:bCs/>
          <w:color w:val="auto"/>
          <w:kern w:val="2"/>
          <w:sz w:val="48"/>
          <w:szCs w:val="48"/>
          <w:lang w:val="en-US" w:eastAsia="zh-CN" w:bidi="ar-SA"/>
        </w:rPr>
        <w:t>答案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1-5：BACDD   6-10:ABCCA    11-12:</w:t>
      </w:r>
      <w:r>
        <w:rPr>
          <w:rFonts w:cs="Times New Roman" w:hint="eastAsia"/>
          <w:color w:val="auto"/>
          <w:lang w:val="en-US" w:eastAsia="zh-CN"/>
        </w:rPr>
        <w:t>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13</w:t>
      </w:r>
      <w:r>
        <w:rPr>
          <w:rFonts w:ascii="Times New Roman" w:hAnsi="Times New Roman" w:cs="Times New Roman" w:hint="default"/>
          <w:color w:val="auto"/>
        </w:rPr>
        <w:t>．</w:t>
      </w: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（1）元素  （2）ABC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在其他条件相同下，0-120s内，土豆片的淀粉含量随时间的延长而降低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rPr>
          <w:rFonts w:ascii="Times New Roman" w:hAnsi="Times New Roman" w:cs="Times New Roman" w:hint="default"/>
          <w:color w:val="auto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cs="Times New Roman" w:hint="default"/>
          <w:color w:val="auto"/>
        </w:rPr>
        <w:t xml:space="preserve">土豆变绿、发芽时，龙葵素含量显著增高，而龙葵素多食可导致中毒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rPr>
          <w:rFonts w:ascii="Times New Roman" w:hAnsi="Times New Roman" w:cs="Times New Roman" w:hint="default"/>
          <w:color w:val="auto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cs="Times New Roman" w:hint="default"/>
          <w:color w:val="auto"/>
        </w:rPr>
        <w:t>AC</w:t>
      </w:r>
      <w:r>
        <w:rPr>
          <w:rFonts w:ascii="Times New Roman" w:hAnsi="Times New Roman" w:cs="Times New Roman" w:hint="default"/>
          <w:color w:val="auto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rPr>
          <w:rFonts w:ascii="Times New Roman" w:hAnsi="Times New Roman" w:cs="Times New Roman" w:hint="default"/>
          <w:color w:val="auto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14</w:t>
      </w:r>
      <w:r>
        <w:rPr>
          <w:rFonts w:ascii="Times New Roman" w:hAnsi="Times New Roman" w:cs="Times New Roman" w:hint="default"/>
          <w:color w:val="auto"/>
        </w:rPr>
        <w:t>．</w:t>
      </w:r>
      <w:r>
        <w:rPr>
          <w:rFonts w:ascii="Times New Roman" w:hAnsi="Times New Roman" w:cs="Times New Roman" w:hint="default"/>
          <w:color w:val="auto"/>
          <w:lang w:val="en-US" w:eastAsia="zh-CN"/>
        </w:rPr>
        <w:t>（1）</w:t>
      </w:r>
      <w:r>
        <w:rPr>
          <w:rFonts w:ascii="Times New Roman" w:hAnsi="Times New Roman" w:cs="Times New Roman" w:hint="default"/>
          <w:color w:val="auto"/>
          <w:sz w:val="21"/>
        </w:rPr>
        <w:t>铁架台</w:t>
      </w:r>
      <w:r>
        <w:rPr>
          <w:rFonts w:ascii="Times New Roman" w:hAnsi="Times New Roman" w:cs="Times New Roman" w:hint="default"/>
          <w:color w:val="auto"/>
        </w:rPr>
        <w:t xml:space="preserve">   </w:t>
      </w:r>
      <w:r>
        <w:rPr>
          <w:rFonts w:ascii="Times New Roman" w:hAnsi="Times New Roman" w:cs="Times New Roman" w:hint="default"/>
          <w:color w:val="auto"/>
          <w:lang w:eastAsia="zh-CN"/>
        </w:rPr>
        <w:t>（</w:t>
      </w:r>
      <w:r>
        <w:rPr>
          <w:rFonts w:ascii="Times New Roman" w:hAnsi="Times New Roman" w:cs="Times New Roman" w:hint="default"/>
          <w:color w:val="auto"/>
          <w:lang w:val="en-US" w:eastAsia="zh-CN"/>
        </w:rPr>
        <w:t>2</w:t>
      </w:r>
      <w:r>
        <w:rPr>
          <w:rFonts w:ascii="Times New Roman" w:hAnsi="Times New Roman" w:cs="Times New Roman" w:hint="default"/>
          <w:color w:val="auto"/>
          <w:lang w:eastAsia="zh-CN"/>
        </w:rPr>
        <w:t>）</w:t>
      </w:r>
      <w:r>
        <w:rPr>
          <w:rFonts w:ascii="Times New Roman" w:hAnsi="Times New Roman" w:cs="Times New Roman" w:hint="default"/>
          <w:color w:val="auto"/>
          <w:sz w:val="21"/>
        </w:rPr>
        <w:t>2KMnO</w:t>
      </w:r>
      <w:r>
        <w:rPr>
          <w:rFonts w:ascii="Times New Roman" w:hAnsi="Times New Roman" w:cs="Times New Roman" w:hint="default"/>
          <w:color w:val="auto"/>
          <w:sz w:val="21"/>
          <w:vertAlign w:val="subscript"/>
        </w:rPr>
        <w:t>4</w:t>
      </w:r>
      <w:r>
        <w:rPr>
          <w:rFonts w:ascii="Times New Roman" w:hAnsi="Times New Roman" w:cs="Times New Roman" w:hint="default"/>
          <w:color w:val="auto"/>
        </w:rPr>
        <w:drawing>
          <wp:inline distT="0" distB="0" distL="114300" distR="114300">
            <wp:extent cx="333375" cy="314325"/>
            <wp:effectExtent l="0" t="0" r="0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404433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color w:val="auto"/>
          <w:sz w:val="21"/>
        </w:rPr>
        <w:t>K</w:t>
      </w:r>
      <w:r>
        <w:rPr>
          <w:rFonts w:ascii="Times New Roman" w:hAnsi="Times New Roman" w:cs="Times New Roman" w:hint="default"/>
          <w:color w:val="auto"/>
          <w:sz w:val="21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  <w:sz w:val="21"/>
        </w:rPr>
        <w:t>MnO</w:t>
      </w:r>
      <w:r>
        <w:rPr>
          <w:rFonts w:ascii="Times New Roman" w:hAnsi="Times New Roman" w:cs="Times New Roman" w:hint="default"/>
          <w:color w:val="auto"/>
          <w:sz w:val="21"/>
          <w:vertAlign w:val="subscript"/>
        </w:rPr>
        <w:t>4</w:t>
      </w:r>
      <w:r>
        <w:rPr>
          <w:rFonts w:ascii="Times New Roman" w:hAnsi="Times New Roman" w:cs="Times New Roman" w:hint="default"/>
          <w:color w:val="auto"/>
          <w:sz w:val="21"/>
        </w:rPr>
        <w:t xml:space="preserve"> + MnO</w:t>
      </w:r>
      <w:r>
        <w:rPr>
          <w:rFonts w:ascii="Times New Roman" w:hAnsi="Times New Roman" w:cs="Times New Roman" w:hint="default"/>
          <w:color w:val="auto"/>
          <w:sz w:val="21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  <w:sz w:val="21"/>
        </w:rPr>
        <w:t xml:space="preserve"> +O</w:t>
      </w:r>
      <w:r>
        <w:rPr>
          <w:rFonts w:ascii="Times New Roman" w:hAnsi="Times New Roman" w:cs="Times New Roman" w:hint="default"/>
          <w:color w:val="auto"/>
          <w:sz w:val="21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  <w:sz w:val="21"/>
        </w:rPr>
        <w:t>↑</w:t>
      </w:r>
      <w:r>
        <w:rPr>
          <w:rFonts w:ascii="Times New Roman" w:hAnsi="Times New Roman" w:cs="Times New Roman" w:hint="default"/>
          <w:color w:val="auto"/>
        </w:rPr>
        <w:t xml:space="preserve">   </w:t>
      </w:r>
      <w:r>
        <w:rPr>
          <w:rFonts w:ascii="Times New Roman" w:hAnsi="Times New Roman" w:cs="Times New Roman" w:hint="default"/>
          <w:color w:val="auto"/>
          <w:lang w:eastAsia="zh-CN"/>
        </w:rPr>
        <w:t>撤离</w:t>
      </w:r>
      <w:r>
        <w:rPr>
          <w:rFonts w:ascii="Times New Roman" w:hAnsi="Times New Roman" w:cs="Times New Roman" w:hint="default"/>
          <w:color w:val="auto"/>
          <w:sz w:val="21"/>
        </w:rPr>
        <w:t>导管</w:t>
      </w:r>
      <w:r>
        <w:rPr>
          <w:rFonts w:ascii="Times New Roman" w:hAnsi="Times New Roman" w:cs="Times New Roman" w:hint="default"/>
          <w:color w:val="auto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5" w:firstLine="0" w:leftChars="0" w:firstLineChars="0"/>
        <w:rPr>
          <w:rFonts w:ascii="Times New Roman" w:hAnsi="Times New Roman" w:cs="Times New Roman" w:hint="default"/>
          <w:color w:val="auto"/>
        </w:rPr>
      </w:pPr>
      <w:r>
        <w:rPr>
          <w:rFonts w:ascii="Times New Roman" w:hAnsi="Times New Roman" w:cs="Times New Roman" w:hint="default"/>
          <w:color w:val="auto"/>
          <w:sz w:val="21"/>
          <w:lang w:eastAsia="zh-CN"/>
        </w:rPr>
        <w:t>控制反应的开始与停止</w:t>
      </w:r>
      <w:r>
        <w:rPr>
          <w:rFonts w:ascii="Times New Roman" w:hAnsi="Times New Roman" w:cs="Times New Roman" w:hint="default"/>
          <w:color w:val="auto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5" w:firstLine="0" w:leftChars="0" w:firstLineChars="0"/>
        <w:rPr>
          <w:rFonts w:ascii="Times New Roman" w:hAnsi="Times New Roman" w:cs="Times New Roman" w:hint="default"/>
          <w:color w:val="auto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cs="Times New Roman" w:hint="default"/>
          <w:color w:val="auto"/>
          <w:lang w:eastAsia="zh-CN"/>
        </w:rPr>
        <w:t>浓氨水有挥发性，加入</w:t>
      </w:r>
      <w:r>
        <w:rPr>
          <w:rFonts w:ascii="Times New Roman" w:hAnsi="Times New Roman" w:cs="Times New Roman" w:hint="default"/>
          <w:color w:val="auto"/>
          <w:lang w:val="en-US" w:eastAsia="zh-CN"/>
        </w:rPr>
        <w:t>NaOH</w:t>
      </w:r>
      <w:r>
        <w:rPr>
          <w:rFonts w:ascii="Times New Roman" w:hAnsi="Times New Roman" w:cs="Times New Roman" w:hint="default"/>
          <w:color w:val="auto"/>
          <w:lang w:eastAsia="zh-CN"/>
        </w:rPr>
        <w:t>固体吸水溶解后氨水浓度增大，</w:t>
      </w:r>
      <w:r>
        <w:rPr>
          <w:rFonts w:ascii="Times New Roman" w:hAnsi="Times New Roman" w:cs="Times New Roman" w:hint="default"/>
          <w:color w:val="auto"/>
          <w:lang w:val="en-US" w:eastAsia="zh-CN"/>
        </w:rPr>
        <w:t>NaOH溶解放热使溶液温度升高，氨气溶解度变小，氨气大量逸出。（合理即可）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rPr>
          <w:rFonts w:ascii="Times New Roman" w:hAnsi="Times New Roman" w:cs="Times New Roman" w:hint="default"/>
          <w:color w:val="auto"/>
          <w:vertAlign w:val="subscript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15</w:t>
      </w:r>
      <w:r>
        <w:rPr>
          <w:rFonts w:ascii="Times New Roman" w:hAnsi="Times New Roman" w:cs="Times New Roman" w:hint="default"/>
          <w:color w:val="auto"/>
        </w:rPr>
        <w:t>．</w:t>
      </w:r>
      <w:r>
        <w:rPr>
          <w:rFonts w:ascii="Times New Roman" w:hAnsi="Times New Roman" w:cs="Times New Roman" w:hint="default"/>
          <w:color w:val="auto"/>
          <w:lang w:val="en-US" w:eastAsia="zh-CN"/>
        </w:rPr>
        <w:t>（1）漏斗   （2）</w:t>
      </w:r>
      <w:r>
        <w:rPr>
          <w:rFonts w:ascii="Times New Roman" w:hAnsi="Times New Roman" w:cs="Times New Roman" w:hint="default"/>
          <w:color w:val="auto"/>
        </w:rPr>
        <w:t>CO</w:t>
      </w:r>
      <w:r>
        <w:rPr>
          <w:rFonts w:ascii="Times New Roman" w:hAnsi="Times New Roman" w:cs="Times New Roman" w:hint="default"/>
          <w:color w:val="auto"/>
          <w:vertAlign w:val="subscript"/>
          <w:lang w:val="en-US" w:eastAsia="zh-CN"/>
        </w:rPr>
        <w:t xml:space="preserve">2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leftChars="0" w:firstLineChars="200"/>
        <w:jc w:val="left"/>
        <w:rPr>
          <w:rFonts w:ascii="Times New Roman" w:hAnsi="Times New Roman" w:cs="Times New Roman" w:hint="default"/>
          <w:color w:val="auto"/>
          <w:vertAlign w:val="subscript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（3）</w:t>
      </w:r>
      <w:r>
        <w:rPr>
          <w:rFonts w:ascii="Times New Roman" w:eastAsia="Times New Roman" w:hAnsi="Times New Roman" w:cs="Times New Roman" w:hint="default"/>
          <w:color w:val="auto"/>
        </w:rPr>
        <w:t>CaCl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eastAsia="Times New Roman" w:hAnsi="Times New Roman" w:cs="Times New Roman" w:hint="default"/>
          <w:color w:val="auto"/>
        </w:rPr>
        <w:t>+2NH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3</w:t>
      </w:r>
      <w:r>
        <w:rPr>
          <w:rFonts w:ascii="Times New Roman" w:eastAsia="Times New Roman" w:hAnsi="Times New Roman" w:cs="Times New Roman" w:hint="default"/>
          <w:color w:val="auto"/>
        </w:rPr>
        <w:t>+CO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eastAsia="Times New Roman" w:hAnsi="Times New Roman" w:cs="Times New Roman" w:hint="default"/>
          <w:color w:val="auto"/>
        </w:rPr>
        <w:t>+H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eastAsia="Times New Roman" w:hAnsi="Times New Roman" w:cs="Times New Roman" w:hint="default"/>
          <w:color w:val="auto"/>
        </w:rPr>
        <w:t>O=CaCO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3</w:t>
      </w:r>
      <w:r>
        <w:rPr>
          <w:rFonts w:ascii="Times New Roman" w:eastAsia="Times New Roman" w:hAnsi="Times New Roman" w:cs="Times New Roman" w:hint="default"/>
          <w:color w:val="auto"/>
        </w:rPr>
        <w:t>↓+2NH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4</w:t>
      </w:r>
      <w:r>
        <w:rPr>
          <w:rFonts w:ascii="Times New Roman" w:eastAsia="Times New Roman" w:hAnsi="Times New Roman" w:cs="Times New Roman" w:hint="default"/>
          <w:color w:val="auto"/>
        </w:rPr>
        <w:t>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Times New Roman" w:eastAsia="Times New Roman" w:hAnsi="Times New Roman" w:cs="Times New Roman" w:hint="default"/>
          <w:color w:val="auto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（4）</w:t>
      </w:r>
      <w:r>
        <w:rPr>
          <w:rFonts w:ascii="Times New Roman" w:hAnsi="Times New Roman" w:cs="Times New Roman" w:hint="default"/>
          <w:color w:val="auto"/>
          <w:sz w:val="21"/>
        </w:rPr>
        <w:t>取最后一次洗涤后的滤液，滴加硝酸银溶液，无现象</w:t>
      </w:r>
      <w:r>
        <w:rPr>
          <w:rFonts w:ascii="Times New Roman" w:hAnsi="Times New Roman" w:cs="Times New Roman" w:hint="default"/>
          <w:color w:val="auto"/>
        </w:rPr>
        <w:t xml:space="preserve"> </w:t>
      </w:r>
      <w:r>
        <w:rPr>
          <w:rFonts w:ascii="Times New Roman" w:hAnsi="Times New Roman" w:cs="Times New Roman" w:hint="default"/>
          <w:color w:val="auto"/>
          <w:lang w:eastAsia="zh-CN"/>
        </w:rPr>
        <w:t>；</w:t>
      </w:r>
      <w:r>
        <w:rPr>
          <w:rFonts w:ascii="Times New Roman" w:hAnsi="Times New Roman" w:cs="Times New Roman" w:hint="default"/>
          <w:color w:val="auto"/>
          <w:sz w:val="21"/>
        </w:rPr>
        <w:t>取最后一次洗涤后的滤液</w:t>
      </w:r>
      <w:r>
        <w:rPr>
          <w:rFonts w:ascii="Times New Roman" w:hAnsi="Times New Roman" w:cs="Times New Roman" w:hint="default"/>
          <w:color w:val="auto"/>
          <w:sz w:val="21"/>
          <w:lang w:eastAsia="zh-CN"/>
        </w:rPr>
        <w:t>，加入氢氧化钠溶液，无现象；</w:t>
      </w:r>
      <w:r>
        <w:rPr>
          <w:rFonts w:ascii="Times New Roman" w:hAnsi="Times New Roman" w:cs="Times New Roman" w:hint="default"/>
          <w:color w:val="auto"/>
          <w:sz w:val="21"/>
        </w:rPr>
        <w:t>取最后一次洗涤后的滤液</w:t>
      </w:r>
      <w:r>
        <w:rPr>
          <w:rFonts w:ascii="Times New Roman" w:hAnsi="Times New Roman" w:cs="Times New Roman" w:hint="default"/>
          <w:color w:val="auto"/>
          <w:sz w:val="21"/>
          <w:lang w:eastAsia="zh-CN"/>
        </w:rPr>
        <w:t>，测溶液</w:t>
      </w:r>
      <w:r>
        <w:rPr>
          <w:rFonts w:ascii="Times New Roman" w:hAnsi="Times New Roman" w:cs="Times New Roman" w:hint="default"/>
          <w:color w:val="auto"/>
          <w:sz w:val="21"/>
          <w:lang w:val="en-US" w:eastAsia="zh-CN"/>
        </w:rPr>
        <w:t>pH=7（合理即可）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hanging="420" w:leftChars="200" w:hangingChars="200"/>
        <w:jc w:val="left"/>
        <w:textAlignment w:val="center"/>
        <w:rPr>
          <w:rFonts w:ascii="Times New Roman" w:hAnsi="Times New Roman" w:cs="Times New Roman" w:hint="default"/>
          <w:color w:val="auto"/>
          <w:sz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eastAsia="zh-CN"/>
        </w:rPr>
        <w:t>（</w:t>
      </w:r>
      <w:r>
        <w:rPr>
          <w:rFonts w:ascii="Times New Roman" w:hAnsi="Times New Roman" w:cs="Times New Roman" w:hint="default"/>
          <w:color w:val="auto"/>
          <w:lang w:val="en-US" w:eastAsia="zh-CN"/>
        </w:rPr>
        <w:t>5</w:t>
      </w:r>
      <w:r>
        <w:rPr>
          <w:rFonts w:ascii="Times New Roman" w:hAnsi="Times New Roman" w:cs="Times New Roman" w:hint="default"/>
          <w:color w:val="auto"/>
          <w:lang w:eastAsia="zh-CN"/>
        </w:rPr>
        <w:t>）</w:t>
      </w:r>
      <w:r>
        <w:rPr>
          <w:rFonts w:cs="Times New Roman" w:hint="eastAsia"/>
          <w:color w:val="auto"/>
          <w:lang w:eastAsia="zh-CN"/>
        </w:rPr>
        <w:t>做化肥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cs="Times New Roman" w:hint="default"/>
          <w:color w:val="auto"/>
          <w:sz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lang w:val="en-US" w:eastAsia="zh-CN"/>
        </w:rPr>
        <w:t>16</w:t>
      </w:r>
      <w:r>
        <w:rPr>
          <w:rFonts w:ascii="Times New Roman" w:hAnsi="Times New Roman" w:cs="Times New Roman" w:hint="default"/>
          <w:color w:val="auto"/>
        </w:rPr>
        <w:t>．</w:t>
      </w:r>
      <w:r>
        <w:rPr>
          <w:rFonts w:ascii="Times New Roman" w:hAnsi="Times New Roman" w:cs="Times New Roman" w:hint="default"/>
          <w:color w:val="auto"/>
          <w:sz w:val="21"/>
          <w:lang w:val="en-US" w:eastAsia="zh-CN"/>
        </w:rPr>
        <w:t>（1）Cu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ascii="Times New Roman" w:hAnsi="Times New Roman" w:cs="Times New Roman" w:hint="default"/>
          <w:color w:val="auto"/>
          <w:lang w:eastAsia="zh-CN"/>
        </w:rPr>
      </w:pPr>
      <w:r>
        <w:rPr>
          <w:rFonts w:ascii="Times New Roman" w:hAnsi="Times New Roman" w:cs="Times New Roman" w:hint="default"/>
          <w:color w:val="auto"/>
          <w:sz w:val="21"/>
          <w:lang w:val="en-US" w:eastAsia="zh-CN"/>
        </w:rPr>
        <w:t>（2）不正确，因为铜能与</w:t>
      </w:r>
      <w:r>
        <w:rPr>
          <w:rFonts w:ascii="Times New Roman" w:hAnsi="Times New Roman" w:cs="Times New Roman" w:hint="default"/>
          <w:color w:val="auto"/>
        </w:rPr>
        <w:t>FeCl</w:t>
      </w:r>
      <w:r>
        <w:rPr>
          <w:rFonts w:ascii="Times New Roman" w:hAnsi="Times New Roman" w:cs="Times New Roman" w:hint="default"/>
          <w:color w:val="auto"/>
          <w:vertAlign w:val="subscript"/>
        </w:rPr>
        <w:t>3</w:t>
      </w:r>
      <w:r>
        <w:rPr>
          <w:rFonts w:ascii="Times New Roman" w:hAnsi="Times New Roman" w:cs="Times New Roman" w:hint="default"/>
          <w:color w:val="auto"/>
        </w:rPr>
        <w:t>溶液</w:t>
      </w:r>
      <w:r>
        <w:rPr>
          <w:rFonts w:ascii="Times New Roman" w:hAnsi="Times New Roman" w:cs="Times New Roman" w:hint="default"/>
          <w:color w:val="auto"/>
          <w:lang w:eastAsia="zh-CN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5499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color w:val="auto"/>
          <w:lang w:eastAsia="zh-CN"/>
        </w:rPr>
        <w:t>反应，如果有铜的话，固体也可能全部消失。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    向反应后的溶液中加入过量的铁粉，若有红色固体生成，则含Cu，反之，则不含</w:t>
      </w:r>
      <w:r>
        <w:rPr>
          <w:rFonts w:cs="Times New Roman" w:hint="eastAsia"/>
          <w:color w:val="auto"/>
          <w:lang w:val="en-US" w:eastAsia="zh-CN"/>
        </w:rPr>
        <w:t>或向反应后的溶液中加可溶性碱，若有蓝色沉淀生</w:t>
      </w:r>
      <w:r>
        <w:rPr>
          <w:rFonts w:ascii="Times New Roman" w:hAnsi="Times New Roman" w:cs="Times New Roman" w:hint="default"/>
          <w:color w:val="auto"/>
          <w:lang w:val="en-US" w:eastAsia="zh-CN"/>
        </w:rPr>
        <w:t>，则含Cu，反之，则不含</w:t>
      </w:r>
      <w:r>
        <w:rPr>
          <w:rFonts w:cs="Times New Roman" w:hint="eastAsia"/>
          <w:color w:val="auto"/>
          <w:lang w:val="en-US" w:eastAsia="zh-CN"/>
        </w:rPr>
        <w:t>（合理即可）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71755</wp:posOffset>
                </wp:positionV>
                <wp:extent cx="514350" cy="3524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43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高温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0.5pt;height:27.75pt;margin-top:5.65pt;margin-left:106.5pt;mso-height-relative:page;mso-width-relative:page;position:absolute;z-index:25165926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 ①3CO+</w:t>
      </w:r>
      <w:r>
        <w:rPr>
          <w:rFonts w:ascii="Times New Roman" w:hAnsi="Times New Roman" w:cs="Times New Roman" w:hint="default"/>
          <w:color w:val="auto"/>
        </w:rPr>
        <w:t>Fe</w:t>
      </w:r>
      <w:r>
        <w:rPr>
          <w:rFonts w:ascii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</w:rPr>
        <w:t>O</w:t>
      </w:r>
      <w:r>
        <w:rPr>
          <w:rFonts w:ascii="Times New Roman" w:hAnsi="Times New Roman" w:cs="Times New Roman" w:hint="default"/>
          <w:color w:val="auto"/>
          <w:vertAlign w:val="subscript"/>
        </w:rPr>
        <w:t>3</w:t>
      </w:r>
      <w:r>
        <w:rPr>
          <w:rFonts w:ascii="Times New Roman" w:hAnsi="Times New Roman" w:cs="Times New Roman" w:hint="default"/>
          <w:color w:val="auto"/>
          <w:vertAlign w:val="baseline"/>
          <w:lang w:val="en-US" w:eastAsia="zh-CN"/>
        </w:rPr>
        <w:t xml:space="preserve"> ==2</w:t>
      </w:r>
      <w:r>
        <w:rPr>
          <w:rFonts w:ascii="Times New Roman" w:hAnsi="Times New Roman" w:cs="Times New Roman" w:hint="default"/>
          <w:color w:val="auto"/>
        </w:rPr>
        <w:t>Fe</w:t>
      </w:r>
      <w:r>
        <w:rPr>
          <w:rFonts w:ascii="Times New Roman" w:hAnsi="Times New Roman" w:cs="Times New Roman" w:hint="default"/>
          <w:color w:val="auto"/>
          <w:lang w:val="en-US" w:eastAsia="zh-CN"/>
        </w:rPr>
        <w:t>+3</w:t>
      </w:r>
      <w:r>
        <w:rPr>
          <w:rFonts w:ascii="Times New Roman" w:eastAsia="Times New Roman" w:hAnsi="Times New Roman" w:cs="Times New Roman" w:hint="default"/>
          <w:color w:val="auto"/>
        </w:rPr>
        <w:t>CO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0" w:firstLineChars="500"/>
        <w:jc w:val="left"/>
        <w:textAlignment w:val="center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②在装置末端放一个燃着的酒精灯或者气球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0" w:firstLineChars="500"/>
        <w:jc w:val="left"/>
        <w:textAlignment w:val="center"/>
        <w:rPr>
          <w:rFonts w:ascii="Times New Roman" w:hAnsi="Times New Roman" w:cs="Times New Roman" w:hint="default"/>
          <w:color w:val="auto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③ </w:t>
      </w:r>
      <w:r>
        <w:rPr>
          <w:rFonts w:ascii="Times New Roman" w:eastAsia="微软雅黑" w:hAnsi="Times New Roman" w:cs="Times New Roman" w:hint="default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Ⅰ</w:t>
      </w: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color w:val="auto"/>
        </w:rPr>
        <w:t>Cu:1g、Fe</w:t>
      </w:r>
      <w:r>
        <w:rPr>
          <w:rFonts w:ascii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</w:rPr>
        <w:t>O</w:t>
      </w:r>
      <w:r>
        <w:rPr>
          <w:rFonts w:ascii="Times New Roman" w:hAnsi="Times New Roman" w:cs="Times New Roman" w:hint="default"/>
          <w:color w:val="auto"/>
          <w:vertAlign w:val="subscript"/>
        </w:rPr>
        <w:t>3</w:t>
      </w:r>
      <w:r>
        <w:rPr>
          <w:rFonts w:ascii="Times New Roman" w:hAnsi="Times New Roman" w:cs="Times New Roman" w:hint="default"/>
          <w:color w:val="auto"/>
        </w:rPr>
        <w:t xml:space="preserve">:4g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 w:hint="default"/>
          <w:color w:val="auto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17 </w:t>
      </w:r>
      <w:r>
        <w:rPr>
          <w:rFonts w:ascii="Times New Roman" w:hAnsi="Times New Roman" w:cs="Times New Roman" w:hint="default"/>
          <w:color w:val="auto"/>
        </w:rPr>
        <w:t>．</w:t>
      </w:r>
      <w:r>
        <w:rPr>
          <w:rFonts w:ascii="Times New Roman" w:eastAsia="宋体" w:hAnsi="Times New Roman" w:cs="Times New Roman" w:hint="default"/>
          <w:color w:val="auto"/>
        </w:rPr>
        <w:t>（</w:t>
      </w:r>
      <w:r>
        <w:rPr>
          <w:rFonts w:ascii="Times New Roman" w:eastAsia="Times New Roman" w:hAnsi="Times New Roman" w:cs="Times New Roman" w:hint="default"/>
          <w:color w:val="auto"/>
        </w:rPr>
        <w:t>1</w:t>
      </w:r>
      <w:r>
        <w:rPr>
          <w:rFonts w:ascii="Times New Roman" w:eastAsia="宋体" w:hAnsi="Times New Roman" w:cs="Times New Roman" w:hint="default"/>
          <w:color w:val="auto"/>
        </w:rPr>
        <w:t>）</w:t>
      </w:r>
      <w:r>
        <w:rPr>
          <w:rFonts w:ascii="Times New Roman" w:hAnsi="Times New Roman" w:cs="Times New Roman" w:hint="default"/>
          <w:color w:val="auto"/>
          <w:lang w:eastAsia="zh-CN"/>
        </w:rPr>
        <w:t>（</w:t>
      </w:r>
      <w:r>
        <w:rPr>
          <w:rFonts w:ascii="Times New Roman" w:hAnsi="Times New Roman" w:cs="Times New Roman" w:hint="default"/>
          <w:color w:val="auto"/>
          <w:lang w:val="en-US" w:eastAsia="zh-CN"/>
        </w:rPr>
        <w:t>3分</w:t>
      </w:r>
      <w:r>
        <w:rPr>
          <w:rFonts w:ascii="Times New Roman" w:hAnsi="Times New Roman" w:cs="Times New Roman" w:hint="default"/>
          <w:color w:val="auto"/>
          <w:lang w:eastAsia="zh-CN"/>
        </w:rPr>
        <w:t>）</w:t>
      </w:r>
      <w:r>
        <w:rPr>
          <w:rFonts w:ascii="Times New Roman" w:eastAsia="Times New Roman" w:hAnsi="Times New Roman" w:cs="Times New Roman" w:hint="default"/>
          <w:color w:val="auto"/>
        </w:rPr>
        <w:t>10.6g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auto"/>
        </w:rPr>
      </w:pPr>
      <w:r>
        <w:rPr>
          <w:rFonts w:ascii="Times New Roman" w:eastAsia="宋体" w:hAnsi="Times New Roman" w:cs="Times New Roman" w:hint="default"/>
          <w:color w:val="auto"/>
        </w:rPr>
        <w:t>解：设碳酸钠质量为</w:t>
      </w:r>
      <w:r>
        <w:rPr>
          <w:rFonts w:ascii="Times New Roman" w:eastAsia="Times New Roman" w:hAnsi="Times New Roman" w:cs="Times New Roman" w:hint="default"/>
          <w:i/>
          <w:color w:val="auto"/>
        </w:rPr>
        <w:t>x</w:t>
      </w:r>
      <w:r>
        <w:rPr>
          <w:rFonts w:ascii="Times New Roman" w:eastAsia="宋体" w:hAnsi="Times New Roman" w:cs="Times New Roman" w:hint="default"/>
          <w:color w:val="auto"/>
        </w:rPr>
        <w:t>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 w:hint="default"/>
          <w:color w:val="auto"/>
        </w:rPr>
      </w:pPr>
      <w:r>
        <w:rPr>
          <w:rFonts w:ascii="Times New Roman" w:hAnsi="Times New Roman" w:cs="Times New Roman" w:hint="default"/>
          <w:color w:val="auto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95e94c25e23a415bbf93f53af9587e3f" style="width:193pt;height:90pt" o:oleicon="f" o:ole="" coordsize="21600,21600" o:preferrelative="t" filled="f" stroked="f">
            <v:stroke joinstyle="miter"/>
            <v:imagedata r:id="rId7" o:title="eqId95e94c25e23a415bbf93f53af9587e3f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rFonts w:ascii="Times New Roman" w:eastAsia="Times New Roman" w:hAnsi="Times New Roman" w:cs="Times New Roman" w:hint="default"/>
          <w:color w:val="auto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eastAsia="宋体" w:hAnsi="Times New Roman" w:cs="Times New Roman" w:hint="default"/>
          <w:color w:val="auto"/>
        </w:rPr>
      </w:pPr>
      <w:r>
        <w:rPr>
          <w:rFonts w:ascii="Times New Roman" w:eastAsia="宋体" w:hAnsi="Times New Roman" w:cs="Times New Roman" w:hint="default"/>
          <w:color w:val="auto"/>
        </w:rPr>
        <w:t>答：碳酸钠质量</w:t>
      </w:r>
      <w:r>
        <w:rPr>
          <w:rFonts w:ascii="Times New Roman" w:eastAsia="Times New Roman" w:hAnsi="Times New Roman" w:cs="Times New Roman" w:hint="default"/>
          <w:color w:val="auto"/>
        </w:rPr>
        <w:t>10.6g</w:t>
      </w:r>
      <w:r>
        <w:rPr>
          <w:rFonts w:ascii="Times New Roman" w:eastAsia="宋体" w:hAnsi="Times New Roman" w:cs="Times New Roman" w:hint="default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eastAsia="宋体" w:hAnsi="Times New Roman" w:cs="Times New Roman" w:hint="default"/>
          <w:color w:val="auto"/>
        </w:rPr>
      </w:pPr>
      <w:r>
        <w:rPr>
          <w:rFonts w:ascii="Times New Roman" w:eastAsia="宋体" w:hAnsi="Times New Roman" w:cs="Times New Roman" w:hint="default"/>
          <w:color w:val="auto"/>
        </w:rPr>
        <w:t>（</w:t>
      </w:r>
      <w:r>
        <w:rPr>
          <w:rFonts w:ascii="Times New Roman" w:eastAsia="Times New Roman" w:hAnsi="Times New Roman" w:cs="Times New Roman" w:hint="default"/>
          <w:color w:val="auto"/>
        </w:rPr>
        <w:t>2</w:t>
      </w:r>
      <w:r>
        <w:rPr>
          <w:rFonts w:ascii="Times New Roman" w:eastAsia="宋体" w:hAnsi="Times New Roman" w:cs="Times New Roman" w:hint="default"/>
          <w:color w:val="auto"/>
        </w:rPr>
        <w:t>）</w:t>
      </w:r>
      <w:r>
        <w:rPr>
          <w:rFonts w:ascii="Times New Roman" w:hAnsi="Times New Roman" w:cs="Times New Roman" w:hint="default"/>
          <w:color w:val="auto"/>
          <w:lang w:eastAsia="zh-CN"/>
        </w:rPr>
        <w:t>（</w:t>
      </w:r>
      <w:r>
        <w:rPr>
          <w:rFonts w:ascii="Times New Roman" w:hAnsi="Times New Roman" w:cs="Times New Roman" w:hint="default"/>
          <w:color w:val="auto"/>
          <w:lang w:val="en-US" w:eastAsia="zh-CN"/>
        </w:rPr>
        <w:t>2分</w:t>
      </w:r>
      <w:r>
        <w:rPr>
          <w:rFonts w:ascii="Times New Roman" w:hAnsi="Times New Roman" w:cs="Times New Roman" w:hint="default"/>
          <w:color w:val="auto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</w:rPr>
        <w:t>偏大</w:t>
      </w: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</w:rPr>
        <w:t>乙中</w:t>
      </w:r>
      <w:r>
        <w:rPr>
          <w:rFonts w:ascii="Times New Roman" w:hAnsi="Times New Roman" w:cs="Times New Roman" w:hint="default"/>
          <w:color w:val="auto"/>
          <w:lang w:eastAsia="zh-CN"/>
        </w:rPr>
        <w:t>氢氧化钠溶液会吸收</w:t>
      </w:r>
      <w:r>
        <w:rPr>
          <w:rFonts w:ascii="Times New Roman" w:eastAsia="宋体" w:hAnsi="Times New Roman" w:cs="Times New Roman" w:hint="default"/>
          <w:color w:val="auto"/>
        </w:rPr>
        <w:t>甲</w:t>
      </w:r>
      <w:r>
        <w:rPr>
          <w:rFonts w:ascii="Times New Roman" w:hAnsi="Times New Roman" w:cs="Times New Roman" w:hint="default"/>
          <w:color w:val="auto"/>
          <w:lang w:val="en-US" w:eastAsia="zh-CN"/>
        </w:rPr>
        <w:t>HCl</w:t>
      </w:r>
      <w:r>
        <w:rPr>
          <w:rFonts w:ascii="Times New Roman" w:eastAsia="宋体" w:hAnsi="Times New Roman" w:cs="Times New Roman" w:hint="default"/>
          <w:color w:val="auto"/>
        </w:rPr>
        <w:t>气体</w:t>
      </w:r>
      <w:r>
        <w:rPr>
          <w:rFonts w:ascii="Times New Roman" w:hAnsi="Times New Roman" w:cs="Times New Roman" w:hint="default"/>
          <w:color w:val="auto"/>
          <w:lang w:eastAsia="zh-CN"/>
        </w:rPr>
        <w:t>或氢氧化钠溶液吸收空气中的</w:t>
      </w:r>
      <w:r>
        <w:rPr>
          <w:rFonts w:ascii="Times New Roman" w:eastAsia="Times New Roman" w:hAnsi="Times New Roman" w:cs="Times New Roman" w:hint="default"/>
          <w:color w:val="auto"/>
        </w:rPr>
        <w:t>CO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eastAsia="宋体" w:hAnsi="Times New Roman" w:cs="Times New Roman" w:hint="default"/>
          <w:color w:val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cs="Times New Roman" w:hint="default"/>
          <w:color w:val="auto"/>
          <w:lang w:eastAsia="zh-CN"/>
        </w:rPr>
      </w:pPr>
      <w:r>
        <w:rPr>
          <w:rFonts w:ascii="Times New Roman" w:hAnsi="Times New Roman" w:cs="Times New Roman" w:hint="default"/>
          <w:color w:val="auto"/>
          <w:kern w:val="2"/>
          <w:sz w:val="21"/>
          <w:szCs w:val="22"/>
          <w:lang w:val="en-US" w:eastAsia="zh-CN" w:bidi="ar-SA"/>
        </w:rPr>
        <w:t xml:space="preserve">     偏小 生成的</w:t>
      </w:r>
      <w:r>
        <w:rPr>
          <w:rFonts w:ascii="Times New Roman" w:eastAsia="Times New Roman" w:hAnsi="Times New Roman" w:cs="Times New Roman" w:hint="default"/>
          <w:color w:val="auto"/>
        </w:rPr>
        <w:t>CO</w:t>
      </w:r>
      <w:r>
        <w:rPr>
          <w:rFonts w:ascii="Times New Roman" w:eastAsia="Times New Roman" w:hAnsi="Times New Roman" w:cs="Times New Roman" w:hint="default"/>
          <w:color w:val="auto"/>
          <w:vertAlign w:val="subscript"/>
        </w:rPr>
        <w:t>2</w:t>
      </w:r>
      <w:r>
        <w:rPr>
          <w:rFonts w:ascii="Times New Roman" w:hAnsi="Times New Roman" w:cs="Times New Roman" w:hint="default"/>
          <w:color w:val="auto"/>
          <w:vertAlign w:val="baseline"/>
          <w:lang w:eastAsia="zh-CN"/>
        </w:rPr>
        <w:t>有一部分在甲中，不能被</w:t>
      </w:r>
      <w:r>
        <w:rPr>
          <w:rFonts w:ascii="Times New Roman" w:eastAsia="宋体" w:hAnsi="Times New Roman" w:cs="Times New Roman" w:hint="default"/>
          <w:color w:val="auto"/>
        </w:rPr>
        <w:t>乙中</w:t>
      </w:r>
      <w:r>
        <w:rPr>
          <w:rFonts w:ascii="Times New Roman" w:hAnsi="Times New Roman" w:cs="Times New Roman" w:hint="default"/>
          <w:color w:val="auto"/>
          <w:lang w:eastAsia="zh-CN"/>
        </w:rPr>
        <w:t>氢氧化钠溶液完全吸收。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 xml:space="preserve">     （合理即可，没有解释，仅填偏大、偏小不得分）</w:t>
      </w:r>
    </w:p>
    <w:p/>
    <w:sectPr>
      <w:footerReference w:type="default" r:id="rId9"/>
      <w:pgSz w:w="11906" w:h="16838"/>
      <w:pgMar w:top="1440" w:right="1800" w:bottom="1440" w:left="1800" w:header="851" w:footer="992" w:gutter="0"/>
      <w:pgNumType w:fmt="decimal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试卷第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页，总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jc w:val="center"/>
                    </w:pPr>
                    <w:r>
                      <w:rPr>
                        <w:rFonts w:hint="eastAsia"/>
                      </w:rPr>
                      <w:t>试卷第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页，总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>3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00A5191"/>
    <w:multiLevelType w:val="singleLevel"/>
    <w:tmpl w:val="800A5191"/>
    <w:lvl w:ilvl="0">
      <w:start w:val="3"/>
      <w:numFmt w:val="decimal"/>
      <w:suff w:val="nothing"/>
      <w:lvlText w:val="（%1）"/>
      <w:lvlJc w:val="left"/>
    </w:lvl>
  </w:abstractNum>
  <w:abstractNum w:abstractNumId="1">
    <w:nsid w:val="CBEE5AD0"/>
    <w:multiLevelType w:val="singleLevel"/>
    <w:tmpl w:val="CBEE5AD0"/>
    <w:lvl w:ilvl="0">
      <w:start w:val="3"/>
      <w:numFmt w:val="decimal"/>
      <w:suff w:val="nothing"/>
      <w:lvlText w:val="（%1）"/>
      <w:lvlJc w:val="left"/>
      <w:pPr>
        <w:ind w:left="315" w:firstLine="0"/>
      </w:pPr>
    </w:lvl>
  </w:abstractNum>
  <w:abstractNum w:abstractNumId="2">
    <w:nsid w:val="06A21A8A"/>
    <w:multiLevelType w:val="singleLevel"/>
    <w:tmpl w:val="06A21A8A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5F3B64"/>
    <w:rsid w:val="595F3B6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在水一方</dc:creator>
  <cp:lastModifiedBy>在水一方</cp:lastModifiedBy>
  <cp:revision>1</cp:revision>
  <dcterms:created xsi:type="dcterms:W3CDTF">2021-05-06T03:39:00Z</dcterms:created>
  <dcterms:modified xsi:type="dcterms:W3CDTF">2021-05-06T03:39:45Z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