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黑体" w:eastAsia="黑体" w:hAnsi="黑体"/>
          <w:b/>
          <w:sz w:val="28"/>
          <w:szCs w:val="28"/>
        </w:rPr>
      </w:pPr>
      <w:r>
        <w:rPr>
          <w:rFonts w:ascii="黑体" w:eastAsia="黑体" w:hAnsi="黑体" w:hint="eastAsia"/>
          <w:b/>
          <w:sz w:val="28"/>
          <w:szCs w:val="28"/>
        </w:rPr>
        <w:t>2020</w:t>
      </w:r>
      <w:r>
        <w:rPr>
          <w:rFonts w:ascii="黑体" w:eastAsia="黑体" w:hAnsi="黑体"/>
          <w:b/>
          <w:sz w:val="28"/>
          <w:szCs w:val="28"/>
        </w:rPr>
        <w:t>学年第</w:t>
      </w:r>
      <w:r>
        <w:rPr>
          <w:rFonts w:ascii="黑体" w:eastAsia="黑体" w:hAnsi="黑体" w:hint="eastAsia"/>
          <w:b/>
          <w:sz w:val="28"/>
          <w:szCs w:val="28"/>
        </w:rPr>
        <w:t>二</w:t>
      </w:r>
      <w:r>
        <w:rPr>
          <w:rFonts w:ascii="黑体" w:eastAsia="黑体" w:hAnsi="黑体"/>
          <w:b/>
          <w:sz w:val="28"/>
          <w:szCs w:val="28"/>
        </w:rPr>
        <w:t>学期“温州</w:t>
      </w:r>
      <w:r>
        <w:rPr>
          <w:rFonts w:ascii="黑体" w:eastAsia="黑体" w:hAnsi="黑体" w:hint="eastAsia"/>
          <w:b/>
          <w:sz w:val="28"/>
          <w:szCs w:val="28"/>
        </w:rPr>
        <w:t>新希望联盟</w:t>
      </w:r>
      <w:r>
        <w:rPr>
          <w:rFonts w:ascii="黑体" w:eastAsia="黑体" w:hAnsi="黑体"/>
          <w:b/>
          <w:sz w:val="28"/>
          <w:szCs w:val="28"/>
        </w:rPr>
        <w:t>”</w:t>
      </w:r>
      <w:r>
        <w:rPr>
          <w:rFonts w:ascii="黑体" w:eastAsia="黑体" w:hAnsi="黑体" w:hint="eastAsia"/>
          <w:b/>
          <w:sz w:val="28"/>
          <w:szCs w:val="28"/>
        </w:rPr>
        <w:t xml:space="preserve"> 七</w:t>
      </w:r>
      <w:r>
        <w:rPr>
          <w:rFonts w:ascii="黑体" w:eastAsia="黑体" w:hAnsi="黑体"/>
          <w:b/>
          <w:sz w:val="28"/>
          <w:szCs w:val="28"/>
        </w:rPr>
        <w:t>年级</w:t>
      </w:r>
      <w:r>
        <w:rPr>
          <w:rFonts w:ascii="黑体" w:eastAsia="黑体" w:hAnsi="黑体" w:hint="eastAsia"/>
          <w:b/>
          <w:sz w:val="28"/>
          <w:szCs w:val="28"/>
        </w:rPr>
        <w:t>期中检测</w:t>
      </w:r>
    </w:p>
    <w:p>
      <w:pPr>
        <w:jc w:val="center"/>
        <w:rPr>
          <w:rFonts w:ascii="黑体" w:eastAsia="黑体" w:hAnsi="黑体"/>
          <w:b/>
          <w:sz w:val="28"/>
          <w:szCs w:val="28"/>
        </w:rPr>
      </w:pPr>
      <w:r>
        <w:rPr>
          <w:rFonts w:ascii="黑体" w:eastAsia="黑体" w:hAnsi="黑体" w:hint="eastAsia"/>
          <w:b/>
          <w:sz w:val="28"/>
          <w:szCs w:val="28"/>
        </w:rPr>
        <w:t>语文学科试题参考答案</w:t>
      </w:r>
    </w:p>
    <w:p>
      <w:pPr>
        <w:rPr>
          <w:rFonts w:ascii="宋体" w:eastAsia="宋体" w:hAnsi="宋体"/>
          <w:szCs w:val="21"/>
        </w:rPr>
      </w:pPr>
      <w:bookmarkStart w:id="0" w:name="_GoBack"/>
      <w:bookmarkEnd w:id="0"/>
      <w:r>
        <w:rPr>
          <w:rFonts w:ascii="宋体" w:eastAsia="宋体" w:hAnsi="宋体" w:hint="eastAsia"/>
          <w:szCs w:val="21"/>
        </w:rPr>
        <w:t>卷面3分</w:t>
      </w:r>
    </w:p>
    <w:p>
      <w:pPr>
        <w:pStyle w:val="ListParagraph"/>
        <w:numPr>
          <w:ilvl w:val="0"/>
          <w:numId w:val="1"/>
        </w:numPr>
        <w:ind w:firstLineChars="0"/>
        <w:rPr>
          <w:rFonts w:ascii="宋体" w:eastAsia="宋体" w:hAnsi="宋体"/>
          <w:szCs w:val="21"/>
        </w:rPr>
      </w:pPr>
      <w:r>
        <w:rPr>
          <w:rFonts w:ascii="宋体" w:eastAsia="宋体" w:hAnsi="宋体" w:hint="eastAsia"/>
          <w:szCs w:val="21"/>
        </w:rPr>
        <w:t>积累（23分）</w:t>
      </w:r>
    </w:p>
    <w:p>
      <w:pPr>
        <w:rPr>
          <w:rFonts w:ascii="宋体" w:eastAsia="宋体" w:hAnsi="宋体" w:cs="楷体"/>
          <w:szCs w:val="21"/>
        </w:rPr>
      </w:pPr>
      <w:r>
        <w:rPr>
          <w:rFonts w:ascii="宋体" w:eastAsia="宋体" w:hAnsi="宋体" w:hint="eastAsia"/>
          <w:szCs w:val="21"/>
        </w:rPr>
        <w:t xml:space="preserve">1.（1）（4分）蓬 </w:t>
      </w:r>
      <w:r>
        <w:rPr>
          <w:rFonts w:ascii="宋体" w:eastAsia="宋体" w:hAnsi="宋体"/>
          <w:szCs w:val="21"/>
        </w:rPr>
        <w:t xml:space="preserve">  </w:t>
      </w:r>
      <w:r>
        <w:rPr>
          <w:rFonts w:ascii="宋体" w:eastAsia="宋体" w:hAnsi="宋体" w:hint="eastAsia"/>
          <w:szCs w:val="21"/>
        </w:rPr>
        <w:t xml:space="preserve">懈 </w:t>
      </w:r>
      <w:r>
        <w:rPr>
          <w:rFonts w:ascii="宋体" w:eastAsia="宋体" w:hAnsi="宋体"/>
          <w:szCs w:val="21"/>
        </w:rPr>
        <w:t xml:space="preserve">  </w:t>
      </w:r>
      <w:r>
        <w:rPr>
          <w:rFonts w:ascii="宋体" w:eastAsia="宋体" w:hAnsi="宋体" w:hint="eastAsia"/>
          <w:szCs w:val="21"/>
        </w:rPr>
        <w:t xml:space="preserve">锲 </w:t>
      </w:r>
      <w:r>
        <w:rPr>
          <w:rFonts w:ascii="宋体" w:eastAsia="宋体" w:hAnsi="宋体"/>
          <w:szCs w:val="21"/>
        </w:rPr>
        <w:t xml:space="preserve">  </w:t>
      </w:r>
      <w:r>
        <w:rPr>
          <w:rFonts w:ascii="宋体" w:eastAsia="宋体" w:hAnsi="宋体" w:hint="eastAsia"/>
          <w:szCs w:val="21"/>
        </w:rPr>
        <w:t xml:space="preserve">辍 </w:t>
      </w:r>
      <w:r>
        <w:rPr>
          <w:rFonts w:ascii="宋体" w:eastAsia="宋体" w:hAnsi="宋体"/>
          <w:szCs w:val="21"/>
        </w:rPr>
        <w:t xml:space="preserve">   </w:t>
      </w:r>
      <w:r>
        <w:rPr>
          <w:rFonts w:ascii="宋体" w:eastAsia="宋体" w:hAnsi="宋体" w:cs="楷体" w:hint="eastAsia"/>
          <w:szCs w:val="21"/>
        </w:rPr>
        <w:t>(评分标准：每空1分，共4分）</w:t>
      </w:r>
    </w:p>
    <w:p>
      <w:pPr>
        <w:ind w:firstLine="210" w:firstLineChars="100"/>
        <w:rPr>
          <w:rFonts w:ascii="宋体" w:eastAsia="宋体" w:hAnsi="宋体"/>
          <w:szCs w:val="21"/>
        </w:rPr>
      </w:pPr>
      <w:r>
        <w:rPr>
          <w:rFonts w:ascii="宋体" w:eastAsia="宋体" w:hAnsi="宋体" w:hint="eastAsia"/>
          <w:szCs w:val="21"/>
        </w:rPr>
        <w:t xml:space="preserve">（2）（1分）刮目相待 </w:t>
      </w:r>
      <w:r>
        <w:rPr>
          <w:rFonts w:ascii="宋体" w:eastAsia="宋体" w:hAnsi="宋体"/>
          <w:szCs w:val="21"/>
        </w:rPr>
        <w:t xml:space="preserve"> </w:t>
      </w:r>
      <w:r>
        <w:rPr>
          <w:rFonts w:ascii="宋体" w:eastAsia="宋体" w:hAnsi="宋体" w:cs="楷体" w:hint="eastAsia"/>
          <w:szCs w:val="21"/>
        </w:rPr>
        <w:t>(评分标准：1分，错字不得分）</w:t>
      </w:r>
    </w:p>
    <w:p>
      <w:pPr>
        <w:rPr>
          <w:rFonts w:ascii="宋体" w:eastAsia="宋体" w:hAnsi="宋体"/>
          <w:szCs w:val="21"/>
        </w:rPr>
      </w:pPr>
      <w:r>
        <w:rPr>
          <w:rFonts w:ascii="宋体" w:eastAsia="宋体" w:hAnsi="宋体" w:hint="eastAsia"/>
          <w:szCs w:val="21"/>
        </w:rPr>
        <w:t xml:space="preserve">2.（13分）（1）四海之内皆兄弟也 </w:t>
      </w:r>
      <w:r>
        <w:rPr>
          <w:rFonts w:ascii="宋体" w:eastAsia="宋体" w:hAnsi="宋体"/>
          <w:szCs w:val="21"/>
        </w:rPr>
        <w:t xml:space="preserve">   </w:t>
      </w:r>
      <w:r>
        <w:rPr>
          <w:rFonts w:ascii="宋体" w:eastAsia="宋体" w:hAnsi="宋体" w:hint="eastAsia"/>
          <w:szCs w:val="21"/>
        </w:rPr>
        <w:t xml:space="preserve">（2）其为仁之本与 </w:t>
      </w:r>
      <w:r>
        <w:rPr>
          <w:rFonts w:ascii="宋体" w:eastAsia="宋体" w:hAnsi="宋体"/>
          <w:szCs w:val="21"/>
        </w:rPr>
        <w:t xml:space="preserve">   </w:t>
      </w:r>
    </w:p>
    <w:p>
      <w:pPr>
        <w:rPr>
          <w:rFonts w:ascii="宋体" w:eastAsia="宋体" w:hAnsi="宋体"/>
          <w:szCs w:val="21"/>
        </w:rPr>
      </w:pPr>
      <w:r>
        <w:rPr>
          <w:rFonts w:ascii="宋体" w:eastAsia="宋体" w:hAnsi="宋体" w:hint="eastAsia"/>
          <w:szCs w:val="21"/>
        </w:rPr>
        <w:t xml:space="preserve">（3）关山度若飞 </w:t>
      </w:r>
      <w:r>
        <w:rPr>
          <w:rFonts w:ascii="宋体" w:eastAsia="宋体" w:hAnsi="宋体"/>
          <w:szCs w:val="21"/>
        </w:rPr>
        <w:t xml:space="preserve">  </w:t>
      </w:r>
      <w:r>
        <w:rPr>
          <w:rFonts w:ascii="宋体" w:eastAsia="宋体" w:hAnsi="宋体" w:hint="eastAsia"/>
          <w:szCs w:val="21"/>
        </w:rPr>
        <w:t xml:space="preserve">朔气传金柝 </w:t>
      </w:r>
      <w:r>
        <w:rPr>
          <w:rFonts w:ascii="宋体" w:eastAsia="宋体" w:hAnsi="宋体"/>
          <w:szCs w:val="21"/>
        </w:rPr>
        <w:t xml:space="preserve">     </w:t>
      </w:r>
    </w:p>
    <w:p>
      <w:pPr>
        <w:rPr>
          <w:rFonts w:ascii="宋体" w:eastAsia="宋体" w:hAnsi="宋体"/>
          <w:szCs w:val="21"/>
        </w:rPr>
      </w:pPr>
      <w:r>
        <w:rPr>
          <w:rFonts w:ascii="宋体" w:eastAsia="宋体" w:hAnsi="宋体" w:hint="eastAsia"/>
          <w:szCs w:val="21"/>
        </w:rPr>
        <w:t xml:space="preserve">（4）深林人不知，明月来相照 </w:t>
      </w:r>
      <w:r>
        <w:rPr>
          <w:rFonts w:ascii="宋体" w:eastAsia="宋体" w:hAnsi="宋体"/>
          <w:szCs w:val="21"/>
        </w:rPr>
        <w:t xml:space="preserve">   </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马上相逢无纸笔，凭君传语报平安</w:t>
      </w:r>
    </w:p>
    <w:p>
      <w:pPr>
        <w:rPr>
          <w:rFonts w:ascii="宋体" w:eastAsia="宋体" w:hAnsi="宋体"/>
          <w:szCs w:val="21"/>
        </w:rPr>
      </w:pPr>
      <w:r>
        <w:rPr>
          <w:rFonts w:ascii="宋体" w:eastAsia="宋体" w:hAnsi="宋体" w:hint="eastAsia"/>
          <w:szCs w:val="21"/>
        </w:rPr>
        <w:t>（5）对镜帖花黄</w:t>
      </w:r>
    </w:p>
    <w:p>
      <w:pPr>
        <w:ind w:left="216" w:hanging="216" w:hangingChars="103"/>
        <w:rPr>
          <w:rFonts w:ascii="宋体" w:eastAsia="宋体" w:hAnsi="宋体" w:cs="黑体"/>
          <w:color w:val="FF0000"/>
          <w:szCs w:val="21"/>
        </w:rPr>
      </w:pPr>
      <w:r>
        <w:rPr>
          <w:rFonts w:ascii="宋体" w:eastAsia="宋体" w:hAnsi="宋体" w:cs="楷体" w:hint="eastAsia"/>
          <w:szCs w:val="21"/>
        </w:rPr>
        <w:t>（评分标准：</w:t>
      </w:r>
      <w:r>
        <w:rPr>
          <w:rFonts w:ascii="宋体" w:eastAsia="宋体" w:hAnsi="宋体" w:hint="eastAsia"/>
          <w:szCs w:val="21"/>
        </w:rPr>
        <w:t>⑴到（6）</w:t>
      </w:r>
      <w:r>
        <w:rPr>
          <w:rFonts w:ascii="宋体" w:eastAsia="宋体" w:hAnsi="宋体" w:cs="楷体" w:hint="eastAsia"/>
          <w:szCs w:val="21"/>
        </w:rPr>
        <w:t>每空1分，漏字、错字，填字皆不得分。）</w:t>
      </w:r>
    </w:p>
    <w:p>
      <w:pPr>
        <w:jc w:val="left"/>
        <w:rPr>
          <w:rFonts w:ascii="宋体" w:eastAsia="宋体" w:hAnsi="宋体"/>
          <w:szCs w:val="21"/>
        </w:rPr>
      </w:pPr>
      <w:r>
        <w:rPr>
          <w:rFonts w:ascii="宋体" w:eastAsia="宋体" w:hAnsi="宋体" w:hint="eastAsia"/>
          <w:szCs w:val="21"/>
        </w:rPr>
        <w:t>（6）（4分）《春夜洛城闻笛》中，诗人描绘悠扬的笛声散落洛阳城，伤离惜别的曲调勾起诗人及天下游子无尽的乡思。《黄鹤楼闻笛》中，</w:t>
      </w:r>
      <w:r>
        <w:rPr>
          <w:rFonts w:ascii="宋体" w:eastAsia="宋体" w:hAnsi="宋体"/>
          <w:szCs w:val="21"/>
        </w:rPr>
        <w:t>作者游黄鹤楼听笛，</w:t>
      </w:r>
      <w:r>
        <w:rPr>
          <w:rFonts w:ascii="宋体" w:eastAsia="宋体" w:hAnsi="宋体" w:hint="eastAsia"/>
          <w:szCs w:val="21"/>
        </w:rPr>
        <w:t>流露</w:t>
      </w:r>
      <w:r>
        <w:rPr>
          <w:rFonts w:ascii="宋体" w:eastAsia="宋体" w:hAnsi="宋体"/>
          <w:szCs w:val="21"/>
        </w:rPr>
        <w:t>了诗人</w:t>
      </w:r>
      <w:r>
        <w:rPr>
          <w:rFonts w:ascii="宋体" w:eastAsia="宋体" w:hAnsi="宋体" w:hint="eastAsia"/>
          <w:szCs w:val="21"/>
        </w:rPr>
        <w:t>被贬</w:t>
      </w:r>
      <w:r>
        <w:rPr>
          <w:rFonts w:ascii="宋体" w:eastAsia="宋体" w:hAnsi="宋体"/>
          <w:szCs w:val="21"/>
        </w:rPr>
        <w:t>无辜受害的愤懑和去国怀乡的悲愁情绪。</w:t>
      </w:r>
    </w:p>
    <w:p>
      <w:pPr>
        <w:jc w:val="left"/>
        <w:rPr>
          <w:rFonts w:ascii="宋体" w:eastAsia="宋体" w:hAnsi="宋体"/>
          <w:szCs w:val="21"/>
        </w:rPr>
      </w:pPr>
      <w:r>
        <w:rPr>
          <w:rFonts w:ascii="宋体" w:eastAsia="宋体" w:hAnsi="宋体" w:hint="eastAsia"/>
          <w:szCs w:val="21"/>
        </w:rPr>
        <w:t>（</w:t>
      </w:r>
      <w:r>
        <w:rPr>
          <w:rFonts w:ascii="宋体" w:eastAsia="宋体" w:hAnsi="宋体" w:cs="楷体" w:hint="eastAsia"/>
          <w:szCs w:val="21"/>
        </w:rPr>
        <w:t>能结合诗歌内容，分别分析两首诗歌所抒发的情感即可，每首诗内容、情感各1分。</w:t>
      </w:r>
      <w:r>
        <w:rPr>
          <w:rFonts w:ascii="宋体" w:eastAsia="宋体" w:hAnsi="宋体" w:hint="eastAsia"/>
          <w:szCs w:val="21"/>
        </w:rPr>
        <w:t>）</w:t>
      </w:r>
    </w:p>
    <w:p>
      <w:pPr>
        <w:rPr>
          <w:rFonts w:ascii="宋体" w:eastAsia="宋体" w:hAnsi="宋体"/>
          <w:szCs w:val="21"/>
        </w:rPr>
      </w:pPr>
      <w:r>
        <w:rPr>
          <w:rFonts w:ascii="宋体" w:eastAsia="宋体" w:hAnsi="宋体" w:hint="eastAsia"/>
          <w:szCs w:val="21"/>
        </w:rPr>
        <w:t>3．（5分，每空1分）</w:t>
      </w:r>
    </w:p>
    <w:p>
      <w:pPr>
        <w:rPr>
          <w:rFonts w:ascii="宋体" w:eastAsia="宋体" w:hAnsi="宋体"/>
          <w:szCs w:val="21"/>
        </w:rPr>
      </w:pP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 xml:space="preserve">慢慢地 </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 xml:space="preserve">旦辞爷娘去 </w:t>
      </w:r>
      <w:r>
        <w:rPr>
          <w:rFonts w:ascii="宋体" w:eastAsia="宋体" w:hAnsi="宋体"/>
          <w:szCs w:val="21"/>
        </w:rPr>
        <w:t xml:space="preserve"> </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 xml:space="preserve">早晨 </w:t>
      </w:r>
      <w:r>
        <w:rPr>
          <w:rFonts w:ascii="宋体" w:eastAsia="宋体" w:hAnsi="宋体"/>
          <w:szCs w:val="21"/>
        </w:rPr>
        <w:t xml:space="preserve"> </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手不释卷/如释重负</w:t>
      </w:r>
      <w:r>
        <w:rPr>
          <w:rFonts w:ascii="宋体" w:eastAsia="宋体" w:hAnsi="宋体"/>
          <w:szCs w:val="21"/>
        </w:rPr>
        <w:t>/</w:t>
      </w:r>
      <w:r>
        <w:rPr>
          <w:rFonts w:ascii="宋体" w:eastAsia="宋体" w:hAnsi="宋体" w:hint="eastAsia"/>
          <w:szCs w:val="21"/>
        </w:rPr>
        <w:t xml:space="preserve">爱不释手等 </w:t>
      </w:r>
      <w:r>
        <w:rPr>
          <w:rFonts w:ascii="宋体" w:eastAsia="宋体" w:hAnsi="宋体"/>
          <w:szCs w:val="21"/>
        </w:rPr>
        <w:t xml:space="preserve"> </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5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⑤</w:t>
      </w:r>
      <w:r>
        <w:rPr>
          <w:rFonts w:ascii="宋体" w:eastAsia="宋体" w:hAnsi="宋体"/>
          <w:szCs w:val="21"/>
        </w:rPr>
        <w:fldChar w:fldCharType="end"/>
      </w:r>
      <w:r>
        <w:rPr>
          <w:rFonts w:ascii="宋体" w:eastAsia="宋体" w:hAnsi="宋体" w:hint="eastAsia"/>
          <w:szCs w:val="21"/>
        </w:rPr>
        <w:t>放下</w:t>
      </w:r>
    </w:p>
    <w:p>
      <w:pPr>
        <w:pStyle w:val="ListParagraph"/>
        <w:numPr>
          <w:ilvl w:val="0"/>
          <w:numId w:val="1"/>
        </w:numPr>
        <w:ind w:firstLineChars="0"/>
        <w:rPr>
          <w:rFonts w:ascii="宋体" w:eastAsia="宋体" w:hAnsi="宋体"/>
          <w:szCs w:val="21"/>
        </w:rPr>
      </w:pPr>
      <w:r>
        <w:rPr>
          <w:rFonts w:ascii="宋体" w:eastAsia="宋体" w:hAnsi="宋体" w:hint="eastAsia"/>
          <w:szCs w:val="21"/>
        </w:rPr>
        <w:t>阅读（4</w:t>
      </w:r>
      <w:r>
        <w:rPr>
          <w:rFonts w:ascii="宋体" w:eastAsia="宋体" w:hAnsi="宋体"/>
          <w:szCs w:val="21"/>
        </w:rPr>
        <w:t>4</w:t>
      </w:r>
      <w:r>
        <w:rPr>
          <w:rFonts w:ascii="宋体" w:eastAsia="宋体" w:hAnsi="宋体" w:hint="eastAsia"/>
          <w:szCs w:val="21"/>
        </w:rPr>
        <w:t>分）</w:t>
      </w:r>
    </w:p>
    <w:p>
      <w:pPr>
        <w:pStyle w:val="ListParagraph"/>
        <w:numPr>
          <w:ilvl w:val="0"/>
          <w:numId w:val="2"/>
        </w:numPr>
        <w:ind w:firstLineChars="0"/>
        <w:rPr>
          <w:rFonts w:ascii="宋体" w:eastAsia="宋体" w:hAnsi="宋体"/>
          <w:szCs w:val="21"/>
        </w:rPr>
      </w:pPr>
      <w:r>
        <w:rPr>
          <w:rFonts w:ascii="宋体" w:eastAsia="宋体" w:hAnsi="宋体" w:hint="eastAsia"/>
          <w:szCs w:val="21"/>
        </w:rPr>
        <w:t>名著阅读（10分）</w:t>
      </w:r>
    </w:p>
    <w:p>
      <w:pPr>
        <w:rPr>
          <w:rFonts w:ascii="宋体" w:eastAsia="宋体" w:hAnsi="宋体"/>
          <w:szCs w:val="21"/>
        </w:rPr>
      </w:pPr>
      <w:r>
        <w:rPr>
          <w:rFonts w:ascii="宋体" w:eastAsia="宋体" w:hAnsi="宋体" w:hint="eastAsia"/>
          <w:szCs w:val="21"/>
        </w:rPr>
        <w:t xml:space="preserve">4.（1）（3分）老马 </w:t>
      </w:r>
      <w:r>
        <w:rPr>
          <w:rFonts w:ascii="宋体" w:eastAsia="宋体" w:hAnsi="宋体"/>
          <w:szCs w:val="21"/>
        </w:rPr>
        <w:t xml:space="preserve">   </w:t>
      </w:r>
      <w:r>
        <w:rPr>
          <w:rFonts w:ascii="宋体" w:eastAsia="宋体" w:hAnsi="宋体" w:hint="eastAsia"/>
          <w:szCs w:val="21"/>
        </w:rPr>
        <w:t>运用外貌和神态描写，刻画出一个受尽生活折磨的底层劳动人民形象，处于社会底层的老马善良却受尽任命运摆布，这样的描写深化了主题。</w:t>
      </w:r>
    </w:p>
    <w:p>
      <w:pPr>
        <w:ind w:firstLine="630" w:firstLineChars="300"/>
        <w:rPr>
          <w:rFonts w:ascii="宋体" w:eastAsia="宋体" w:hAnsi="宋体"/>
          <w:szCs w:val="21"/>
        </w:rPr>
      </w:pPr>
      <w:r>
        <w:rPr>
          <w:rFonts w:ascii="宋体" w:eastAsia="宋体" w:hAnsi="宋体" w:hint="eastAsia"/>
          <w:szCs w:val="21"/>
        </w:rPr>
        <w:t>（人物名字1分，人物形象1分，联系主题1分）</w:t>
      </w:r>
    </w:p>
    <w:p>
      <w:pPr>
        <w:rPr>
          <w:rFonts w:ascii="宋体" w:eastAsia="宋体" w:hAnsi="宋体"/>
          <w:szCs w:val="21"/>
        </w:rPr>
      </w:pPr>
      <w:r>
        <w:rPr>
          <w:rFonts w:ascii="宋体" w:eastAsia="宋体" w:hAnsi="宋体" w:hint="eastAsia"/>
          <w:szCs w:val="21"/>
        </w:rPr>
        <w:t>（2）（3分）示例：这句话运用比喻手法，含义深刻，意味深长，说明当时在黑暗的社会中的底层劳动人民，想靠个人奋斗与努力来实现人生理想是不可能的。这句话揭露了旧社会的黑暗和腐朽。（答出这句话的比喻用法1分，含义2分）</w:t>
      </w:r>
    </w:p>
    <w:p>
      <w:pPr>
        <w:rPr>
          <w:rFonts w:ascii="宋体" w:eastAsia="宋体" w:hAnsi="宋体"/>
          <w:szCs w:val="21"/>
        </w:rPr>
      </w:pPr>
      <w:r>
        <w:rPr>
          <w:rFonts w:ascii="宋体" w:eastAsia="宋体" w:hAnsi="宋体" w:hint="eastAsia"/>
          <w:szCs w:val="21"/>
        </w:rPr>
        <w:t>（3）（4分）示例：违背了老舍的本意，《骆驼祥子》描写祥子作为普通人力车夫三起三落的一生。老实坚忍的祥子最大的梦想不过是有一辆自己的车子，能养活自己，但他与命运的抗争最终以失败告终，变成了麻木潦倒的行尸走肉。老舍借祥子的一生表明当时的黑暗社会下底层百姓的生活状态，好人是没有出路的。英译本中祥子和小福子幸福自由的圆满结局和原著所要表达的主题是相悖的。</w:t>
      </w:r>
    </w:p>
    <w:p>
      <w:pPr>
        <w:rPr>
          <w:rFonts w:ascii="宋体" w:eastAsia="宋体" w:hAnsi="宋体"/>
          <w:szCs w:val="21"/>
        </w:rPr>
      </w:pPr>
      <w:r>
        <w:rPr>
          <w:rFonts w:ascii="宋体" w:eastAsia="宋体" w:hAnsi="宋体" w:hint="eastAsia"/>
          <w:szCs w:val="21"/>
        </w:rPr>
        <w:t>（4分，观点1分，结合作品主要情节或主题分析任一方面分析2分，结合两方面分析得满分，言之成理即可，没有分析只有观点不得分。）</w:t>
      </w:r>
    </w:p>
    <w:p>
      <w:pPr>
        <w:jc w:val="left"/>
        <w:rPr>
          <w:rFonts w:ascii="宋体" w:eastAsia="宋体" w:hAnsi="宋体"/>
          <w:bCs/>
          <w:szCs w:val="21"/>
        </w:rPr>
      </w:pPr>
      <w:r>
        <w:rPr>
          <w:rFonts w:ascii="宋体" w:eastAsia="宋体" w:hAnsi="宋体" w:hint="eastAsia"/>
          <w:bCs/>
          <w:szCs w:val="21"/>
        </w:rPr>
        <w:t>（二）现代文阅读（19分）</w:t>
      </w:r>
    </w:p>
    <w:p>
      <w:pPr>
        <w:rPr>
          <w:rFonts w:ascii="宋体" w:eastAsia="宋体" w:hAnsi="宋体" w:cs="宋体"/>
          <w:szCs w:val="21"/>
        </w:rPr>
      </w:pPr>
      <w:r>
        <w:rPr>
          <w:rFonts w:ascii="宋体" w:eastAsia="宋体" w:hAnsi="宋体" w:cs="楷体" w:hint="eastAsia"/>
          <w:szCs w:val="21"/>
        </w:rPr>
        <w:t>5.</w:t>
      </w:r>
      <w:r>
        <w:rPr>
          <w:rFonts w:ascii="宋体" w:eastAsia="宋体" w:hAnsi="宋体" w:cs="宋体" w:hint="eastAsia"/>
          <w:szCs w:val="21"/>
        </w:rPr>
        <w:t>（3分）</w:t>
      </w:r>
      <w:r>
        <w:rPr>
          <w:rFonts w:ascii="宋体" w:eastAsia="宋体" w:hAnsi="宋体" w:cs="宋体" w:hint="eastAsia"/>
          <w:szCs w:val="21"/>
        </w:rPr>
        <w:fldChar w:fldCharType="begin"/>
      </w:r>
      <w:r>
        <w:rPr>
          <w:rFonts w:ascii="宋体" w:eastAsia="宋体" w:hAnsi="宋体" w:cs="宋体" w:hint="eastAsia"/>
          <w:szCs w:val="21"/>
        </w:rPr>
        <w:instrText xml:space="preserve"> = 2 \* GB3 \* MERGEFORMAT </w:instrText>
      </w:r>
      <w:r>
        <w:rPr>
          <w:rFonts w:ascii="宋体" w:eastAsia="宋体" w:hAnsi="宋体" w:cs="宋体" w:hint="eastAsia"/>
          <w:szCs w:val="21"/>
        </w:rPr>
        <w:fldChar w:fldCharType="separate"/>
      </w:r>
      <w:r>
        <w:rPr>
          <w:rFonts w:ascii="宋体" w:eastAsia="宋体" w:hAnsi="宋体"/>
          <w:szCs w:val="21"/>
        </w:rPr>
        <w:t>②</w:t>
      </w:r>
      <w:r>
        <w:rPr>
          <w:rFonts w:ascii="宋体" w:eastAsia="宋体" w:hAnsi="宋体" w:cs="宋体" w:hint="eastAsia"/>
          <w:szCs w:val="21"/>
        </w:rPr>
        <w:fldChar w:fldCharType="end"/>
      </w:r>
      <w:r>
        <w:rPr>
          <w:rFonts w:ascii="宋体" w:eastAsia="宋体" w:hAnsi="宋体" w:cs="宋体" w:hint="eastAsia"/>
          <w:szCs w:val="21"/>
        </w:rPr>
        <w:t>老爸凭自己的亲和力与高超技艺获得关注。</w:t>
      </w:r>
    </w:p>
    <w:p>
      <w:pPr>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 3 \* GB3 \* MERGEFORMAT </w:instrText>
      </w:r>
      <w:r>
        <w:rPr>
          <w:rFonts w:ascii="宋体" w:eastAsia="宋体" w:hAnsi="宋体" w:cs="宋体" w:hint="eastAsia"/>
          <w:szCs w:val="21"/>
        </w:rPr>
        <w:fldChar w:fldCharType="separate"/>
      </w:r>
      <w:r>
        <w:rPr>
          <w:rFonts w:ascii="宋体" w:eastAsia="宋体" w:hAnsi="宋体"/>
          <w:szCs w:val="21"/>
        </w:rPr>
        <w:t>③</w:t>
      </w:r>
      <w:r>
        <w:rPr>
          <w:rFonts w:ascii="宋体" w:eastAsia="宋体" w:hAnsi="宋体" w:cs="宋体" w:hint="eastAsia"/>
          <w:szCs w:val="21"/>
        </w:rPr>
        <w:fldChar w:fldCharType="end"/>
      </w:r>
      <w:r>
        <w:rPr>
          <w:rFonts w:ascii="宋体" w:eastAsia="宋体" w:hAnsi="宋体" w:cs="宋体" w:hint="eastAsia"/>
          <w:szCs w:val="21"/>
        </w:rPr>
        <w:t>身为同行的小张冒充粉丝，对父亲的技艺进行质疑。</w:t>
      </w:r>
    </w:p>
    <w:p>
      <w:pPr>
        <w:rPr>
          <w:rFonts w:ascii="宋体" w:eastAsia="宋体" w:hAnsi="宋体" w:cs="宋体"/>
          <w:szCs w:val="21"/>
        </w:rPr>
      </w:pPr>
      <w:r>
        <w:rPr>
          <w:rFonts w:ascii="宋体" w:eastAsia="宋体" w:hAnsi="宋体" w:cs="宋体"/>
          <w:szCs w:val="21"/>
        </w:rPr>
        <w:fldChar w:fldCharType="begin"/>
      </w:r>
      <w:r>
        <w:rPr>
          <w:rFonts w:ascii="宋体" w:eastAsia="宋体" w:hAnsi="宋体" w:cs="宋体"/>
          <w:szCs w:val="21"/>
        </w:rPr>
        <w:instrText xml:space="preserve"> = 4 \* GB3 \* MERGEFORMAT </w:instrText>
      </w:r>
      <w:r>
        <w:rPr>
          <w:rFonts w:ascii="宋体" w:eastAsia="宋体" w:hAnsi="宋体" w:cs="宋体"/>
          <w:szCs w:val="21"/>
        </w:rPr>
        <w:fldChar w:fldCharType="separate"/>
      </w:r>
      <w:r>
        <w:rPr>
          <w:rFonts w:ascii="宋体" w:eastAsia="宋体" w:hAnsi="宋体"/>
          <w:szCs w:val="21"/>
        </w:rPr>
        <w:t>④</w:t>
      </w:r>
      <w:r>
        <w:rPr>
          <w:rFonts w:ascii="宋体" w:eastAsia="宋体" w:hAnsi="宋体" w:cs="宋体"/>
          <w:szCs w:val="21"/>
        </w:rPr>
        <w:fldChar w:fldCharType="end"/>
      </w:r>
      <w:r>
        <w:rPr>
          <w:rFonts w:ascii="宋体" w:eastAsia="宋体" w:hAnsi="宋体" w:cs="宋体" w:hint="eastAsia"/>
          <w:szCs w:val="21"/>
        </w:rPr>
        <w:t>老爸接受小张的挑战以精妙的“莺啼树梢”和老艺人的坚守折服小张。</w:t>
      </w:r>
    </w:p>
    <w:p>
      <w:pPr>
        <w:rPr>
          <w:rFonts w:ascii="宋体" w:eastAsia="宋体" w:hAnsi="宋体" w:cs="楷体"/>
          <w:szCs w:val="21"/>
        </w:rPr>
      </w:pPr>
      <w:r>
        <w:rPr>
          <w:rFonts w:ascii="宋体" w:eastAsia="宋体" w:hAnsi="宋体" w:cs="楷体" w:hint="eastAsia"/>
          <w:szCs w:val="21"/>
        </w:rPr>
        <w:t>（能以小李的视角叙述，意近即可。一点一分）</w:t>
      </w:r>
    </w:p>
    <w:p>
      <w:pPr>
        <w:rPr>
          <w:rFonts w:ascii="宋体" w:eastAsia="宋体" w:hAnsi="宋体"/>
          <w:bCs/>
          <w:szCs w:val="21"/>
        </w:rPr>
      </w:pPr>
      <w:r>
        <w:rPr>
          <w:rFonts w:ascii="宋体" w:eastAsia="宋体" w:hAnsi="宋体" w:cs="宋体" w:hint="eastAsia"/>
          <w:szCs w:val="21"/>
        </w:rPr>
        <w:t>6.（6分）</w:t>
      </w:r>
      <w:r>
        <w:rPr>
          <w:rFonts w:ascii="宋体" w:eastAsia="宋体" w:hAnsi="宋体" w:cs="宋体" w:hint="eastAsia"/>
          <w:szCs w:val="21"/>
        </w:rPr>
        <w:fldChar w:fldCharType="begin"/>
      </w:r>
      <w:r>
        <w:rPr>
          <w:rFonts w:ascii="宋体" w:eastAsia="宋体" w:hAnsi="宋体" w:cs="宋体" w:hint="eastAsia"/>
          <w:szCs w:val="21"/>
        </w:rPr>
        <w:instrText xml:space="preserve"> = 1 \* GB2 \* MERGEFORMAT </w:instrText>
      </w:r>
      <w:r>
        <w:rPr>
          <w:rFonts w:ascii="宋体" w:eastAsia="宋体" w:hAnsi="宋体" w:cs="宋体" w:hint="eastAsia"/>
          <w:szCs w:val="21"/>
        </w:rPr>
        <w:fldChar w:fldCharType="separate"/>
      </w:r>
      <w:r>
        <w:rPr>
          <w:rFonts w:ascii="宋体" w:eastAsia="宋体" w:hAnsi="宋体"/>
          <w:szCs w:val="21"/>
        </w:rPr>
        <w:t>⑴</w:t>
      </w:r>
      <w:r>
        <w:rPr>
          <w:rFonts w:ascii="宋体" w:eastAsia="宋体" w:hAnsi="宋体" w:cs="宋体" w:hint="eastAsia"/>
          <w:szCs w:val="21"/>
        </w:rPr>
        <w:fldChar w:fldCharType="end"/>
      </w:r>
      <w:r>
        <w:rPr>
          <w:rFonts w:ascii="宋体" w:eastAsia="宋体" w:hAnsi="宋体" w:cstheme="majorEastAsia" w:hint="eastAsia"/>
          <w:szCs w:val="21"/>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84609"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宋体" w:eastAsia="宋体" w:hAnsi="宋体" w:cstheme="majorEastAsia" w:hint="eastAsia"/>
          <w:szCs w:val="21"/>
        </w:rPr>
        <w:t>句中“翻转”、“翻折”、“旋转”等一系列动作，描绘了银刃在老李指间灵活转的情景，“一次次精准”突出老李的高超技艺，也为老李能赢得网友的关注做了铺垫。</w:t>
      </w:r>
    </w:p>
    <w:p>
      <w:pPr>
        <w:jc w:val="left"/>
        <w:rPr>
          <w:rFonts w:ascii="宋体" w:eastAsia="宋体" w:hAnsi="宋体" w:cs="楷体"/>
          <w:szCs w:val="21"/>
        </w:rPr>
      </w:pPr>
      <w:r>
        <w:rPr>
          <w:rFonts w:ascii="宋体" w:eastAsia="宋体" w:hAnsi="宋体" w:hint="eastAsia"/>
          <w:bCs/>
          <w:szCs w:val="21"/>
        </w:rPr>
        <w:t>（</w:t>
      </w:r>
      <w:r>
        <w:rPr>
          <w:rFonts w:ascii="宋体" w:eastAsia="宋体" w:hAnsi="宋体" w:cs="楷体" w:hint="eastAsia"/>
          <w:szCs w:val="21"/>
        </w:rPr>
        <w:t>能结合词语写出内容1分，答出技艺高超1分，答出做下铺垫得1分）</w:t>
      </w:r>
    </w:p>
    <w:p>
      <w:pPr>
        <w:jc w:val="left"/>
        <w:rPr>
          <w:rFonts w:ascii="宋体" w:eastAsia="宋体" w:hAnsi="宋体"/>
          <w:szCs w:val="21"/>
        </w:rPr>
      </w:pPr>
      <w:r>
        <w:rPr>
          <w:rFonts w:ascii="宋体" w:eastAsia="宋体" w:hAnsi="宋体" w:cs="楷体"/>
          <w:szCs w:val="21"/>
        </w:rPr>
        <w:fldChar w:fldCharType="begin"/>
      </w:r>
      <w:r>
        <w:rPr>
          <w:rFonts w:ascii="宋体" w:eastAsia="宋体" w:hAnsi="宋体" w:cs="楷体"/>
          <w:szCs w:val="21"/>
        </w:rPr>
        <w:instrText xml:space="preserve"> = 2 \* GB2 \* MERGEFORMAT </w:instrText>
      </w:r>
      <w:r>
        <w:rPr>
          <w:rFonts w:ascii="宋体" w:eastAsia="宋体" w:hAnsi="宋体" w:cs="楷体"/>
          <w:szCs w:val="21"/>
        </w:rPr>
        <w:fldChar w:fldCharType="separate"/>
      </w:r>
      <w:r>
        <w:rPr>
          <w:rFonts w:ascii="宋体" w:eastAsia="宋体" w:hAnsi="宋体"/>
          <w:szCs w:val="21"/>
        </w:rPr>
        <w:t>⑵</w:t>
      </w:r>
      <w:r>
        <w:rPr>
          <w:rFonts w:ascii="宋体" w:eastAsia="宋体" w:hAnsi="宋体" w:cs="楷体"/>
          <w:szCs w:val="21"/>
        </w:rPr>
        <w:fldChar w:fldCharType="end"/>
      </w:r>
      <w:r>
        <w:rPr>
          <w:rFonts w:ascii="宋体" w:eastAsia="宋体" w:hAnsi="宋体" w:hint="eastAsia"/>
          <w:szCs w:val="21"/>
        </w:rPr>
        <w:t>文章反复描写老李的眼神照应了文末老李是一位盲人。老李的眼神由“放空”到“望向别处”再到“深邃”，描写了老李在剪纸时的心态从容、镇定、自信、执着。也衬托了老李的剪纸技艺已达到“心”“手”合一的境界。隐含了作者对老一辈艺人的由衷敬佩。</w:t>
      </w:r>
    </w:p>
    <w:p>
      <w:pPr>
        <w:jc w:val="left"/>
        <w:rPr>
          <w:rFonts w:ascii="宋体" w:eastAsia="宋体" w:hAnsi="宋体" w:cs="楷体"/>
          <w:szCs w:val="21"/>
        </w:rPr>
      </w:pPr>
      <w:r>
        <w:rPr>
          <w:rFonts w:ascii="宋体" w:eastAsia="宋体" w:hAnsi="宋体" w:cs="楷体" w:hint="eastAsia"/>
          <w:szCs w:val="21"/>
        </w:rPr>
        <w:t>（答出照应下文得1分，答出心态、高超技艺、作者的敬佩之情中任意一点得1分，任意两点得2分。</w:t>
      </w:r>
    </w:p>
    <w:p>
      <w:pPr>
        <w:rPr>
          <w:rFonts w:ascii="宋体" w:eastAsia="宋体" w:hAnsi="宋体"/>
          <w:szCs w:val="21"/>
        </w:rPr>
      </w:pPr>
      <w:r>
        <w:rPr>
          <w:rFonts w:ascii="宋体" w:eastAsia="宋体" w:hAnsi="宋体" w:cs="楷体" w:hint="eastAsia"/>
          <w:szCs w:val="21"/>
        </w:rPr>
        <w:t>7.（4分）</w:t>
      </w:r>
      <w:r>
        <w:rPr>
          <w:rFonts w:ascii="宋体" w:eastAsia="宋体" w:hAnsi="宋体" w:hint="eastAsia"/>
          <w:szCs w:val="21"/>
        </w:rPr>
        <w:t>网络直播像一面镜子，映照出了人物各自不同的人性。老李亲和勤勉，在直播间有求必应；老李淡薄名利，获得粉丝的高度关注和打赏时，也只是点头而过。老李隐忍内敛，从不在直播间张扬，一如他的作品“春在前而秋隐于后”。老李虽为老一代艺人，但希望通过网络直播的新兴手段来传递传统技艺，虽身为盲人，但仍始终坚守传承传统文化。老李是老一代手艺人的代表。</w:t>
      </w:r>
    </w:p>
    <w:p>
      <w:pPr>
        <w:ind w:firstLine="420" w:firstLineChars="200"/>
        <w:rPr>
          <w:rFonts w:ascii="宋体" w:eastAsia="宋体" w:hAnsi="宋体"/>
          <w:szCs w:val="21"/>
        </w:rPr>
      </w:pPr>
      <w:r>
        <w:rPr>
          <w:rFonts w:ascii="宋体" w:eastAsia="宋体" w:hAnsi="宋体" w:hint="eastAsia"/>
          <w:szCs w:val="21"/>
        </w:rPr>
        <w:t>而小张则代表新一代年青人的形象，心浮气躁，争强好胜，在看到老李仅用几个字而赢得关注便生妒忌之心。但小张在比赛中由衷地为老李的技艺而敬佩，更是为老李对传统文化的执着而折服，从而退出直播间，表现了新一代年青人的担当。</w:t>
      </w:r>
    </w:p>
    <w:p>
      <w:pPr>
        <w:ind w:firstLine="420" w:firstLineChars="200"/>
        <w:jc w:val="left"/>
        <w:rPr>
          <w:rFonts w:ascii="宋体" w:eastAsia="宋体" w:hAnsi="宋体" w:cs="楷体"/>
          <w:szCs w:val="21"/>
        </w:rPr>
      </w:pPr>
      <w:r>
        <w:rPr>
          <w:rFonts w:ascii="宋体" w:eastAsia="宋体" w:hAnsi="宋体" w:cs="楷体" w:hint="eastAsia"/>
          <w:szCs w:val="21"/>
        </w:rPr>
        <w:t>（能结合文本，分别写出老李和小张人性中的任意两个方面即可的满分。）</w:t>
      </w:r>
    </w:p>
    <w:p>
      <w:pPr>
        <w:jc w:val="left"/>
        <w:rPr>
          <w:rFonts w:ascii="宋体" w:eastAsia="宋体" w:hAnsi="宋体" w:cs="楷体"/>
          <w:szCs w:val="21"/>
        </w:rPr>
      </w:pPr>
      <w:r>
        <w:rPr>
          <w:rFonts w:ascii="宋体" w:eastAsia="宋体" w:hAnsi="宋体" w:cs="楷体"/>
          <w:szCs w:val="21"/>
        </w:rPr>
        <w:t>8.</w:t>
      </w:r>
      <w:r>
        <w:rPr>
          <w:rFonts w:ascii="宋体" w:eastAsia="宋体" w:hAnsi="宋体" w:cs="楷体" w:hint="eastAsia"/>
          <w:szCs w:val="21"/>
        </w:rPr>
        <w:t>（6分）先确定主题，并能结合文本和所选文章及结合单元导读，加以阐述，形成关联。</w:t>
      </w:r>
    </w:p>
    <w:p>
      <w:pPr>
        <w:ind w:firstLine="420" w:firstLineChars="200"/>
        <w:rPr>
          <w:rFonts w:ascii="宋体" w:eastAsia="宋体" w:hAnsi="宋体"/>
          <w:szCs w:val="21"/>
        </w:rPr>
      </w:pPr>
      <w:r>
        <w:rPr>
          <w:rFonts w:ascii="宋体" w:eastAsia="宋体" w:hAnsi="宋体" w:hint="eastAsia"/>
          <w:szCs w:val="21"/>
        </w:rPr>
        <w:t>主题：“小人物的平凡与光芒”\“小人物的坚守”……</w:t>
      </w:r>
    </w:p>
    <w:p>
      <w:pPr>
        <w:ind w:firstLine="420" w:firstLineChars="200"/>
        <w:rPr>
          <w:rFonts w:ascii="宋体" w:eastAsia="宋体" w:hAnsi="宋体"/>
          <w:szCs w:val="21"/>
        </w:rPr>
      </w:pPr>
      <w:r>
        <w:rPr>
          <w:rFonts w:ascii="宋体" w:eastAsia="宋体" w:hAnsi="宋体" w:hint="eastAsia"/>
          <w:szCs w:val="21"/>
        </w:rPr>
        <w:t>示例一：我认为《台阶》一文更适合做为《剪春秋》的主题联读。两篇文章都描绘了平凡的小人物身上闪现出优秀品格的光辉,引导人们向善、务实、求美。选文中的老李只是一介默默无名的手艺人，而且身有残疾。但他亲和勤勉，淡薄名利，隐忍内敛，一如他的作品”春在前而秋隐于后”。他对于剪纸艺术的执着，让我们看到了老一代艺人对传承传统文化的坚守、传承。他的坚守不仅折服了年少气盛的小张，更是引导年轻一代务实，求真，向美。</w:t>
      </w:r>
    </w:p>
    <w:p>
      <w:pPr>
        <w:ind w:firstLine="420" w:firstLineChars="200"/>
        <w:rPr>
          <w:rFonts w:ascii="宋体" w:eastAsia="宋体" w:hAnsi="宋体"/>
          <w:szCs w:val="21"/>
        </w:rPr>
      </w:pPr>
      <w:r>
        <w:rPr>
          <w:rFonts w:ascii="宋体" w:eastAsia="宋体" w:hAnsi="宋体" w:hint="eastAsia"/>
          <w:szCs w:val="21"/>
        </w:rPr>
        <w:t>《台阶》中的父亲同样</w:t>
      </w:r>
      <w:r>
        <w:rPr>
          <w:rFonts w:ascii="宋体" w:eastAsia="宋体" w:hAnsi="宋体"/>
          <w:szCs w:val="21"/>
        </w:rPr>
        <w:t>是平凡的</w:t>
      </w:r>
      <w:r>
        <w:rPr>
          <w:rFonts w:ascii="宋体" w:eastAsia="宋体" w:hAnsi="宋体" w:hint="eastAsia"/>
          <w:szCs w:val="21"/>
        </w:rPr>
        <w:t>、</w:t>
      </w:r>
      <w:r>
        <w:rPr>
          <w:rFonts w:ascii="宋体" w:eastAsia="宋体" w:hAnsi="宋体"/>
          <w:szCs w:val="21"/>
        </w:rPr>
        <w:t>清贫</w:t>
      </w:r>
      <w:r>
        <w:rPr>
          <w:rFonts w:ascii="宋体" w:eastAsia="宋体" w:hAnsi="宋体" w:hint="eastAsia"/>
          <w:szCs w:val="21"/>
        </w:rPr>
        <w:t>而又</w:t>
      </w:r>
      <w:r>
        <w:rPr>
          <w:rFonts w:ascii="宋体" w:eastAsia="宋体" w:hAnsi="宋体"/>
          <w:szCs w:val="21"/>
        </w:rPr>
        <w:t>默默无闻，在众人中父亲可能普通的</w:t>
      </w:r>
      <w:r>
        <w:rPr>
          <w:rFonts w:ascii="宋体" w:eastAsia="宋体" w:hAnsi="宋体" w:hint="eastAsia"/>
          <w:szCs w:val="21"/>
        </w:rPr>
        <w:t>，</w:t>
      </w:r>
      <w:r>
        <w:rPr>
          <w:rFonts w:ascii="宋体" w:eastAsia="宋体" w:hAnsi="宋体"/>
          <w:szCs w:val="21"/>
        </w:rPr>
        <w:t>像一块随处可见的鹅卵石。</w:t>
      </w:r>
      <w:r>
        <w:rPr>
          <w:rFonts w:ascii="宋体" w:eastAsia="宋体" w:hAnsi="宋体" w:hint="eastAsia"/>
          <w:szCs w:val="21"/>
        </w:rPr>
        <w:t>但</w:t>
      </w:r>
      <w:r>
        <w:rPr>
          <w:rFonts w:ascii="宋体" w:eastAsia="宋体" w:hAnsi="宋体"/>
          <w:szCs w:val="21"/>
        </w:rPr>
        <w:t>父亲是一个非常要强的农民，他有志气，不甘人后，他要自立于受人尊重的行列，他有长远的生活目标，他有愚公移山的精神和坚韧不拔的毅力。 父亲是一个老实厚道的农民，他用诚实劳动兴家立业，不怕千辛万苦，同时，父亲身上有着中国传统农民所特有的谦卑，父亲以他的力量，要造一栋有高台阶的新屋，可谓理想远大。他的血管里有民族特质中拼命硬干、坚韧不拔的精神。</w:t>
      </w:r>
      <w:r>
        <w:rPr>
          <w:rFonts w:ascii="宋体" w:eastAsia="宋体" w:hAnsi="宋体" w:hint="eastAsia"/>
          <w:szCs w:val="21"/>
        </w:rPr>
        <w:t>两篇文章中的父亲都以普通人的姿态一路前行，但他们用自己的人生启迪我们，其实普通人也一样可以活得精彩,抵达某种人生的境界。</w:t>
      </w:r>
    </w:p>
    <w:p>
      <w:pPr>
        <w:ind w:firstLine="420" w:firstLineChars="200"/>
        <w:rPr>
          <w:rFonts w:ascii="宋体" w:eastAsia="宋体" w:hAnsi="宋体"/>
          <w:szCs w:val="21"/>
        </w:rPr>
      </w:pPr>
      <w:r>
        <w:rPr>
          <w:rFonts w:ascii="宋体" w:eastAsia="宋体" w:hAnsi="宋体" w:hint="eastAsia"/>
          <w:szCs w:val="21"/>
        </w:rPr>
        <w:t>示例二：我认为《老王》一文更适合做为《剪春秋》的主题联读。两篇文章都描绘了平凡的小人物身上闪现出优秀品格的光辉,引导人们向善、务实、求美。选文中的老李只是一介默默无名的手艺人，而且身有残疾。但他亲和勤勉，淡薄名利，隐忍内敛，一如他的作品”春在前而秋隐于后”。他对于剪纸艺术的执着，让我们看到了老一代艺人对传承传统文化的坚守、传承。他的坚守不仅折服了年少气盛的小张，更是引导年轻一代务实，求真，向美。</w:t>
      </w:r>
    </w:p>
    <w:p>
      <w:pPr>
        <w:ind w:firstLine="420" w:firstLineChars="200"/>
        <w:rPr>
          <w:rFonts w:ascii="宋体" w:eastAsia="宋体" w:hAnsi="宋体"/>
          <w:szCs w:val="21"/>
        </w:rPr>
      </w:pPr>
      <w:r>
        <w:rPr>
          <w:rFonts w:ascii="宋体" w:eastAsia="宋体" w:hAnsi="宋体" w:hint="eastAsia"/>
          <w:szCs w:val="21"/>
        </w:rPr>
        <w:t>《老王》中的老王</w:t>
      </w:r>
      <w:r>
        <w:rPr>
          <w:rFonts w:ascii="宋体" w:eastAsia="宋体" w:hAnsi="宋体"/>
          <w:szCs w:val="21"/>
        </w:rPr>
        <w:t>是</w:t>
      </w:r>
      <w:r>
        <w:rPr>
          <w:rFonts w:ascii="宋体" w:eastAsia="宋体" w:hAnsi="宋体" w:hint="eastAsia"/>
          <w:szCs w:val="21"/>
        </w:rPr>
        <w:t>一个穷苦卑微</w:t>
      </w:r>
      <w:r>
        <w:rPr>
          <w:rFonts w:ascii="宋体" w:eastAsia="宋体" w:hAnsi="宋体" w:cs="微软雅黑"/>
          <w:color w:val="212122"/>
          <w:spacing w:val="23"/>
          <w:szCs w:val="21"/>
        </w:rPr>
        <w:t>的</w:t>
      </w:r>
      <w:r>
        <w:rPr>
          <w:rFonts w:ascii="宋体" w:eastAsia="宋体" w:hAnsi="宋体" w:cs="微软雅黑" w:hint="eastAsia"/>
          <w:color w:val="212122"/>
          <w:spacing w:val="23"/>
          <w:szCs w:val="21"/>
        </w:rPr>
        <w:t>三轮车夫，</w:t>
      </w:r>
      <w:r>
        <w:rPr>
          <w:rFonts w:ascii="宋体" w:eastAsia="宋体" w:hAnsi="宋体" w:hint="eastAsia"/>
          <w:szCs w:val="21"/>
        </w:rPr>
        <w:t>但他心地善良，老实厚道，这个几乎被社会抛弃的“不幸者”，坚持给“我”家送冰，车费减半；送钱先生看病，不要钱，拿了钱还不大放心，担心人家看病钱不够；接受了人家的好处，总也不忘，总觉得欠了人情，去世前一天还硬撑着送“我”香油、鸡蛋。他知恩图报、善良淳朴，以底层劳动者的高贵灵魂，让“我”反思、让“我”愧怍。两篇文章中的小人物都以普通人的姿态一路前行，但他们用自己的美好品质启迪人们。</w:t>
      </w:r>
    </w:p>
    <w:p>
      <w:pPr>
        <w:ind w:firstLine="420" w:firstLineChars="200"/>
        <w:rPr>
          <w:rFonts w:ascii="宋体" w:eastAsia="宋体" w:hAnsi="宋体"/>
          <w:szCs w:val="21"/>
        </w:rPr>
      </w:pPr>
      <w:r>
        <w:rPr>
          <w:rFonts w:ascii="宋体" w:eastAsia="宋体" w:hAnsi="宋体" w:hint="eastAsia"/>
          <w:szCs w:val="21"/>
        </w:rPr>
        <w:t>学生选A或B，主题鲜明，理由充分皆可，具体量分如下：</w:t>
      </w:r>
    </w:p>
    <w:p>
      <w:pPr>
        <w:jc w:val="left"/>
        <w:rPr>
          <w:rFonts w:ascii="宋体" w:eastAsia="宋体" w:hAnsi="宋体" w:cs="楷体"/>
          <w:szCs w:val="21"/>
        </w:rPr>
      </w:pPr>
      <w:r>
        <w:rPr>
          <w:rFonts w:ascii="宋体" w:eastAsia="宋体" w:hAnsi="宋体" w:cs="楷体" w:hint="eastAsia"/>
          <w:szCs w:val="21"/>
        </w:rPr>
        <w:t>第一层（5-6分）能分别结合两篇文章内容，紧扣单元导读进行阐述，形成关联，有自己</w:t>
      </w:r>
      <w:r>
        <w:rPr>
          <w:rFonts w:ascii="宋体" w:eastAsia="宋体" w:hAnsi="宋体" w:hint="eastAsia"/>
          <w:szCs w:val="21"/>
        </w:rPr>
        <w:t>的思考与认识。</w:t>
      </w:r>
    </w:p>
    <w:p>
      <w:pPr>
        <w:jc w:val="left"/>
        <w:rPr>
          <w:rFonts w:ascii="宋体" w:eastAsia="宋体" w:hAnsi="宋体" w:cs="楷体"/>
          <w:szCs w:val="21"/>
        </w:rPr>
      </w:pPr>
      <w:r>
        <w:rPr>
          <w:rFonts w:ascii="宋体" w:eastAsia="宋体" w:hAnsi="宋体" w:cs="楷体" w:hint="eastAsia"/>
          <w:szCs w:val="21"/>
        </w:rPr>
        <w:t>第二层（3-4分）能分别结合两篇文章内容，紧扣单元导读进行阐述，并未形成关联。</w:t>
      </w:r>
    </w:p>
    <w:p>
      <w:pPr>
        <w:jc w:val="left"/>
        <w:rPr>
          <w:rFonts w:ascii="宋体" w:eastAsia="宋体" w:hAnsi="宋体" w:cs="楷体"/>
          <w:szCs w:val="21"/>
        </w:rPr>
      </w:pPr>
      <w:r>
        <w:rPr>
          <w:rFonts w:ascii="宋体" w:eastAsia="宋体" w:hAnsi="宋体" w:cs="楷体" w:hint="eastAsia"/>
          <w:szCs w:val="21"/>
        </w:rPr>
        <w:t>第三层（1-2分）仅有主题，结合选文或课文内容进行简单阐述，或仅扣住单元导读进行探究。</w:t>
      </w:r>
    </w:p>
    <w:p>
      <w:pPr>
        <w:jc w:val="left"/>
        <w:rPr>
          <w:rFonts w:ascii="宋体" w:eastAsia="宋体" w:hAnsi="宋体" w:cs="楷体"/>
          <w:szCs w:val="21"/>
        </w:rPr>
      </w:pPr>
      <w:r>
        <w:rPr>
          <w:rFonts w:ascii="宋体" w:eastAsia="宋体" w:hAnsi="宋体" w:cs="楷体" w:hint="eastAsia"/>
          <w:szCs w:val="21"/>
        </w:rPr>
        <w:t>第四层 （0分）观点错误。</w:t>
      </w:r>
    </w:p>
    <w:p>
      <w:pPr>
        <w:jc w:val="left"/>
        <w:rPr>
          <w:rFonts w:ascii="宋体" w:eastAsia="宋体" w:hAnsi="宋体" w:cs="楷体"/>
          <w:szCs w:val="21"/>
        </w:rPr>
      </w:pPr>
      <w:r>
        <w:rPr>
          <w:rFonts w:ascii="宋体" w:eastAsia="宋体" w:hAnsi="宋体" w:hint="eastAsia"/>
          <w:bCs/>
          <w:szCs w:val="21"/>
        </w:rPr>
        <w:t>（二）文言文阅读（15分）</w:t>
      </w:r>
    </w:p>
    <w:p>
      <w:pPr>
        <w:rPr>
          <w:rFonts w:ascii="宋体" w:eastAsia="宋体" w:hAnsi="宋体" w:cs="楷体"/>
          <w:szCs w:val="21"/>
        </w:rPr>
      </w:pPr>
      <w:r>
        <w:rPr>
          <w:rFonts w:ascii="宋体" w:eastAsia="宋体" w:hAnsi="宋体" w:hint="eastAsia"/>
          <w:szCs w:val="21"/>
        </w:rPr>
        <w:t>9.（1）曾经 （2）喜爱 （3）对</w:t>
      </w:r>
      <w:r>
        <w:rPr>
          <w:rFonts w:ascii="宋体" w:eastAsia="宋体" w:hAnsi="宋体" w:cs="Arial"/>
          <w:szCs w:val="21"/>
        </w:rPr>
        <w:t>……</w:t>
      </w:r>
      <w:r>
        <w:rPr>
          <w:rFonts w:ascii="宋体" w:eastAsia="宋体" w:hAnsi="宋体" w:hint="eastAsia"/>
          <w:szCs w:val="21"/>
        </w:rPr>
        <w:t>说 （4）统领，率领</w:t>
      </w:r>
      <w:r>
        <w:rPr>
          <w:rFonts w:ascii="宋体" w:eastAsia="宋体" w:hAnsi="宋体" w:cs="楷体" w:hint="eastAsia"/>
          <w:szCs w:val="21"/>
        </w:rPr>
        <w:t>（每空1分）</w:t>
      </w:r>
    </w:p>
    <w:p>
      <w:pPr>
        <w:jc w:val="left"/>
        <w:rPr>
          <w:rFonts w:ascii="宋体" w:eastAsia="宋体" w:hAnsi="宋体"/>
          <w:szCs w:val="21"/>
          <w:u w:val="single"/>
        </w:rPr>
      </w:pPr>
      <w:r>
        <w:rPr>
          <w:rFonts w:ascii="宋体" w:eastAsia="宋体" w:hAnsi="宋体" w:cs="楷体" w:hint="eastAsia"/>
          <w:szCs w:val="21"/>
        </w:rPr>
        <w:t>10.被 坚 执 锐 /临 难 不 顾/ 为 士 卒 先 /赏 必 行/ 罚 必 信</w:t>
      </w:r>
      <w:r>
        <w:rPr>
          <w:rFonts w:ascii="宋体" w:eastAsia="宋体" w:hAnsi="宋体" w:hint="eastAsia"/>
          <w:szCs w:val="21"/>
        </w:rPr>
        <w:t>（</w:t>
      </w:r>
      <w:r>
        <w:rPr>
          <w:rFonts w:ascii="宋体" w:eastAsia="宋体" w:hAnsi="宋体" w:cs="楷体" w:hint="eastAsia"/>
          <w:szCs w:val="21"/>
        </w:rPr>
        <w:t>每处1分）</w:t>
      </w:r>
    </w:p>
    <w:p>
      <w:pPr>
        <w:rPr>
          <w:rFonts w:ascii="宋体" w:eastAsia="宋体" w:hAnsi="宋体"/>
          <w:szCs w:val="21"/>
        </w:rPr>
      </w:pPr>
      <w:r>
        <w:rPr>
          <w:rFonts w:ascii="宋体" w:eastAsia="宋体" w:hAnsi="宋体" w:hint="eastAsia"/>
          <w:szCs w:val="21"/>
        </w:rPr>
        <w:t>11.（曹彰）少年的时候善于射箭骑马，手力超过一般人，徒手搏斗猛兽，不回避困难艰险。（“少”、“善”、“过”、“格”解释正确各0.5分，补充主语0.5分，句子通顺0.5分。）</w:t>
      </w:r>
    </w:p>
    <w:p>
      <w:pPr>
        <w:rPr>
          <w:rFonts w:ascii="宋体" w:eastAsia="宋体" w:hAnsi="宋体"/>
          <w:szCs w:val="21"/>
        </w:rPr>
      </w:pPr>
      <w:r>
        <w:rPr>
          <w:rFonts w:ascii="宋体" w:eastAsia="宋体" w:hAnsi="宋体" w:hint="eastAsia"/>
          <w:szCs w:val="21"/>
        </w:rPr>
        <w:t>12.作者对曹彰持肯定赞扬的态度。</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曹彰的志向是做一个出色的将军，他不采纳曹操劝学的建议，认为大丈夫应该建功立业，对梦想非常执着。</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太祖制止曹彰的原因是不希望他做一个有勇无谋的武夫，可是从“</w:t>
      </w:r>
      <w:r>
        <w:rPr>
          <w:rFonts w:ascii="宋体" w:eastAsia="宋体" w:hAnsi="宋体" w:cs="楷体" w:hint="eastAsia"/>
          <w:szCs w:val="21"/>
        </w:rPr>
        <w:t>被坚执锐，临难不顾，为士卒先，赏必行，罚必信</w:t>
      </w:r>
      <w:r>
        <w:rPr>
          <w:rFonts w:ascii="宋体" w:eastAsia="宋体" w:hAnsi="宋体" w:hint="eastAsia"/>
          <w:szCs w:val="21"/>
        </w:rPr>
        <w:t>”中看出曹彰虽然好武，但有治军的策略。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文章的最后，曹操非但没有怪罪，反而大笑封侯，也从侧面体现了作者对其言行的赞许。（结合具体内容写出曹彰“执着”或“有治军策略”任意一点，得2分；写出“曹操的反应”得2分。）</w:t>
      </w:r>
    </w:p>
    <w:p>
      <w:pPr>
        <w:rPr>
          <w:rFonts w:ascii="宋体" w:eastAsia="宋体" w:hAnsi="宋体"/>
          <w:szCs w:val="21"/>
        </w:rPr>
      </w:pPr>
      <w:r>
        <w:rPr>
          <w:rFonts w:ascii="宋体" w:eastAsia="宋体" w:hAnsi="宋体" w:hint="eastAsia"/>
          <w:szCs w:val="21"/>
        </w:rPr>
        <w:t>13.作文（30分）</w:t>
      </w:r>
    </w:p>
    <w:tbl>
      <w:tblPr>
        <w:tblStyle w:val="TableNorm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09"/>
        <w:gridCol w:w="851"/>
        <w:gridCol w:w="6804"/>
      </w:tblGrid>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453"/>
        </w:trPr>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分类</w:t>
            </w:r>
          </w:p>
        </w:tc>
        <w:tc>
          <w:tcPr>
            <w:tcW w:w="851"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分数档</w:t>
            </w:r>
          </w:p>
        </w:tc>
        <w:tc>
          <w:tcPr>
            <w:tcW w:w="6804"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评分细则</w:t>
            </w:r>
          </w:p>
        </w:tc>
      </w:tr>
      <w:tr>
        <w:tblPrEx>
          <w:tblW w:w="0" w:type="auto"/>
          <w:tblInd w:w="108" w:type="dxa"/>
          <w:tblLayout w:type="fixed"/>
          <w:tblCellMar>
            <w:top w:w="0" w:type="dxa"/>
            <w:left w:w="108" w:type="dxa"/>
            <w:bottom w:w="0" w:type="dxa"/>
            <w:right w:w="108" w:type="dxa"/>
          </w:tblCellMar>
        </w:tblPrEx>
        <w:trPr>
          <w:trHeight w:val="978"/>
        </w:trPr>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一类</w:t>
            </w:r>
          </w:p>
        </w:tc>
        <w:tc>
          <w:tcPr>
            <w:tcW w:w="851"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s="宋体"/>
                <w:color w:val="000000"/>
                <w:szCs w:val="21"/>
              </w:rPr>
            </w:pPr>
            <w:r>
              <w:rPr>
                <w:rFonts w:ascii="宋体" w:eastAsia="宋体" w:hAnsi="宋体" w:cs="宋体" w:hint="eastAsia"/>
                <w:color w:val="000000"/>
                <w:szCs w:val="21"/>
              </w:rPr>
              <w:t>30—</w:t>
            </w:r>
          </w:p>
          <w:p>
            <w:pPr>
              <w:jc w:val="center"/>
              <w:rPr>
                <w:rFonts w:ascii="宋体" w:eastAsia="宋体" w:hAnsi="宋体"/>
                <w:color w:val="000000"/>
                <w:szCs w:val="21"/>
              </w:rPr>
            </w:pPr>
            <w:r>
              <w:rPr>
                <w:rFonts w:ascii="宋体" w:eastAsia="宋体" w:hAnsi="宋体" w:cs="宋体" w:hint="eastAsia"/>
                <w:color w:val="000000"/>
                <w:szCs w:val="21"/>
              </w:rPr>
              <w:t>27分</w:t>
            </w:r>
          </w:p>
        </w:tc>
        <w:tc>
          <w:tcPr>
            <w:tcW w:w="6804" w:type="dxa"/>
            <w:tcBorders>
              <w:top w:val="single" w:sz="4" w:space="0" w:color="auto"/>
              <w:left w:val="single" w:sz="4" w:space="0" w:color="auto"/>
              <w:bottom w:val="single" w:sz="4" w:space="0" w:color="auto"/>
              <w:right w:val="single" w:sz="4" w:space="0" w:color="auto"/>
            </w:tcBorders>
          </w:tcPr>
          <w:p>
            <w:pPr>
              <w:rPr>
                <w:rFonts w:ascii="宋体" w:eastAsia="宋体" w:hAnsi="宋体"/>
                <w:color w:val="000000"/>
                <w:szCs w:val="21"/>
              </w:rPr>
            </w:pPr>
            <w:r>
              <w:rPr>
                <w:rFonts w:ascii="宋体" w:eastAsia="宋体" w:hAnsi="宋体" w:hint="eastAsia"/>
                <w:color w:val="000000"/>
                <w:szCs w:val="21"/>
              </w:rPr>
              <w:t>○写作目的明确，选择的文体恰当，文体特征明显。</w:t>
            </w:r>
          </w:p>
          <w:p>
            <w:pPr>
              <w:rPr>
                <w:rFonts w:ascii="宋体" w:eastAsia="宋体" w:hAnsi="宋体"/>
                <w:color w:val="000000"/>
                <w:szCs w:val="21"/>
              </w:rPr>
            </w:pPr>
            <w:r>
              <w:rPr>
                <w:rFonts w:ascii="宋体" w:eastAsia="宋体" w:hAnsi="宋体" w:hint="eastAsia"/>
                <w:color w:val="000000"/>
                <w:szCs w:val="21"/>
              </w:rPr>
              <w:t>○选材立意能紧扣材料，中心明确，思考深入。</w:t>
            </w:r>
          </w:p>
          <w:p>
            <w:pPr>
              <w:rPr>
                <w:rFonts w:ascii="宋体" w:eastAsia="宋体" w:hAnsi="宋体"/>
                <w:color w:val="000000"/>
                <w:szCs w:val="21"/>
              </w:rPr>
            </w:pPr>
            <w:r>
              <w:rPr>
                <w:rFonts w:ascii="宋体" w:eastAsia="宋体" w:hAnsi="宋体" w:hint="eastAsia"/>
                <w:color w:val="000000"/>
                <w:szCs w:val="21"/>
              </w:rPr>
              <w:t>○依据文体选择恰当的表达方式，语言流畅，结构合理。</w:t>
            </w:r>
          </w:p>
          <w:p>
            <w:pPr>
              <w:rPr>
                <w:rFonts w:ascii="宋体" w:eastAsia="宋体" w:hAnsi="宋体"/>
                <w:color w:val="000000"/>
                <w:szCs w:val="21"/>
              </w:rPr>
            </w:pPr>
            <w:r>
              <w:rPr>
                <w:rFonts w:ascii="宋体" w:eastAsia="宋体" w:hAnsi="宋体" w:hint="eastAsia"/>
                <w:color w:val="000000"/>
                <w:szCs w:val="21"/>
              </w:rPr>
              <w:t>○叙述故事，内容充实，描写生动，符合主题思想的表达需要，感情真挚。</w:t>
            </w:r>
          </w:p>
        </w:tc>
      </w:tr>
      <w:tr>
        <w:tblPrEx>
          <w:tblW w:w="0" w:type="auto"/>
          <w:tblInd w:w="108" w:type="dxa"/>
          <w:tblLayout w:type="fixed"/>
          <w:tblCellMar>
            <w:top w:w="0" w:type="dxa"/>
            <w:left w:w="108" w:type="dxa"/>
            <w:bottom w:w="0" w:type="dxa"/>
            <w:right w:w="108" w:type="dxa"/>
          </w:tblCellMar>
        </w:tblPrEx>
        <w:trPr>
          <w:trHeight w:val="982"/>
        </w:trPr>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二类</w:t>
            </w:r>
          </w:p>
        </w:tc>
        <w:tc>
          <w:tcPr>
            <w:tcW w:w="851"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s="宋体"/>
                <w:color w:val="000000"/>
                <w:szCs w:val="21"/>
              </w:rPr>
            </w:pPr>
            <w:r>
              <w:rPr>
                <w:rFonts w:ascii="宋体" w:eastAsia="宋体" w:hAnsi="宋体" w:cs="宋体" w:hint="eastAsia"/>
                <w:color w:val="000000"/>
                <w:szCs w:val="21"/>
              </w:rPr>
              <w:t>26—</w:t>
            </w:r>
          </w:p>
          <w:p>
            <w:pPr>
              <w:jc w:val="center"/>
              <w:rPr>
                <w:rFonts w:ascii="宋体" w:eastAsia="宋体" w:hAnsi="宋体"/>
                <w:color w:val="000000"/>
                <w:szCs w:val="21"/>
              </w:rPr>
            </w:pPr>
            <w:r>
              <w:rPr>
                <w:rFonts w:ascii="宋体" w:eastAsia="宋体" w:hAnsi="宋体" w:cs="宋体" w:hint="eastAsia"/>
                <w:color w:val="000000"/>
                <w:szCs w:val="21"/>
              </w:rPr>
              <w:t>24分</w:t>
            </w:r>
          </w:p>
        </w:tc>
        <w:tc>
          <w:tcPr>
            <w:tcW w:w="6804" w:type="dxa"/>
            <w:tcBorders>
              <w:top w:val="single" w:sz="4" w:space="0" w:color="auto"/>
              <w:left w:val="single" w:sz="4" w:space="0" w:color="auto"/>
              <w:bottom w:val="single" w:sz="4" w:space="0" w:color="auto"/>
              <w:right w:val="single" w:sz="4" w:space="0" w:color="auto"/>
            </w:tcBorders>
          </w:tcPr>
          <w:p>
            <w:pPr>
              <w:rPr>
                <w:rFonts w:ascii="宋体" w:eastAsia="宋体" w:hAnsi="宋体"/>
                <w:color w:val="000000"/>
                <w:szCs w:val="21"/>
              </w:rPr>
            </w:pPr>
            <w:r>
              <w:rPr>
                <w:rFonts w:ascii="宋体" w:eastAsia="宋体" w:hAnsi="宋体" w:hint="eastAsia"/>
                <w:color w:val="000000"/>
                <w:szCs w:val="21"/>
              </w:rPr>
              <w:t>○</w:t>
            </w:r>
            <w:r>
              <w:rPr>
                <w:rFonts w:ascii="宋体" w:eastAsia="宋体" w:hAnsi="宋体" w:hint="eastAsia"/>
                <w:color w:val="000000"/>
                <w:spacing w:val="-4"/>
                <w:szCs w:val="21"/>
              </w:rPr>
              <w:t>写作目的较明确，</w:t>
            </w:r>
            <w:r>
              <w:rPr>
                <w:rFonts w:ascii="宋体" w:eastAsia="宋体" w:hAnsi="宋体" w:hint="eastAsia"/>
                <w:color w:val="000000"/>
                <w:szCs w:val="21"/>
              </w:rPr>
              <w:t>选择的文体较恰当</w:t>
            </w:r>
            <w:r>
              <w:rPr>
                <w:rFonts w:ascii="宋体" w:eastAsia="宋体" w:hAnsi="宋体" w:hint="eastAsia"/>
                <w:color w:val="000000"/>
                <w:spacing w:val="-4"/>
                <w:szCs w:val="21"/>
              </w:rPr>
              <w:t>，文体特征较明显。</w:t>
            </w:r>
          </w:p>
          <w:p>
            <w:pPr>
              <w:rPr>
                <w:rFonts w:ascii="宋体" w:eastAsia="宋体" w:hAnsi="宋体"/>
                <w:color w:val="000000"/>
                <w:szCs w:val="21"/>
              </w:rPr>
            </w:pPr>
            <w:r>
              <w:rPr>
                <w:rFonts w:ascii="宋体" w:eastAsia="宋体" w:hAnsi="宋体" w:cs="楷体" w:hint="eastAsia"/>
                <w:bCs/>
                <w:color w:val="000000"/>
                <w:szCs w:val="21"/>
              </w:rPr>
              <w:t>○</w:t>
            </w:r>
            <w:r>
              <w:rPr>
                <w:rFonts w:ascii="宋体" w:eastAsia="宋体" w:hAnsi="宋体" w:hint="eastAsia"/>
                <w:color w:val="000000"/>
                <w:szCs w:val="21"/>
              </w:rPr>
              <w:t>选材立意符合材料，中心较明确，思考较深入。</w:t>
            </w:r>
          </w:p>
          <w:p>
            <w:pPr>
              <w:rPr>
                <w:rFonts w:ascii="宋体" w:eastAsia="宋体" w:hAnsi="宋体"/>
                <w:color w:val="000000"/>
                <w:szCs w:val="21"/>
              </w:rPr>
            </w:pPr>
            <w:r>
              <w:rPr>
                <w:rFonts w:ascii="宋体" w:eastAsia="宋体" w:hAnsi="宋体" w:cs="楷体" w:hint="eastAsia"/>
                <w:bCs/>
                <w:color w:val="000000"/>
                <w:szCs w:val="21"/>
              </w:rPr>
              <w:t>○</w:t>
            </w:r>
            <w:r>
              <w:rPr>
                <w:rFonts w:ascii="宋体" w:eastAsia="宋体" w:hAnsi="宋体" w:hint="eastAsia"/>
                <w:color w:val="000000"/>
                <w:szCs w:val="21"/>
              </w:rPr>
              <w:t>依据文体选择恰当的表达方式，</w:t>
            </w:r>
            <w:r>
              <w:rPr>
                <w:rFonts w:ascii="宋体" w:eastAsia="宋体" w:hAnsi="宋体" w:hint="eastAsia"/>
                <w:color w:val="000000"/>
                <w:spacing w:val="-4"/>
                <w:szCs w:val="21"/>
              </w:rPr>
              <w:t>语言通顺，结构较合理。</w:t>
            </w:r>
          </w:p>
          <w:p>
            <w:pPr>
              <w:rPr>
                <w:rFonts w:ascii="宋体" w:eastAsia="宋体" w:hAnsi="宋体"/>
                <w:color w:val="000000"/>
                <w:szCs w:val="21"/>
              </w:rPr>
            </w:pPr>
            <w:r>
              <w:rPr>
                <w:rFonts w:ascii="宋体" w:eastAsia="宋体" w:hAnsi="宋体" w:hint="eastAsia"/>
                <w:color w:val="000000"/>
                <w:szCs w:val="21"/>
              </w:rPr>
              <w:t>○叙述故事，内容较充实，有一定描写，符合主题表达的需要，感情真实。</w:t>
            </w:r>
          </w:p>
        </w:tc>
      </w:tr>
      <w:tr>
        <w:tblPrEx>
          <w:tblW w:w="0" w:type="auto"/>
          <w:tblInd w:w="108" w:type="dxa"/>
          <w:tblLayout w:type="fixed"/>
          <w:tblCellMar>
            <w:top w:w="0" w:type="dxa"/>
            <w:left w:w="108" w:type="dxa"/>
            <w:bottom w:w="0" w:type="dxa"/>
            <w:right w:w="108" w:type="dxa"/>
          </w:tblCellMar>
        </w:tblPrEx>
        <w:trPr>
          <w:trHeight w:val="416"/>
        </w:trPr>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三类</w:t>
            </w:r>
          </w:p>
        </w:tc>
        <w:tc>
          <w:tcPr>
            <w:tcW w:w="851"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s="宋体"/>
                <w:color w:val="000000"/>
                <w:szCs w:val="21"/>
              </w:rPr>
            </w:pPr>
            <w:r>
              <w:rPr>
                <w:rFonts w:ascii="宋体" w:eastAsia="宋体" w:hAnsi="宋体" w:cs="宋体" w:hint="eastAsia"/>
                <w:color w:val="000000"/>
                <w:szCs w:val="21"/>
              </w:rPr>
              <w:t>23—</w:t>
            </w:r>
          </w:p>
          <w:p>
            <w:pPr>
              <w:jc w:val="center"/>
              <w:rPr>
                <w:rFonts w:ascii="宋体" w:eastAsia="宋体" w:hAnsi="宋体"/>
                <w:color w:val="000000"/>
                <w:szCs w:val="21"/>
              </w:rPr>
            </w:pPr>
            <w:r>
              <w:rPr>
                <w:rFonts w:ascii="宋体" w:eastAsia="宋体" w:hAnsi="宋体" w:cs="宋体" w:hint="eastAsia"/>
                <w:color w:val="000000"/>
                <w:szCs w:val="21"/>
              </w:rPr>
              <w:t>21分</w:t>
            </w:r>
          </w:p>
        </w:tc>
        <w:tc>
          <w:tcPr>
            <w:tcW w:w="6804" w:type="dxa"/>
            <w:tcBorders>
              <w:top w:val="single" w:sz="4" w:space="0" w:color="auto"/>
              <w:left w:val="single" w:sz="4" w:space="0" w:color="auto"/>
              <w:bottom w:val="single" w:sz="4" w:space="0" w:color="auto"/>
              <w:right w:val="single" w:sz="4" w:space="0" w:color="auto"/>
            </w:tcBorders>
          </w:tcPr>
          <w:p>
            <w:pPr>
              <w:rPr>
                <w:rFonts w:ascii="宋体" w:eastAsia="宋体" w:hAnsi="宋体"/>
                <w:color w:val="000000"/>
                <w:szCs w:val="21"/>
              </w:rPr>
            </w:pPr>
            <w:r>
              <w:rPr>
                <w:rFonts w:ascii="宋体" w:eastAsia="宋体" w:hAnsi="宋体" w:hint="eastAsia"/>
                <w:color w:val="000000"/>
                <w:szCs w:val="21"/>
              </w:rPr>
              <w:t>○写作目的基本明确，选择的文体基本恰当，基本符合文体特征。</w:t>
            </w:r>
          </w:p>
          <w:p>
            <w:pPr>
              <w:rPr>
                <w:rFonts w:ascii="宋体" w:eastAsia="宋体" w:hAnsi="宋体"/>
                <w:color w:val="000000"/>
                <w:szCs w:val="21"/>
              </w:rPr>
            </w:pPr>
            <w:r>
              <w:rPr>
                <w:rFonts w:ascii="宋体" w:eastAsia="宋体" w:hAnsi="宋体" w:hint="eastAsia"/>
                <w:color w:val="000000"/>
                <w:szCs w:val="21"/>
              </w:rPr>
              <w:t>○选材立意基本符合材料，中心基本明确，有一定的思考。</w:t>
            </w:r>
          </w:p>
          <w:p>
            <w:pPr>
              <w:rPr>
                <w:rFonts w:ascii="宋体" w:eastAsia="宋体" w:hAnsi="宋体"/>
                <w:color w:val="000000"/>
                <w:szCs w:val="21"/>
              </w:rPr>
            </w:pPr>
            <w:r>
              <w:rPr>
                <w:rFonts w:ascii="宋体" w:eastAsia="宋体" w:hAnsi="宋体" w:hint="eastAsia"/>
                <w:color w:val="000000"/>
                <w:szCs w:val="21"/>
              </w:rPr>
              <w:t>○语言基本通顺，结构较完整。</w:t>
            </w:r>
          </w:p>
          <w:p>
            <w:pPr>
              <w:rPr>
                <w:rFonts w:ascii="宋体" w:eastAsia="宋体" w:hAnsi="宋体"/>
                <w:color w:val="000000"/>
                <w:szCs w:val="21"/>
              </w:rPr>
            </w:pPr>
            <w:r>
              <w:rPr>
                <w:rFonts w:ascii="宋体" w:eastAsia="宋体" w:hAnsi="宋体" w:hint="eastAsia"/>
                <w:color w:val="000000"/>
                <w:szCs w:val="21"/>
              </w:rPr>
              <w:t>○叙述故事，</w:t>
            </w:r>
            <w:r>
              <w:rPr>
                <w:rFonts w:ascii="宋体" w:eastAsia="宋体" w:hAnsi="宋体" w:hint="eastAsia"/>
                <w:color w:val="000000"/>
                <w:spacing w:val="-4"/>
                <w:szCs w:val="21"/>
              </w:rPr>
              <w:t>内容较具体，基本符合主题表达的需要。</w:t>
            </w:r>
          </w:p>
        </w:tc>
      </w:tr>
      <w:tr>
        <w:tblPrEx>
          <w:tblW w:w="0" w:type="auto"/>
          <w:tblInd w:w="108" w:type="dxa"/>
          <w:tblLayout w:type="fixed"/>
          <w:tblCellMar>
            <w:top w:w="0" w:type="dxa"/>
            <w:left w:w="108" w:type="dxa"/>
            <w:bottom w:w="0" w:type="dxa"/>
            <w:right w:w="108" w:type="dxa"/>
          </w:tblCellMar>
        </w:tblPrEx>
        <w:trPr>
          <w:trHeight w:val="705"/>
        </w:trPr>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四类</w:t>
            </w:r>
          </w:p>
        </w:tc>
        <w:tc>
          <w:tcPr>
            <w:tcW w:w="851"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s="宋体"/>
                <w:color w:val="000000"/>
                <w:szCs w:val="21"/>
              </w:rPr>
            </w:pPr>
            <w:r>
              <w:rPr>
                <w:rFonts w:ascii="宋体" w:eastAsia="宋体" w:hAnsi="宋体" w:cs="宋体" w:hint="eastAsia"/>
                <w:color w:val="000000"/>
                <w:szCs w:val="21"/>
              </w:rPr>
              <w:t>20—</w:t>
            </w:r>
          </w:p>
          <w:p>
            <w:pPr>
              <w:jc w:val="center"/>
              <w:rPr>
                <w:rFonts w:ascii="宋体" w:eastAsia="宋体" w:hAnsi="宋体"/>
                <w:color w:val="000000"/>
                <w:szCs w:val="21"/>
              </w:rPr>
            </w:pPr>
            <w:r>
              <w:rPr>
                <w:rFonts w:ascii="宋体" w:eastAsia="宋体" w:hAnsi="宋体" w:cs="宋体" w:hint="eastAsia"/>
                <w:color w:val="000000"/>
                <w:szCs w:val="21"/>
              </w:rPr>
              <w:t>18分</w:t>
            </w:r>
          </w:p>
        </w:tc>
        <w:tc>
          <w:tcPr>
            <w:tcW w:w="6804" w:type="dxa"/>
            <w:tcBorders>
              <w:top w:val="single" w:sz="4" w:space="0" w:color="auto"/>
              <w:left w:val="single" w:sz="4" w:space="0" w:color="auto"/>
              <w:bottom w:val="single" w:sz="4" w:space="0" w:color="auto"/>
              <w:right w:val="single" w:sz="4" w:space="0" w:color="auto"/>
            </w:tcBorders>
          </w:tcPr>
          <w:p>
            <w:pPr>
              <w:rPr>
                <w:rFonts w:ascii="宋体" w:eastAsia="宋体" w:hAnsi="宋体"/>
                <w:color w:val="000000"/>
                <w:szCs w:val="21"/>
              </w:rPr>
            </w:pPr>
            <w:r>
              <w:rPr>
                <w:rFonts w:ascii="宋体" w:eastAsia="宋体" w:hAnsi="宋体" w:hint="eastAsia"/>
                <w:color w:val="000000"/>
                <w:szCs w:val="21"/>
              </w:rPr>
              <w:t>○写作目的不明确，文体混乱。</w:t>
            </w:r>
          </w:p>
          <w:p>
            <w:pPr>
              <w:rPr>
                <w:rFonts w:ascii="宋体" w:eastAsia="宋体" w:hAnsi="宋体"/>
                <w:color w:val="000000"/>
                <w:szCs w:val="21"/>
              </w:rPr>
            </w:pPr>
            <w:r>
              <w:rPr>
                <w:rFonts w:ascii="宋体" w:eastAsia="宋体" w:hAnsi="宋体" w:hint="eastAsia"/>
                <w:color w:val="000000"/>
                <w:szCs w:val="21"/>
              </w:rPr>
              <w:t>○选材偏离材料，中心欠明确。</w:t>
            </w:r>
          </w:p>
          <w:p>
            <w:pPr>
              <w:rPr>
                <w:rFonts w:ascii="宋体" w:eastAsia="宋体" w:hAnsi="宋体"/>
                <w:color w:val="000000"/>
                <w:szCs w:val="21"/>
              </w:rPr>
            </w:pPr>
            <w:r>
              <w:rPr>
                <w:rFonts w:ascii="宋体" w:eastAsia="宋体" w:hAnsi="宋体" w:hint="eastAsia"/>
                <w:color w:val="000000"/>
                <w:szCs w:val="21"/>
              </w:rPr>
              <w:t>○语言欠通顺，结构欠完整。</w:t>
            </w:r>
          </w:p>
          <w:p>
            <w:pPr>
              <w:rPr>
                <w:rFonts w:ascii="宋体" w:eastAsia="宋体" w:hAnsi="宋体"/>
                <w:color w:val="000000"/>
                <w:szCs w:val="21"/>
              </w:rPr>
            </w:pPr>
            <w:r>
              <w:rPr>
                <w:rFonts w:ascii="宋体" w:eastAsia="宋体" w:hAnsi="宋体" w:hint="eastAsia"/>
                <w:color w:val="000000"/>
                <w:szCs w:val="21"/>
              </w:rPr>
              <w:t>○叙述故事偏离材料，内容空泛，情感虚假。</w:t>
            </w:r>
          </w:p>
        </w:tc>
      </w:tr>
      <w:tr>
        <w:tblPrEx>
          <w:tblW w:w="0" w:type="auto"/>
          <w:tblInd w:w="108" w:type="dxa"/>
          <w:tblLayout w:type="fixed"/>
          <w:tblCellMar>
            <w:top w:w="0" w:type="dxa"/>
            <w:left w:w="108" w:type="dxa"/>
            <w:bottom w:w="0" w:type="dxa"/>
            <w:right w:w="108" w:type="dxa"/>
          </w:tblCellMar>
        </w:tblPrEx>
        <w:trPr>
          <w:trHeight w:val="686"/>
        </w:trPr>
        <w:tc>
          <w:tcPr>
            <w:tcW w:w="709"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olor w:val="000000"/>
                <w:szCs w:val="21"/>
              </w:rPr>
            </w:pPr>
            <w:r>
              <w:rPr>
                <w:rFonts w:ascii="宋体" w:eastAsia="宋体" w:hAnsi="宋体" w:hint="eastAsia"/>
                <w:color w:val="000000"/>
                <w:szCs w:val="21"/>
              </w:rPr>
              <w:t>五类</w:t>
            </w:r>
          </w:p>
        </w:tc>
        <w:tc>
          <w:tcPr>
            <w:tcW w:w="851" w:type="dxa"/>
            <w:tcBorders>
              <w:top w:val="single" w:sz="4" w:space="0" w:color="auto"/>
              <w:left w:val="single" w:sz="4" w:space="0" w:color="auto"/>
              <w:bottom w:val="single" w:sz="4" w:space="0" w:color="auto"/>
              <w:right w:val="single" w:sz="4" w:space="0" w:color="auto"/>
            </w:tcBorders>
            <w:vAlign w:val="center"/>
          </w:tcPr>
          <w:p>
            <w:pPr>
              <w:jc w:val="center"/>
              <w:rPr>
                <w:rFonts w:ascii="宋体" w:eastAsia="宋体" w:hAnsi="宋体" w:cs="宋体"/>
                <w:color w:val="000000"/>
                <w:szCs w:val="21"/>
              </w:rPr>
            </w:pPr>
            <w:r>
              <w:rPr>
                <w:rFonts w:ascii="宋体" w:eastAsia="宋体" w:hAnsi="宋体" w:cs="宋体" w:hint="eastAsia"/>
                <w:color w:val="000000"/>
                <w:szCs w:val="21"/>
              </w:rPr>
              <w:t>18分</w:t>
            </w:r>
          </w:p>
          <w:p>
            <w:pPr>
              <w:jc w:val="center"/>
              <w:rPr>
                <w:rFonts w:ascii="宋体" w:eastAsia="宋体" w:hAnsi="宋体"/>
                <w:color w:val="000000"/>
                <w:szCs w:val="21"/>
              </w:rPr>
            </w:pPr>
            <w:r>
              <w:rPr>
                <w:rFonts w:ascii="宋体" w:eastAsia="宋体" w:hAnsi="宋体" w:cs="宋体" w:hint="eastAsia"/>
                <w:color w:val="000000"/>
                <w:szCs w:val="21"/>
              </w:rPr>
              <w:t>以下</w:t>
            </w:r>
          </w:p>
        </w:tc>
        <w:tc>
          <w:tcPr>
            <w:tcW w:w="6804" w:type="dxa"/>
            <w:tcBorders>
              <w:top w:val="single" w:sz="4" w:space="0" w:color="auto"/>
              <w:left w:val="single" w:sz="4" w:space="0" w:color="auto"/>
              <w:bottom w:val="single" w:sz="4" w:space="0" w:color="auto"/>
              <w:right w:val="single" w:sz="4" w:space="0" w:color="auto"/>
            </w:tcBorders>
          </w:tcPr>
          <w:p>
            <w:pPr>
              <w:rPr>
                <w:rFonts w:ascii="宋体" w:eastAsia="宋体" w:hAnsi="宋体"/>
                <w:color w:val="000000"/>
                <w:szCs w:val="21"/>
              </w:rPr>
            </w:pPr>
            <w:r>
              <w:rPr>
                <w:rFonts w:ascii="宋体" w:eastAsia="宋体" w:hAnsi="宋体" w:cs="宋体" w:hint="eastAsia"/>
                <w:color w:val="000000"/>
                <w:szCs w:val="21"/>
              </w:rPr>
              <w:t>有以下情况之一：①文不对题或内容有严重错误；②文理不通，结构混乱；③文不成篇，且字数不足300。</w:t>
            </w:r>
          </w:p>
        </w:tc>
      </w:tr>
      <w:tr>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rPr>
          <w:trHeight w:val="2464"/>
        </w:trPr>
        <w:tc>
          <w:tcPr>
            <w:tcW w:w="8364" w:type="dxa"/>
            <w:gridSpan w:val="3"/>
          </w:tcPr>
          <w:p>
            <w:pPr>
              <w:tabs>
                <w:tab w:val="left" w:pos="2430"/>
              </w:tabs>
              <w:rPr>
                <w:rFonts w:ascii="宋体" w:eastAsia="宋体" w:hAnsi="宋体" w:cs="宋体"/>
                <w:color w:val="000000"/>
                <w:szCs w:val="21"/>
              </w:rPr>
            </w:pPr>
            <w:r>
              <w:rPr>
                <w:rFonts w:ascii="宋体" w:eastAsia="宋体" w:hAnsi="宋体" w:cs="宋体" w:hint="eastAsia"/>
                <w:color w:val="000000"/>
                <w:szCs w:val="21"/>
              </w:rPr>
              <w:t>说明：</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rPr>
                <w:rFonts w:ascii="宋体" w:eastAsia="宋体" w:hAnsi="宋体"/>
                <w:color w:val="000000"/>
                <w:szCs w:val="21"/>
              </w:rPr>
            </w:pPr>
            <w:r>
              <w:rPr>
                <w:rFonts w:ascii="宋体" w:eastAsia="宋体" w:hAnsi="宋体" w:hint="eastAsia"/>
                <w:color w:val="000000"/>
                <w:szCs w:val="21"/>
              </w:rPr>
              <w:t>1.对有独到之处的文章，包括见解新颖、思想深刻、材料新鲜、构思精巧、推理严密、想象丰富、语言有表现力等，鼓励打高分。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rPr>
                <w:rFonts w:ascii="宋体" w:eastAsia="宋体" w:hAnsi="宋体"/>
                <w:color w:val="000000"/>
                <w:szCs w:val="21"/>
              </w:rPr>
            </w:pPr>
            <w:r>
              <w:rPr>
                <w:rFonts w:ascii="宋体" w:eastAsia="宋体" w:hAnsi="宋体" w:hint="eastAsia"/>
                <w:color w:val="000000"/>
                <w:szCs w:val="21"/>
              </w:rPr>
              <w:t>2.套题或抄袭的作文，酌情扣分，扣至</w:t>
            </w:r>
            <w:r>
              <w:rPr>
                <w:rFonts w:ascii="宋体" w:eastAsia="宋体" w:hAnsi="宋体"/>
                <w:color w:val="000000"/>
                <w:szCs w:val="21"/>
              </w:rPr>
              <w:t>5</w:t>
            </w:r>
            <w:r>
              <w:rPr>
                <w:rFonts w:ascii="宋体" w:eastAsia="宋体" w:hAnsi="宋体" w:hint="eastAsia"/>
                <w:color w:val="000000"/>
                <w:szCs w:val="21"/>
              </w:rPr>
              <w:t>分为止。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rPr>
                <w:rFonts w:ascii="宋体" w:eastAsia="宋体" w:hAnsi="宋体"/>
                <w:color w:val="000000"/>
                <w:szCs w:val="21"/>
              </w:rPr>
            </w:pPr>
            <w:r>
              <w:rPr>
                <w:rFonts w:ascii="宋体" w:eastAsia="宋体" w:hAnsi="宋体" w:hint="eastAsia"/>
                <w:color w:val="000000"/>
                <w:szCs w:val="21"/>
              </w:rPr>
              <w:t>3.</w:t>
            </w:r>
            <w:r>
              <w:rPr>
                <w:rFonts w:ascii="宋体" w:eastAsia="宋体" w:hAnsi="宋体"/>
                <w:color w:val="000000"/>
                <w:szCs w:val="21"/>
              </w:rPr>
              <w:t xml:space="preserve"> </w:t>
            </w:r>
            <w:r>
              <w:rPr>
                <w:rFonts w:ascii="宋体" w:eastAsia="宋体" w:hAnsi="宋体" w:hint="eastAsia"/>
                <w:color w:val="000000"/>
                <w:szCs w:val="21"/>
              </w:rPr>
              <w:t>错别字每3个扣1分（重现者不计），不足3个不扣分，扣完2分为止。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rPr>
                <w:rFonts w:ascii="宋体" w:eastAsia="宋体" w:hAnsi="宋体"/>
                <w:color w:val="000000"/>
                <w:szCs w:val="21"/>
              </w:rPr>
            </w:pPr>
            <w:r>
              <w:rPr>
                <w:rFonts w:ascii="宋体" w:eastAsia="宋体" w:hAnsi="宋体" w:hint="eastAsia"/>
                <w:color w:val="000000"/>
                <w:szCs w:val="21"/>
              </w:rPr>
              <w:t>4.</w:t>
            </w:r>
            <w:r>
              <w:rPr>
                <w:rFonts w:ascii="宋体" w:eastAsia="宋体" w:hAnsi="宋体"/>
                <w:color w:val="000000"/>
                <w:szCs w:val="21"/>
              </w:rPr>
              <w:t xml:space="preserve"> </w:t>
            </w:r>
            <w:r>
              <w:rPr>
                <w:rFonts w:ascii="宋体" w:eastAsia="宋体" w:hAnsi="宋体" w:hint="eastAsia"/>
                <w:color w:val="000000"/>
                <w:szCs w:val="21"/>
              </w:rPr>
              <w:t>字数不足，尚能完篇的，每少50字扣1分。</w:t>
            </w:r>
          </w:p>
        </w:tc>
      </w:tr>
    </w:tbl>
    <w:p>
      <w:pPr>
        <w:rPr>
          <w:rFonts w:ascii="宋体" w:eastAsia="宋体" w:hAnsi="宋体"/>
          <w:szCs w:val="21"/>
        </w:rPr>
      </w:pPr>
    </w:p>
    <w:p>
      <w:pPr>
        <w:jc w:val="left"/>
        <w:rPr>
          <w:rFonts w:ascii="宋体" w:eastAsia="宋体" w:hAnsi="宋体" w:cs="楷体"/>
          <w:szCs w:val="21"/>
        </w:rPr>
      </w:pPr>
    </w:p>
    <w:p>
      <w:pPr>
        <w:rPr>
          <w:rFonts w:ascii="宋体" w:eastAsia="宋体" w:hAnsi="宋体"/>
          <w:szCs w:val="21"/>
        </w:rPr>
      </w:pPr>
    </w:p>
    <w:sectPr>
      <w:footerReference w:type="default" r:id="rId6"/>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79620616"/>
      <w:docPartObj>
        <w:docPartGallery w:val="AutoText"/>
      </w:docPartObj>
    </w:sdtPr>
    <w:sdtContent>
      <w:p>
        <w:pPr>
          <w:pStyle w:val="Footer"/>
          <w:jc w:val="center"/>
        </w:pPr>
        <w:r>
          <w:fldChar w:fldCharType="begin"/>
        </w:r>
        <w:r>
          <w:instrText>PAGE   \* MERGEFORMAT</w:instrText>
        </w:r>
        <w:r>
          <w:fldChar w:fldCharType="separate"/>
        </w:r>
        <w:r>
          <w:rPr>
            <w:lang w:val="zh-CN"/>
          </w:rPr>
          <w:t>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DD519D1"/>
    <w:multiLevelType w:val="multilevel"/>
    <w:tmpl w:val="4DD519D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D8D5947"/>
    <w:multiLevelType w:val="multilevel"/>
    <w:tmpl w:val="7D8D5947"/>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E98"/>
    <w:rsid w:val="00002074"/>
    <w:rsid w:val="00026D32"/>
    <w:rsid w:val="00066A31"/>
    <w:rsid w:val="000D59BA"/>
    <w:rsid w:val="000E2E98"/>
    <w:rsid w:val="000E5CCE"/>
    <w:rsid w:val="0013767C"/>
    <w:rsid w:val="00147DF0"/>
    <w:rsid w:val="0016412D"/>
    <w:rsid w:val="0020787A"/>
    <w:rsid w:val="002378C5"/>
    <w:rsid w:val="0025024C"/>
    <w:rsid w:val="002B4F1D"/>
    <w:rsid w:val="002D6012"/>
    <w:rsid w:val="002D61AC"/>
    <w:rsid w:val="003704D8"/>
    <w:rsid w:val="00410527"/>
    <w:rsid w:val="00437A0B"/>
    <w:rsid w:val="004C5CD8"/>
    <w:rsid w:val="0053626A"/>
    <w:rsid w:val="00671B26"/>
    <w:rsid w:val="006E0464"/>
    <w:rsid w:val="00734A4E"/>
    <w:rsid w:val="00743E8B"/>
    <w:rsid w:val="007E6EAA"/>
    <w:rsid w:val="007F3CA2"/>
    <w:rsid w:val="008359E9"/>
    <w:rsid w:val="0089797C"/>
    <w:rsid w:val="008E0274"/>
    <w:rsid w:val="009051C5"/>
    <w:rsid w:val="00923612"/>
    <w:rsid w:val="009500B3"/>
    <w:rsid w:val="00A267DA"/>
    <w:rsid w:val="00AC4703"/>
    <w:rsid w:val="00AC7A51"/>
    <w:rsid w:val="00AC7B43"/>
    <w:rsid w:val="00AD1627"/>
    <w:rsid w:val="00AF1975"/>
    <w:rsid w:val="00AF577A"/>
    <w:rsid w:val="00B47AEF"/>
    <w:rsid w:val="00B53C8C"/>
    <w:rsid w:val="00BA665E"/>
    <w:rsid w:val="00C160CB"/>
    <w:rsid w:val="00C27544"/>
    <w:rsid w:val="00C34F19"/>
    <w:rsid w:val="00C7147C"/>
    <w:rsid w:val="00CC05DA"/>
    <w:rsid w:val="00CD18DD"/>
    <w:rsid w:val="00CD5DC4"/>
    <w:rsid w:val="00D03AA3"/>
    <w:rsid w:val="00D162D6"/>
    <w:rsid w:val="00D41C86"/>
    <w:rsid w:val="00E62F85"/>
    <w:rsid w:val="00F03DA1"/>
    <w:rsid w:val="00F64F82"/>
    <w:rsid w:val="00FC10D5"/>
    <w:rsid w:val="09D05030"/>
    <w:rsid w:val="287B121F"/>
    <w:rsid w:val="3931089D"/>
    <w:rsid w:val="49B36376"/>
    <w:rsid w:val="5CB05ED2"/>
    <w:rsid w:val="6B182C9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等线" w:eastAsia="等线" w:hAnsi="等线"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ListParagraph">
    <w:name w:val="List Paragraph"/>
    <w:basedOn w:val="Normal"/>
    <w:uiPriority w:val="34"/>
    <w:qFormat/>
    <w:pPr>
      <w:ind w:firstLine="420" w:firstLineChars="200"/>
    </w:pPr>
  </w:style>
  <w:style w:type="character" w:customStyle="1" w:styleId="a">
    <w:name w:val="页眉 字符"/>
    <w:basedOn w:val="DefaultParagraphFont"/>
    <w:link w:val="Header"/>
    <w:uiPriority w:val="99"/>
    <w:rPr>
      <w:rFonts w:ascii="等线" w:eastAsia="等线" w:hAnsi="等线" w:cs="Times New Roman"/>
      <w:kern w:val="2"/>
      <w:sz w:val="18"/>
      <w:szCs w:val="18"/>
    </w:rPr>
  </w:style>
  <w:style w:type="character" w:customStyle="1" w:styleId="a0">
    <w:name w:val="页脚 字符"/>
    <w:basedOn w:val="DefaultParagraphFont"/>
    <w:link w:val="Footer"/>
    <w:uiPriority w:val="99"/>
    <w:qFormat/>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cp:lastPrinted>2021-04-16T16:45:00Z</cp:lastPrinted>
  <dcterms:created xsi:type="dcterms:W3CDTF">2021-04-09T06:58:00Z</dcterms:created>
  <dcterms:modified xsi:type="dcterms:W3CDTF">2021-04-29T06:06:33Z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