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textAlignment w:val="baseline"/>
        <w:rPr>
          <w:rFonts w:ascii="黑体" w:eastAsia="黑体" w:hAnsi="黑体" w:cs="黑体" w:hint="eastAsia"/>
          <w:b/>
          <w:sz w:val="28"/>
          <w:szCs w:val="28"/>
        </w:rPr>
      </w:pPr>
      <w:r>
        <w:rPr>
          <w:rFonts w:ascii="黑体" w:eastAsia="黑体" w:hAnsi="黑体" w:cs="黑体" w:hint="eastAsia"/>
          <w:b/>
          <w:sz w:val="28"/>
          <w:szCs w:val="28"/>
        </w:rPr>
        <w:t>湖北省宜城市官庄中学2021年春九年级中考模拟考试政治试题（一）</w:t>
      </w:r>
    </w:p>
    <w:p>
      <w:pPr>
        <w:textAlignment w:val="baseline"/>
        <w:rPr>
          <w:rFonts w:ascii="宋体" w:hAnsi="宋体" w:cs="宋体"/>
          <w:sz w:val="20"/>
        </w:rPr>
      </w:pPr>
      <w:r>
        <w:rPr>
          <w:rFonts w:ascii="黑体" w:eastAsia="黑体" w:hAnsi="黑体" w:cs="黑体" w:hint="eastAsia"/>
          <w:b/>
          <w:bCs/>
          <w:sz w:val="28"/>
          <w:szCs w:val="28"/>
        </w:rPr>
        <w:t>一、单项选择题（共10分，每小题1分）</w:t>
      </w:r>
    </w:p>
    <w:p>
      <w:pPr>
        <w:textAlignment w:val="baseline"/>
        <w:rPr>
          <w:rFonts w:ascii="宋体" w:hAnsi="宋体" w:cs="宋体"/>
          <w:sz w:val="20"/>
        </w:rPr>
      </w:pPr>
      <w:r>
        <w:rPr>
          <w:rFonts w:ascii="宋体" w:hAnsi="宋体" w:cs="宋体" w:hint="eastAsia"/>
        </w:rPr>
        <w:t>1．襄阳市目前在部分公交车上安装了自动体外除颤仪（即“AED”，是可以被非专业人员使用的用于抢救心脏骤停患者的医疗设备。患者心脏骤停时，在最佳抢救时间的“黄金4分钟”内，利用AED对患者进行除颤和心肺复苏，是最有效制止猝死的办法），在紧急情况下，公交车将变成流动的急救救护站。 这一做法的目的是维护公民的（   ）</w:t>
      </w:r>
    </w:p>
    <w:p>
      <w:pPr>
        <w:textAlignment w:val="baseline"/>
        <w:rPr>
          <w:rFonts w:ascii="宋体" w:hAnsi="宋体" w:cs="宋体"/>
          <w:sz w:val="20"/>
        </w:rPr>
      </w:pPr>
      <w:r>
        <w:rPr>
          <w:rFonts w:ascii="宋体" w:hAnsi="宋体" w:cs="宋体" w:hint="eastAsia"/>
        </w:rPr>
        <w:t xml:space="preserve">  A．物质帮助权    B．人身自由权    C．人格尊严权    D．生命健康权 </w:t>
      </w:r>
    </w:p>
    <w:p>
      <w:pPr>
        <w:spacing w:line="276" w:lineRule="auto"/>
        <w:textAlignment w:val="baseline"/>
        <w:rPr>
          <w:rFonts w:ascii="宋体" w:hAnsi="宋体" w:cs="宋体"/>
          <w:bCs/>
          <w:sz w:val="20"/>
          <w:szCs w:val="21"/>
        </w:rPr>
      </w:pPr>
      <w:r>
        <w:rPr>
          <w:rFonts w:ascii="宋体" w:hAnsi="宋体" w:cs="宋体" w:hint="eastAsia"/>
          <w:bCs/>
          <w:szCs w:val="21"/>
        </w:rPr>
        <w:t>2．“法律是根高压线，谁碰它谁触电；法律是个守护神，惩处违法犯罪护好人。”这句话体现了法律的（    ）</w:t>
      </w:r>
    </w:p>
    <w:p>
      <w:pPr>
        <w:spacing w:line="276" w:lineRule="auto"/>
        <w:ind w:firstLine="210" w:firstLineChars="100"/>
        <w:textAlignment w:val="baseline"/>
        <w:rPr>
          <w:rFonts w:ascii="宋体" w:hAnsi="宋体" w:cs="宋体"/>
          <w:bCs/>
          <w:sz w:val="20"/>
          <w:szCs w:val="21"/>
        </w:rPr>
      </w:pPr>
      <w:r>
        <w:rPr>
          <w:rFonts w:ascii="宋体" w:hAnsi="宋体" w:cs="宋体" w:hint="eastAsia"/>
          <w:bCs/>
          <w:szCs w:val="21"/>
        </w:rPr>
        <w:t>A．激励作用和制载作用</w:t>
      </w:r>
      <w:r>
        <w:rPr>
          <w:rFonts w:ascii="宋体" w:hAnsi="宋体" w:cs="宋体" w:hint="eastAsia"/>
          <w:bCs/>
          <w:szCs w:val="21"/>
        </w:rPr>
        <w:tab/>
      </w:r>
      <w:r>
        <w:rPr>
          <w:rFonts w:ascii="宋体" w:hAnsi="宋体" w:cs="宋体" w:hint="eastAsia"/>
          <w:bCs/>
          <w:szCs w:val="21"/>
        </w:rPr>
        <w:tab/>
      </w:r>
      <w:r>
        <w:rPr>
          <w:rFonts w:ascii="宋体" w:hAnsi="宋体" w:cs="宋体" w:hint="eastAsia"/>
          <w:bCs/>
          <w:szCs w:val="21"/>
        </w:rPr>
        <w:tab/>
      </w:r>
      <w:r>
        <w:rPr>
          <w:rFonts w:ascii="宋体" w:hAnsi="宋体" w:cs="宋体" w:hint="eastAsia"/>
          <w:bCs/>
          <w:szCs w:val="21"/>
        </w:rPr>
        <w:tab/>
      </w:r>
      <w:r>
        <w:rPr>
          <w:rFonts w:ascii="宋体" w:hAnsi="宋体" w:cs="宋体" w:hint="eastAsia"/>
          <w:bCs/>
          <w:szCs w:val="21"/>
        </w:rPr>
        <w:tab/>
      </w:r>
      <w:r>
        <w:rPr>
          <w:rFonts w:ascii="宋体" w:hAnsi="宋体" w:cs="宋体" w:hint="eastAsia"/>
          <w:bCs/>
          <w:szCs w:val="21"/>
        </w:rPr>
        <w:tab/>
      </w:r>
      <w:r>
        <w:rPr>
          <w:rFonts w:ascii="宋体" w:hAnsi="宋体" w:cs="宋体" w:hint="eastAsia"/>
        </w:rPr>
        <w:t>B</w:t>
      </w:r>
      <w:r>
        <w:rPr>
          <w:rFonts w:ascii="宋体" w:hAnsi="宋体" w:cs="宋体" w:hint="eastAsia"/>
          <w:bCs/>
          <w:szCs w:val="21"/>
        </w:rPr>
        <w:t xml:space="preserve">．保护作用和教育作用 </w:t>
      </w:r>
    </w:p>
    <w:p>
      <w:pPr>
        <w:spacing w:line="276" w:lineRule="auto"/>
        <w:ind w:firstLine="210" w:firstLineChars="100"/>
        <w:textAlignment w:val="baseline"/>
        <w:rPr>
          <w:rFonts w:ascii="宋体" w:hAnsi="宋体" w:cs="宋体"/>
          <w:bCs/>
          <w:sz w:val="20"/>
          <w:szCs w:val="21"/>
        </w:rPr>
      </w:pPr>
      <w:r>
        <w:rPr>
          <w:rFonts w:ascii="宋体" w:hAnsi="宋体" w:cs="宋体" w:hint="eastAsia"/>
          <w:bCs/>
          <w:szCs w:val="21"/>
        </w:rPr>
        <w:t xml:space="preserve">C．规范作用和保护作用              </w:t>
      </w:r>
      <w:r>
        <w:rPr>
          <w:rFonts w:ascii="宋体" w:hAnsi="宋体" w:cs="宋体" w:hint="eastAsia"/>
          <w:bCs/>
          <w:szCs w:val="21"/>
        </w:rPr>
        <w:tab/>
      </w:r>
      <w:r>
        <w:rPr>
          <w:rFonts w:ascii="宋体" w:hAnsi="宋体" w:cs="宋体" w:hint="eastAsia"/>
          <w:bCs/>
          <w:szCs w:val="21"/>
        </w:rPr>
        <w:tab/>
      </w:r>
      <w:r>
        <w:rPr>
          <w:rFonts w:ascii="宋体" w:hAnsi="宋体" w:cs="宋体" w:hint="eastAsia"/>
        </w:rPr>
        <w:t>D</w:t>
      </w:r>
      <w:r>
        <w:rPr>
          <w:rFonts w:ascii="宋体" w:hAnsi="宋体" w:cs="宋体" w:hint="eastAsia"/>
          <w:bCs/>
          <w:szCs w:val="21"/>
        </w:rPr>
        <w:t>．规范作用和激励作用</w:t>
      </w:r>
    </w:p>
    <w:p>
      <w:pPr>
        <w:spacing w:line="276" w:lineRule="auto"/>
        <w:textAlignment w:val="baseline"/>
        <w:rPr>
          <w:rFonts w:ascii="宋体" w:hAnsi="宋体" w:cs="宋体"/>
          <w:bCs/>
          <w:sz w:val="20"/>
          <w:szCs w:val="21"/>
        </w:rPr>
      </w:pPr>
      <w:r>
        <w:rPr>
          <w:rFonts w:ascii="宋体" w:hAnsi="宋体" w:cs="宋体" w:hint="eastAsia"/>
          <w:bCs/>
          <w:szCs w:val="21"/>
        </w:rPr>
        <w:t>3．</w:t>
      </w:r>
      <w:r>
        <w:rPr>
          <w:rFonts w:ascii="宋体" w:hAnsi="宋体" w:cs="宋体" w:hint="eastAsia"/>
          <w:bCs/>
          <w:spacing w:val="-2"/>
          <w:szCs w:val="21"/>
        </w:rPr>
        <w:t>2020年中国企业500强入围名单中，国有企业有263个，占比52.6%．前3名是国家电网、中国石化和中国石油，分别实现营业收入23581亿元、22097亿元和22034亿元。这说明（　　）</w:t>
      </w:r>
    </w:p>
    <w:p>
      <w:pPr>
        <w:spacing w:line="276" w:lineRule="auto"/>
        <w:ind w:firstLine="210" w:firstLineChars="100"/>
        <w:textAlignment w:val="baseline"/>
        <w:rPr>
          <w:rFonts w:ascii="宋体" w:hAnsi="宋体" w:cs="宋体"/>
          <w:bCs/>
          <w:sz w:val="20"/>
          <w:szCs w:val="21"/>
        </w:rPr>
      </w:pPr>
      <w:r>
        <w:rPr>
          <w:rFonts w:ascii="宋体" w:hAnsi="宋体" w:cs="宋体" w:hint="eastAsia"/>
          <w:bCs/>
          <w:szCs w:val="21"/>
        </w:rPr>
        <w:t>A．国有经济是我国国民经济的主导力量</w:t>
      </w:r>
    </w:p>
    <w:p>
      <w:pPr>
        <w:spacing w:line="276" w:lineRule="auto"/>
        <w:ind w:firstLine="210" w:firstLineChars="100"/>
        <w:textAlignment w:val="baseline"/>
        <w:rPr>
          <w:rFonts w:ascii="宋体" w:hAnsi="宋体" w:cs="宋体"/>
          <w:bCs/>
          <w:sz w:val="20"/>
          <w:szCs w:val="21"/>
        </w:rPr>
      </w:pPr>
      <w:r>
        <w:rPr>
          <w:rFonts w:ascii="宋体" w:hAnsi="宋体" w:cs="宋体" w:hint="eastAsia"/>
          <w:bCs/>
          <w:szCs w:val="21"/>
        </w:rPr>
        <w:t>B．国有经济是国民经济的主体，控制着国民经济的命脉</w:t>
      </w:r>
      <w:r>
        <w:rPr>
          <w:rFonts w:ascii="宋体" w:hAnsi="宋体" w:cs="宋体" w:hint="eastAsia"/>
          <w:bCs/>
          <w:szCs w:val="21"/>
        </w:rPr>
        <w:tab/>
      </w:r>
    </w:p>
    <w:p>
      <w:pPr>
        <w:spacing w:line="276" w:lineRule="auto"/>
        <w:ind w:firstLine="210" w:firstLineChars="100"/>
        <w:textAlignment w:val="baseline"/>
        <w:rPr>
          <w:rFonts w:ascii="宋体" w:hAnsi="宋体" w:cs="宋体"/>
          <w:bCs/>
          <w:sz w:val="20"/>
          <w:szCs w:val="21"/>
        </w:rPr>
      </w:pPr>
      <w:r>
        <w:rPr>
          <w:rFonts w:ascii="宋体" w:hAnsi="宋体" w:cs="宋体" w:hint="eastAsia"/>
          <w:bCs/>
          <w:szCs w:val="21"/>
        </w:rPr>
        <w:t>C．国有经济可以充分调动各方面的积极性</w:t>
      </w:r>
      <w:r>
        <w:rPr>
          <w:rFonts w:ascii="宋体" w:hAnsi="宋体" w:cs="宋体" w:hint="eastAsia"/>
          <w:bCs/>
          <w:szCs w:val="21"/>
        </w:rPr>
        <w:tab/>
      </w:r>
    </w:p>
    <w:p>
      <w:pPr>
        <w:spacing w:line="276" w:lineRule="auto"/>
        <w:ind w:firstLine="210" w:firstLineChars="100"/>
        <w:textAlignment w:val="baseline"/>
        <w:rPr>
          <w:rFonts w:ascii="宋体" w:hAnsi="宋体" w:cs="宋体"/>
          <w:bCs/>
          <w:sz w:val="20"/>
          <w:szCs w:val="21"/>
        </w:rPr>
      </w:pPr>
      <w:r>
        <w:rPr>
          <w:rFonts w:ascii="宋体" w:hAnsi="宋体" w:cs="宋体" w:hint="eastAsia"/>
          <w:bCs/>
          <w:szCs w:val="21"/>
        </w:rPr>
        <w:t>D．国有经济比民营经济更能适应我国生产力发展</w:t>
      </w:r>
      <w:r>
        <w:rPr>
          <w:rFonts w:ascii="宋体" w:hAnsi="宋体" w:cs="宋体" w:hint="eastAsia"/>
          <w:bCs/>
          <w:szCs w:val="21"/>
        </w:rPr>
        <w:tab/>
      </w:r>
    </w:p>
    <w:p>
      <w:pPr>
        <w:textAlignment w:val="baseline"/>
        <w:rPr>
          <w:rFonts w:ascii="宋体" w:hAnsi="宋体" w:cs="宋体"/>
          <w:sz w:val="20"/>
        </w:rPr>
      </w:pPr>
      <w:r>
        <w:rPr>
          <w:rFonts w:ascii="宋体" w:hAnsi="宋体" w:cs="宋体" w:hint="eastAsia"/>
        </w:rPr>
        <w:t>4. 2020年10月23日,纪念中国人民解放军抗美援朝出国作战70周年的影片《金刚川》上映。这群“最可爱的人”不顾个人安危，逆行出征，用一生完成了祖国和人民的使命。下列与这群“最可爱的人”的精神品质一致的是（    ）</w:t>
      </w:r>
    </w:p>
    <w:p>
      <w:pPr>
        <w:textAlignment w:val="baseline"/>
        <w:rPr>
          <w:rFonts w:ascii="宋体" w:hAnsi="宋体" w:cs="宋体"/>
          <w:sz w:val="20"/>
        </w:rPr>
      </w:pPr>
      <w:r>
        <w:rPr>
          <w:rFonts w:ascii="宋体" w:hAnsi="宋体" w:cs="宋体" w:hint="eastAsia"/>
        </w:rPr>
        <w:t>①但使龙城飞将在，不教胡马度阴山   ②誓扫匈奴不顾身，五千貂锦丧胡尘</w:t>
      </w:r>
    </w:p>
    <w:p>
      <w:pPr>
        <w:textAlignment w:val="baseline"/>
        <w:rPr>
          <w:rFonts w:ascii="宋体" w:hAnsi="宋体" w:cs="宋体"/>
          <w:sz w:val="20"/>
        </w:rPr>
      </w:pPr>
      <w:r>
        <w:rPr>
          <w:rFonts w:ascii="宋体" w:hAnsi="宋体" w:cs="宋体" w:hint="eastAsia"/>
        </w:rPr>
        <w:t>③黄沙百战穿金甲，不破楼兰终不还   ④可怜万里关山道，年年战骨多秋草</w:t>
      </w:r>
    </w:p>
    <w:p>
      <w:pPr>
        <w:ind w:firstLine="210" w:firstLineChars="100"/>
        <w:textAlignment w:val="baseline"/>
        <w:rPr>
          <w:rFonts w:ascii="宋体" w:hAnsi="宋体" w:cs="宋体"/>
          <w:sz w:val="20"/>
        </w:rPr>
      </w:pPr>
      <w:r>
        <w:rPr>
          <w:rFonts w:ascii="宋体" w:hAnsi="宋体" w:cs="宋体" w:hint="eastAsia"/>
        </w:rPr>
        <w:t>A.①②③          B.①②④          C.①③④         D.②③④</w:t>
      </w:r>
    </w:p>
    <w:p>
      <w:pPr>
        <w:textAlignment w:val="baseline"/>
        <w:rPr>
          <w:rFonts w:ascii="宋体" w:hAnsi="宋体" w:cs="宋体"/>
          <w:sz w:val="20"/>
        </w:rPr>
      </w:pPr>
      <w:r>
        <w:rPr>
          <w:rFonts w:ascii="宋体" w:hAnsi="宋体" w:cs="宋体" w:hint="eastAsia"/>
        </w:rPr>
        <w:t xml:space="preserve">5．“十三五”时期，我国832个贫困县全部脱贫摘帽，5 575万农村贫困人口实现脱贫。这对我国产生的积极影响有（   ） </w:t>
      </w:r>
    </w:p>
    <w:p>
      <w:pPr>
        <w:textAlignment w:val="baseline"/>
        <w:rPr>
          <w:rFonts w:ascii="宋体" w:hAnsi="宋体" w:cs="宋体"/>
          <w:sz w:val="20"/>
        </w:rPr>
      </w:pPr>
      <w:r>
        <w:rPr>
          <w:rFonts w:ascii="宋体" w:hAnsi="宋体" w:cs="宋体" w:hint="eastAsia"/>
        </w:rPr>
        <w:t xml:space="preserve">①有利于实现共同富裕，兑现党和政府对人民的庄严承诺 </w:t>
      </w:r>
    </w:p>
    <w:p>
      <w:pPr>
        <w:textAlignment w:val="baseline"/>
        <w:rPr>
          <w:rFonts w:ascii="宋体" w:hAnsi="宋体" w:cs="宋体"/>
          <w:sz w:val="20"/>
        </w:rPr>
      </w:pPr>
      <w:r>
        <w:rPr>
          <w:rFonts w:ascii="宋体" w:hAnsi="宋体" w:cs="宋体" w:hint="eastAsia"/>
        </w:rPr>
        <w:t xml:space="preserve">②有利于不断满足人民日益增长的美好生活需要，提高其获得感、安全感、幸福感 </w:t>
      </w:r>
    </w:p>
    <w:p>
      <w:pPr>
        <w:textAlignment w:val="baseline"/>
        <w:rPr>
          <w:rFonts w:ascii="宋体" w:hAnsi="宋体" w:cs="宋体"/>
          <w:sz w:val="20"/>
        </w:rPr>
      </w:pPr>
      <w:r>
        <w:rPr>
          <w:rFonts w:ascii="宋体" w:hAnsi="宋体" w:cs="宋体" w:hint="eastAsia"/>
        </w:rPr>
        <w:t xml:space="preserve">③实现同步富裕的路上，一个都不能少 </w:t>
      </w:r>
    </w:p>
    <w:p>
      <w:pPr>
        <w:textAlignment w:val="baseline"/>
        <w:rPr>
          <w:rFonts w:ascii="宋体" w:hAnsi="宋体" w:cs="宋体"/>
          <w:sz w:val="20"/>
        </w:rPr>
      </w:pPr>
      <w:r>
        <w:rPr>
          <w:rFonts w:ascii="宋体" w:hAnsi="宋体" w:cs="宋体" w:hint="eastAsia"/>
        </w:rPr>
        <w:t>④有利于落实共享发展理念，推动实现中华民族伟大复兴</w:t>
      </w:r>
    </w:p>
    <w:p>
      <w:pPr>
        <w:textAlignment w:val="baseline"/>
        <w:rPr>
          <w:rFonts w:ascii="宋体" w:hAnsi="宋体" w:cs="宋体"/>
          <w:sz w:val="20"/>
        </w:rPr>
      </w:pPr>
      <w:r>
        <w:rPr>
          <w:rFonts w:ascii="宋体" w:hAnsi="宋体" w:cs="宋体" w:hint="eastAsia"/>
        </w:rPr>
        <w:t xml:space="preserve"> A.①②③          B.①②④          C.②③④         D. ①③④ </w:t>
      </w:r>
    </w:p>
    <w:p>
      <w:pPr>
        <w:textAlignment w:val="baseline"/>
        <w:rPr>
          <w:rFonts w:ascii="宋体" w:hAnsi="宋体" w:cs="宋体"/>
          <w:sz w:val="20"/>
        </w:rPr>
      </w:pPr>
      <w:r>
        <w:rPr>
          <w:rFonts w:ascii="宋体" w:hAnsi="宋体" w:cs="宋体" w:hint="eastAsia"/>
        </w:rPr>
        <w:t>6. 2020年12月1日，经济合作与发展组织发布的最新一期世界经济展望报告指出，中国仍将是2020年唯一实现正增长的主要经济体，预计中国对2021年世界经济增长的贡献将超过1/3。这表明（     ）</w:t>
      </w:r>
    </w:p>
    <w:p>
      <w:pPr>
        <w:textAlignment w:val="baseline"/>
        <w:rPr>
          <w:rFonts w:ascii="宋体" w:hAnsi="宋体" w:cs="宋体"/>
          <w:sz w:val="20"/>
        </w:rPr>
      </w:pPr>
      <w:r>
        <w:rPr>
          <w:rFonts w:ascii="宋体" w:hAnsi="宋体" w:cs="宋体" w:hint="eastAsia"/>
        </w:rPr>
        <w:t>①中国的发展离不开世界，世界的繁荣稳定也离不开中国</w:t>
      </w:r>
    </w:p>
    <w:p>
      <w:pPr>
        <w:textAlignment w:val="baseline"/>
        <w:rPr>
          <w:rFonts w:ascii="宋体" w:hAnsi="宋体" w:cs="宋体"/>
          <w:sz w:val="20"/>
        </w:rPr>
      </w:pPr>
      <w:r>
        <w:rPr>
          <w:rFonts w:ascii="宋体" w:hAnsi="宋体" w:cs="宋体" w:hint="eastAsia"/>
        </w:rPr>
        <w:t>②中国是世界格局中的决定性力量</w:t>
      </w:r>
    </w:p>
    <w:p>
      <w:pPr>
        <w:textAlignment w:val="baseline"/>
        <w:rPr>
          <w:rFonts w:ascii="宋体" w:hAnsi="宋体" w:cs="宋体"/>
          <w:sz w:val="20"/>
        </w:rPr>
      </w:pPr>
      <w:r>
        <w:rPr>
          <w:rFonts w:ascii="宋体" w:hAnsi="宋体" w:cs="宋体" w:hint="eastAsia"/>
        </w:rPr>
        <w:t>③中国为世界经济增长注人新的活力，日益成为世界经济发展的引擎与稳定器</w:t>
      </w:r>
    </w:p>
    <w:p>
      <w:pPr>
        <w:textAlignment w:val="baseline"/>
        <w:rPr>
          <w:rFonts w:ascii="宋体" w:hAnsi="宋体" w:cs="宋体"/>
          <w:sz w:val="20"/>
        </w:rPr>
      </w:pPr>
      <w:r>
        <w:rPr>
          <w:rFonts w:ascii="宋体" w:hAnsi="宋体" w:cs="宋体" w:hint="eastAsia"/>
        </w:rPr>
        <w:t>④中国是世界和平的建设者、全球发展的贡献者、国际秩序的维护者</w:t>
      </w:r>
    </w:p>
    <w:p>
      <w:pPr>
        <w:textAlignment w:val="baseline"/>
        <w:rPr>
          <w:rFonts w:ascii="宋体" w:hAnsi="宋体" w:cs="宋体"/>
          <w:sz w:val="20"/>
        </w:rPr>
      </w:pPr>
      <w:r>
        <w:rPr>
          <w:rFonts w:ascii="宋体" w:hAnsi="宋体" w:cs="宋体" w:hint="eastAsia"/>
        </w:rPr>
        <w:t>A.①②③        B.①②④         C.①③④       D.②③④</w:t>
      </w:r>
    </w:p>
    <w:p>
      <w:pPr>
        <w:textAlignment w:val="baseline"/>
        <w:rPr>
          <w:rFonts w:ascii="宋体" w:hAnsi="宋体" w:cs="宋体"/>
          <w:sz w:val="20"/>
        </w:rPr>
      </w:pPr>
      <w:r>
        <w:rPr>
          <w:rFonts w:ascii="宋体" w:hAnsi="宋体" w:cs="宋体" w:hint="eastAsia"/>
        </w:rPr>
        <w:t>7.近日，湖北省多地发布了可免费接种新冠疫苗的通知，市民可根据就近原则到指定接种点预约免费接种疫苗，这体现了（     ）</w:t>
      </w:r>
    </w:p>
    <w:p>
      <w:pPr>
        <w:textAlignment w:val="baseline"/>
        <w:rPr>
          <w:rFonts w:ascii="宋体" w:hAnsi="宋体" w:cs="宋体"/>
          <w:sz w:val="20"/>
        </w:rPr>
      </w:pPr>
      <w:r>
        <w:rPr>
          <w:rFonts w:ascii="宋体" w:hAnsi="宋体" w:cs="宋体" w:hint="eastAsia"/>
        </w:rPr>
        <w:t>①党和政府坚持以人民为中心的发展思想       ②国家尊重和保障人权</w:t>
      </w:r>
    </w:p>
    <w:p>
      <w:pPr>
        <w:textAlignment w:val="baseline"/>
        <w:rPr>
          <w:rFonts w:ascii="宋体" w:hAnsi="宋体" w:cs="宋体"/>
          <w:sz w:val="20"/>
        </w:rPr>
      </w:pPr>
      <w:r>
        <w:rPr>
          <w:rFonts w:ascii="宋体" w:hAnsi="宋体" w:cs="宋体" w:hint="eastAsia"/>
        </w:rPr>
        <w:t>③全面建成小康社会的目标已经实现           ④政府全心全意为人民服务</w:t>
      </w:r>
    </w:p>
    <w:p>
      <w:pPr>
        <w:textAlignment w:val="baseline"/>
        <w:rPr>
          <w:rFonts w:ascii="宋体" w:hAnsi="宋体" w:cs="宋体"/>
          <w:sz w:val="20"/>
        </w:rPr>
      </w:pPr>
      <w:r>
        <w:rPr>
          <w:rFonts w:ascii="宋体" w:hAnsi="宋体" w:cs="宋体" w:hint="eastAsia"/>
        </w:rPr>
        <w:t>A.①②③             B.①②④             C.②③④           D.①②③④</w:t>
      </w:r>
    </w:p>
    <w:p>
      <w:pPr>
        <w:textAlignment w:val="baseline"/>
        <w:rPr>
          <w:rFonts w:ascii="宋体" w:hAnsi="宋体" w:cs="宋体"/>
          <w:sz w:val="20"/>
        </w:rPr>
      </w:pPr>
      <w:r>
        <w:rPr>
          <w:rFonts w:ascii="宋体" w:hAnsi="宋体" w:cs="宋体" w:hint="eastAsia"/>
        </w:rPr>
        <w:t>8.2021年3月11日，十三届全国人大四次会议在京闭幕，会议审议并批准了政府工作报告，通过了关于修改全国人大组织法的决定。这表明（     ）</w:t>
      </w:r>
    </w:p>
    <w:p>
      <w:pPr>
        <w:textAlignment w:val="baseline"/>
        <w:rPr>
          <w:rFonts w:ascii="宋体" w:hAnsi="宋体" w:cs="宋体"/>
          <w:sz w:val="20"/>
        </w:rPr>
      </w:pPr>
      <w:r>
        <w:rPr>
          <w:rFonts w:ascii="宋体" w:hAnsi="宋体" w:cs="宋体" w:hint="eastAsia"/>
        </w:rPr>
        <w:t>A.政府对人大负责</w:t>
      </w:r>
    </w:p>
    <w:p>
      <w:pPr>
        <w:textAlignment w:val="baseline"/>
        <w:rPr>
          <w:rFonts w:ascii="宋体" w:hAnsi="宋体" w:cs="宋体"/>
          <w:sz w:val="20"/>
        </w:rPr>
      </w:pPr>
      <w:r>
        <w:rPr>
          <w:rFonts w:ascii="宋体" w:hAnsi="宋体" w:cs="宋体" w:hint="eastAsia"/>
        </w:rPr>
        <w:t>B.全国人民代表大会依法行使监督权和立法权</w:t>
      </w:r>
    </w:p>
    <w:p>
      <w:pPr>
        <w:textAlignment w:val="baseline"/>
        <w:rPr>
          <w:rFonts w:ascii="宋体" w:hAnsi="宋体" w:cs="宋体"/>
          <w:sz w:val="20"/>
        </w:rPr>
      </w:pPr>
      <w:r>
        <w:rPr>
          <w:rFonts w:ascii="宋体" w:hAnsi="宋体" w:cs="宋体" w:hint="eastAsia"/>
        </w:rPr>
        <w:t>C.政府与人大是监督与被监督的关系</w:t>
      </w:r>
    </w:p>
    <w:p>
      <w:pPr>
        <w:textAlignment w:val="baseline"/>
        <w:rPr>
          <w:rFonts w:ascii="宋体" w:hAnsi="宋体" w:cs="宋体"/>
          <w:sz w:val="20"/>
        </w:rPr>
      </w:pPr>
      <w:r>
        <w:rPr>
          <w:rFonts w:ascii="宋体" w:hAnsi="宋体" w:cs="宋体" w:hint="eastAsia"/>
        </w:rPr>
        <w:t>D.人民代表大会制度是我国的基本政治制度</w:t>
      </w:r>
    </w:p>
    <w:p>
      <w:pPr>
        <w:jc w:val="left"/>
        <w:textAlignment w:val="baseline"/>
        <w:rPr>
          <w:rFonts w:ascii="宋体" w:hAnsi="宋体" w:cs="宋体"/>
        </w:rPr>
      </w:pPr>
      <w:r>
        <w:rPr>
          <w:rFonts w:ascii="宋体" w:hAnsi="宋体" w:cs="宋体" w:hint="eastAsia"/>
        </w:rPr>
        <w:t>9．从《中国诗词大会》、《朗读者》、《国家宝藏》、《经典咏流传》到《信中国》，多档文化类节目接连“火”遍电视屏幕和网络平台，引发关注。这些节目的热播表明（      ）</w:t>
      </w:r>
    </w:p>
    <w:p>
      <w:pPr>
        <w:jc w:val="left"/>
        <w:textAlignment w:val="baseline"/>
        <w:rPr>
          <w:rFonts w:ascii="宋体" w:hAnsi="宋体" w:cs="宋体"/>
        </w:rPr>
      </w:pPr>
      <w:r>
        <w:rPr>
          <w:rFonts w:ascii="宋体" w:hAnsi="宋体" w:cs="宋体" w:hint="eastAsia"/>
        </w:rPr>
        <w:t xml:space="preserve">①中华文化博大精深、源远流长        </w:t>
      </w:r>
      <w:r>
        <w:rPr>
          <w:rFonts w:ascii="宋体" w:hAnsi="宋体" w:cs="宋体" w:hint="eastAsia"/>
        </w:rPr>
        <w:tab/>
      </w:r>
      <w:r>
        <w:rPr>
          <w:rFonts w:ascii="宋体" w:hAnsi="宋体" w:cs="宋体" w:hint="eastAsia"/>
        </w:rPr>
        <w:t>②中华文化最优秀最值得传播</w:t>
      </w:r>
    </w:p>
    <w:p>
      <w:pPr>
        <w:jc w:val="left"/>
        <w:textAlignment w:val="baseline"/>
        <w:rPr>
          <w:rFonts w:ascii="宋体" w:hAnsi="宋体" w:cs="宋体"/>
        </w:rPr>
      </w:pPr>
      <w:r>
        <w:rPr>
          <w:rFonts w:ascii="宋体" w:hAnsi="宋体" w:cs="宋体" w:hint="eastAsia"/>
        </w:rPr>
        <w:t xml:space="preserve">③中华文化是我们的精神家园          </w:t>
      </w:r>
      <w:r>
        <w:rPr>
          <w:rFonts w:ascii="宋体" w:hAnsi="宋体" w:cs="宋体" w:hint="eastAsia"/>
        </w:rPr>
        <w:tab/>
      </w:r>
      <w:r>
        <w:rPr>
          <w:rFonts w:ascii="宋体" w:hAnsi="宋体" w:cs="宋体" w:hint="eastAsia"/>
        </w:rPr>
        <w:t>④我国人民对民族文化的认同感在增强</w:t>
      </w:r>
    </w:p>
    <w:p>
      <w:pPr>
        <w:numPr>
          <w:ilvl w:val="0"/>
          <w:numId w:val="1"/>
        </w:numPr>
        <w:jc w:val="left"/>
        <w:textAlignment w:val="baseline"/>
        <w:rPr>
          <w:rFonts w:ascii="宋体" w:hAnsi="宋体" w:cs="宋体"/>
        </w:rPr>
      </w:pPr>
      <w:r>
        <w:rPr>
          <w:rFonts w:ascii="宋体" w:hAnsi="宋体" w:cs="宋体" w:hint="eastAsia"/>
        </w:rPr>
        <w:t xml:space="preserve">①②③     </w:t>
      </w:r>
      <w:r>
        <w:rPr>
          <w:rFonts w:ascii="宋体" w:hAnsi="宋体" w:cs="宋体" w:hint="eastAsia"/>
        </w:rPr>
        <w:tab/>
      </w:r>
      <w:r>
        <w:rPr>
          <w:rFonts w:ascii="宋体" w:hAnsi="宋体" w:cs="宋体" w:hint="eastAsia"/>
        </w:rPr>
        <w:tab/>
      </w:r>
      <w:r>
        <w:rPr>
          <w:rFonts w:ascii="宋体" w:hAnsi="宋体" w:cs="宋体" w:hint="eastAsia"/>
        </w:rPr>
        <w:t xml:space="preserve">B.①②④          </w:t>
      </w:r>
      <w:r>
        <w:rPr>
          <w:rFonts w:ascii="宋体" w:hAnsi="宋体" w:cs="宋体" w:hint="eastAsia"/>
        </w:rPr>
        <w:tab/>
      </w:r>
      <w:r>
        <w:rPr>
          <w:rFonts w:ascii="宋体" w:hAnsi="宋体" w:cs="宋体" w:hint="eastAsia"/>
        </w:rPr>
        <w:t xml:space="preserve">C.①③④       </w:t>
      </w:r>
      <w:r>
        <w:rPr>
          <w:rFonts w:ascii="宋体" w:hAnsi="宋体" w:cs="宋体" w:hint="eastAsia"/>
        </w:rPr>
        <w:tab/>
      </w:r>
      <w:r>
        <w:rPr>
          <w:rFonts w:ascii="宋体" w:hAnsi="宋体" w:cs="宋体" w:hint="eastAsia"/>
        </w:rPr>
        <w:tab/>
      </w:r>
      <w:r>
        <w:rPr>
          <w:rFonts w:ascii="宋体" w:hAnsi="宋体" w:cs="宋体" w:hint="eastAsia"/>
        </w:rPr>
        <w:t>D.②③④</w:t>
      </w:r>
    </w:p>
    <w:p>
      <w:pPr>
        <w:jc w:val="left"/>
        <w:textAlignment w:val="baseline"/>
        <w:rPr>
          <w:rFonts w:ascii="宋体" w:hAnsi="宋体" w:cs="宋体"/>
          <w:sz w:val="20"/>
        </w:rPr>
      </w:pPr>
      <w:r>
        <w:rPr>
          <w:rFonts w:ascii="宋体" w:hAnsi="宋体" w:cs="宋体" w:hint="eastAsia"/>
        </w:rPr>
        <w:t>10.图示有利于揭示概念间的关系，下列图示内容正确的是（      ）</w:t>
      </w:r>
    </w:p>
    <w:p>
      <w:pPr>
        <w:textAlignment w:val="baseline"/>
        <w:rPr>
          <w:rFonts w:ascii="宋体" w:hAnsi="宋体" w:cs="宋体"/>
          <w:sz w:val="20"/>
        </w:rPr>
      </w:pPr>
      <w:r>
        <mc:AlternateContent>
          <mc:Choice Requires="wps">
            <w:drawing>
              <wp:anchor distT="0" distB="0" distL="114300" distR="114300" simplePos="0" relativeHeight="251664384" behindDoc="0" locked="0" layoutInCell="1" allowOverlap="1">
                <wp:simplePos x="0" y="0"/>
                <wp:positionH relativeFrom="column">
                  <wp:posOffset>4232275</wp:posOffset>
                </wp:positionH>
                <wp:positionV relativeFrom="paragraph">
                  <wp:posOffset>154940</wp:posOffset>
                </wp:positionV>
                <wp:extent cx="1179830" cy="881380"/>
                <wp:effectExtent l="4445" t="4445" r="19685" b="13335"/>
                <wp:wrapNone/>
                <wp:docPr id="16" name="椭圆 16"/>
                <wp:cNvGraphicFramePr/>
                <a:graphic xmlns:a="http://schemas.openxmlformats.org/drawingml/2006/main">
                  <a:graphicData uri="http://schemas.microsoft.com/office/word/2010/wordprocessingShape">
                    <wps:wsp xmlns:wps="http://schemas.microsoft.com/office/word/2010/wordprocessingShape">
                      <wps:cNvSpPr/>
                      <wps:spPr>
                        <a:xfrm>
                          <a:off x="0" y="0"/>
                          <a:ext cx="1179830" cy="881380"/>
                        </a:xfrm>
                        <a:prstGeom prst="ellipse">
                          <a:avLst/>
                        </a:prstGeom>
                        <a:solidFill>
                          <a:srgbClr val="FFFFFF"/>
                        </a:solidFill>
                        <a:ln w="9525">
                          <a:solidFill>
                            <a:srgbClr val="000000"/>
                          </a:solidFill>
                          <a:headEnd/>
                          <a:tailEnd/>
                        </a:ln>
                      </wps:spPr>
                      <wps:bodyPr upright="1"/>
                    </wps:wsp>
                  </a:graphicData>
                </a:graphic>
              </wp:anchor>
            </w:drawing>
          </mc:Choice>
          <mc:Fallback>
            <w:pict>
              <v:oval id="_x0000_s1026" o:spid="_x0000_s1025" style="width:92.9pt;height:69.4pt;margin-top:12.2pt;margin-left:333.25pt;mso-height-relative:page;mso-width-relative:page;position:absolute;z-index:251665408" coordsize="21600,21600" filled="t" fillcolor="white" stroked="t" strokecolor="black">
                <v:stroke joinstyle="round"/>
                <o:lock v:ext="edit" aspectratio="f"/>
              </v:oval>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2867025</wp:posOffset>
                </wp:positionH>
                <wp:positionV relativeFrom="paragraph">
                  <wp:posOffset>142240</wp:posOffset>
                </wp:positionV>
                <wp:extent cx="1192530" cy="901065"/>
                <wp:effectExtent l="4445" t="4445" r="6985" b="8890"/>
                <wp:wrapNone/>
                <wp:docPr id="15" name="椭圆 15"/>
                <wp:cNvGraphicFramePr/>
                <a:graphic xmlns:a="http://schemas.openxmlformats.org/drawingml/2006/main">
                  <a:graphicData uri="http://schemas.microsoft.com/office/word/2010/wordprocessingShape">
                    <wps:wsp xmlns:wps="http://schemas.microsoft.com/office/word/2010/wordprocessingShape">
                      <wps:cNvSpPr/>
                      <wps:spPr>
                        <a:xfrm>
                          <a:off x="0" y="0"/>
                          <a:ext cx="1192530" cy="901065"/>
                        </a:xfrm>
                        <a:prstGeom prst="ellipse">
                          <a:avLst/>
                        </a:prstGeom>
                        <a:solidFill>
                          <a:srgbClr val="FFFFFF"/>
                        </a:solidFill>
                        <a:ln w="9525">
                          <a:solidFill>
                            <a:srgbClr val="000000"/>
                          </a:solidFill>
                          <a:headEnd/>
                          <a:tailEnd/>
                        </a:ln>
                      </wps:spPr>
                      <wps:bodyPr upright="1"/>
                    </wps:wsp>
                  </a:graphicData>
                </a:graphic>
              </wp:anchor>
            </w:drawing>
          </mc:Choice>
          <mc:Fallback>
            <w:pict>
              <v:oval id="_x0000_s1026" o:spid="_x0000_s1026" style="width:93.9pt;height:70.95pt;margin-top:11.2pt;margin-left:225.75pt;mso-height-relative:page;mso-width-relative:page;position:absolute;z-index:251663360" coordsize="21600,21600" filled="t" fillcolor="white" stroked="t" strokecolor="black">
                <v:stroke joinstyle="round"/>
                <o:lock v:ext="edit" aspectratio="f"/>
              </v:oval>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1304925</wp:posOffset>
                </wp:positionH>
                <wp:positionV relativeFrom="paragraph">
                  <wp:posOffset>123190</wp:posOffset>
                </wp:positionV>
                <wp:extent cx="1262380" cy="951865"/>
                <wp:effectExtent l="4445" t="4445" r="13335" b="19050"/>
                <wp:wrapNone/>
                <wp:docPr id="14" name="椭圆 14"/>
                <wp:cNvGraphicFramePr/>
                <a:graphic xmlns:a="http://schemas.openxmlformats.org/drawingml/2006/main">
                  <a:graphicData uri="http://schemas.microsoft.com/office/word/2010/wordprocessingShape">
                    <wps:wsp xmlns:wps="http://schemas.microsoft.com/office/word/2010/wordprocessingShape">
                      <wps:cNvSpPr/>
                      <wps:spPr>
                        <a:xfrm>
                          <a:off x="0" y="0"/>
                          <a:ext cx="1262380" cy="951865"/>
                        </a:xfrm>
                        <a:prstGeom prst="ellipse">
                          <a:avLst/>
                        </a:prstGeom>
                        <a:solidFill>
                          <a:srgbClr val="FFFFFF"/>
                        </a:solidFill>
                        <a:ln w="9525">
                          <a:solidFill>
                            <a:srgbClr val="000000"/>
                          </a:solidFill>
                          <a:headEnd/>
                          <a:tailEnd/>
                        </a:ln>
                      </wps:spPr>
                      <wps:bodyPr upright="1"/>
                    </wps:wsp>
                  </a:graphicData>
                </a:graphic>
              </wp:anchor>
            </w:drawing>
          </mc:Choice>
          <mc:Fallback>
            <w:pict>
              <v:oval id="_x0000_s1026" o:spid="_x0000_s1027" style="width:99.4pt;height:74.95pt;margin-top:9.7pt;margin-left:102.75pt;mso-height-relative:page;mso-width-relative:page;position:absolute;z-index:251661312" coordsize="21600,21600" filled="t" fillcolor="white" stroked="t" strokecolor="black">
                <v:stroke joinstyle="round"/>
                <o:lock v:ext="edit" aspectratio="f"/>
              </v:oval>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-219710</wp:posOffset>
                </wp:positionH>
                <wp:positionV relativeFrom="paragraph">
                  <wp:posOffset>109855</wp:posOffset>
                </wp:positionV>
                <wp:extent cx="1123950" cy="977900"/>
                <wp:effectExtent l="4445" t="4445" r="14605" b="8255"/>
                <wp:wrapNone/>
                <wp:docPr id="13" name="椭圆 13"/>
                <wp:cNvGraphicFramePr/>
                <a:graphic xmlns:a="http://schemas.openxmlformats.org/drawingml/2006/main">
                  <a:graphicData uri="http://schemas.microsoft.com/office/word/2010/wordprocessingShape">
                    <wps:wsp xmlns:wps="http://schemas.microsoft.com/office/word/2010/wordprocessingShape">
                      <wps:cNvSpPr/>
                      <wps:spPr>
                        <a:xfrm>
                          <a:off x="0" y="0"/>
                          <a:ext cx="1123950" cy="977900"/>
                        </a:xfrm>
                        <a:prstGeom prst="ellipse">
                          <a:avLst/>
                        </a:prstGeom>
                        <a:solidFill>
                          <a:srgbClr val="FFFFFF"/>
                        </a:solidFill>
                        <a:ln w="9525">
                          <a:solidFill>
                            <a:srgbClr val="000000"/>
                          </a:solidFill>
                          <a:headEnd/>
                          <a:tailEnd/>
                        </a:ln>
                      </wps:spPr>
                      <wps:bodyPr upright="1"/>
                    </wps:wsp>
                  </a:graphicData>
                </a:graphic>
              </wp:anchor>
            </w:drawing>
          </mc:Choice>
          <mc:Fallback>
            <w:pict>
              <v:oval id="_x0000_s1026" o:spid="_x0000_s1028" style="width:88.5pt;height:77pt;margin-top:8.65pt;margin-left:-17.3pt;mso-height-relative:page;mso-width-relative:page;position:absolute;z-index:251659264" coordsize="21600,21600" filled="t" fillcolor="white" stroked="t" strokecolor="black">
                <v:stroke joinstyle="round"/>
                <o:lock v:ext="edit" aspectratio="f"/>
              </v:oval>
            </w:pict>
          </mc:Fallback>
        </mc:AlternateContent>
      </w:r>
    </w:p>
    <w:p>
      <w:pPr>
        <w:textAlignment w:val="baseline"/>
        <w:rPr>
          <w:rFonts w:ascii="宋体" w:hAnsi="宋体" w:cs="宋体"/>
          <w:sz w:val="20"/>
        </w:rPr>
      </w:pPr>
      <w:r>
        <mc:AlternateContent>
          <mc:Choice Requires="wps">
            <w:drawing>
              <wp:anchor distT="0" distB="0" distL="114300" distR="114300" simplePos="0" relativeHeight="251686912" behindDoc="0" locked="0" layoutInCell="1" allowOverlap="1">
                <wp:simplePos x="0" y="0"/>
                <wp:positionH relativeFrom="column">
                  <wp:posOffset>4711700</wp:posOffset>
                </wp:positionH>
                <wp:positionV relativeFrom="paragraph">
                  <wp:posOffset>29210</wp:posOffset>
                </wp:positionV>
                <wp:extent cx="711200" cy="742950"/>
                <wp:effectExtent l="0" t="0" r="12700" b="19050"/>
                <wp:wrapNone/>
                <wp:docPr id="11" name="椭圆 11"/>
                <wp:cNvGraphicFramePr/>
                <a:graphic xmlns:a="http://schemas.openxmlformats.org/drawingml/2006/main">
                  <a:graphicData uri="http://schemas.microsoft.com/office/word/2010/wordprocessingShape">
                    <wps:wsp xmlns:wps="http://schemas.microsoft.com/office/word/2010/wordprocessingShape">
                      <wps:cNvSpPr/>
                      <wps:spPr>
                        <a:xfrm>
                          <a:off x="0" y="0"/>
                          <a:ext cx="711200" cy="742950"/>
                        </a:xfrm>
                        <a:prstGeom prst="ellipse">
                          <a:avLst/>
                        </a:prstGeom>
                        <a:solidFill>
                          <a:srgbClr val="FFFFFF"/>
                        </a:solidFill>
                        <a:ln w="9525">
                          <a:solidFill>
                            <a:srgbClr val="000000"/>
                          </a:solidFill>
                          <a:headEnd/>
                          <a:tailEnd/>
                        </a:ln>
                      </wps:spPr>
                      <wps:bodyPr upright="1"/>
                    </wps:wsp>
                  </a:graphicData>
                </a:graphic>
              </wp:anchor>
            </w:drawing>
          </mc:Choice>
          <mc:Fallback>
            <w:pict>
              <v:oval id="_x0000_s1026" o:spid="_x0000_s1029" style="width:56pt;height:58.5pt;margin-top:2.3pt;margin-left:371pt;mso-height-relative:page;mso-width-relative:page;position:absolute;z-index:251687936" coordsize="21600,21600" filled="t" fillcolor="white" stroked="t" strokecolor="black">
                <v:stroke joinstyle="round"/>
                <o:lock v:ext="edit" aspectratio="f"/>
              </v:oval>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3352800</wp:posOffset>
                </wp:positionH>
                <wp:positionV relativeFrom="paragraph">
                  <wp:posOffset>86360</wp:posOffset>
                </wp:positionV>
                <wp:extent cx="635635" cy="552450"/>
                <wp:effectExtent l="0" t="0" r="12065" b="19050"/>
                <wp:wrapNone/>
                <wp:docPr id="3" name="椭圆 3"/>
                <wp:cNvGraphicFramePr/>
                <a:graphic xmlns:a="http://schemas.openxmlformats.org/drawingml/2006/main">
                  <a:graphicData uri="http://schemas.microsoft.com/office/word/2010/wordprocessingShape">
                    <wps:wsp xmlns:wps="http://schemas.microsoft.com/office/word/2010/wordprocessingShape">
                      <wps:cNvSpPr/>
                      <wps:spPr>
                        <a:xfrm>
                          <a:off x="0" y="0"/>
                          <a:ext cx="635635" cy="552450"/>
                        </a:xfrm>
                        <a:prstGeom prst="ellipse">
                          <a:avLst/>
                        </a:prstGeom>
                        <a:solidFill>
                          <a:srgbClr val="FFFFFF"/>
                        </a:solidFill>
                        <a:ln w="9525">
                          <a:solidFill>
                            <a:srgbClr val="000000"/>
                          </a:solidFill>
                          <a:headEnd/>
                          <a:tailEnd/>
                        </a:ln>
                      </wps:spPr>
                      <wps:bodyPr upright="1"/>
                    </wps:wsp>
                  </a:graphicData>
                </a:graphic>
              </wp:anchor>
            </w:drawing>
          </mc:Choice>
          <mc:Fallback>
            <w:pict>
              <v:oval id="_x0000_s1026" o:spid="_x0000_s1030" style="width:50.05pt;height:43.5pt;margin-top:6.8pt;margin-left:264pt;mso-height-relative:page;mso-width-relative:page;position:absolute;z-index:251681792" coordsize="21600,21600" filled="t" fillcolor="white" stroked="t" strokecolor="black">
                <v:stroke joinstyle="round"/>
                <o:lock v:ext="edit" aspectratio="f"/>
              </v:oval>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1892300</wp:posOffset>
                </wp:positionH>
                <wp:positionV relativeFrom="paragraph">
                  <wp:posOffset>124460</wp:posOffset>
                </wp:positionV>
                <wp:extent cx="667385" cy="514350"/>
                <wp:effectExtent l="0" t="0" r="18415" b="19050"/>
                <wp:wrapNone/>
                <wp:docPr id="5" name="椭圆 5"/>
                <wp:cNvGraphicFramePr/>
                <a:graphic xmlns:a="http://schemas.openxmlformats.org/drawingml/2006/main">
                  <a:graphicData uri="http://schemas.microsoft.com/office/word/2010/wordprocessingShape">
                    <wps:wsp xmlns:wps="http://schemas.microsoft.com/office/word/2010/wordprocessingShape">
                      <wps:cNvSpPr/>
                      <wps:spPr>
                        <a:xfrm>
                          <a:off x="0" y="0"/>
                          <a:ext cx="667385" cy="514350"/>
                        </a:xfrm>
                        <a:prstGeom prst="ellipse">
                          <a:avLst/>
                        </a:prstGeom>
                        <a:solidFill>
                          <a:srgbClr val="FFFFFF"/>
                        </a:solidFill>
                        <a:ln w="9525">
                          <a:solidFill>
                            <a:srgbClr val="000000"/>
                          </a:solidFill>
                          <a:headEnd/>
                          <a:tailEnd/>
                        </a:ln>
                      </wps:spPr>
                      <wps:bodyPr upright="1"/>
                    </wps:wsp>
                  </a:graphicData>
                </a:graphic>
              </wp:anchor>
            </w:drawing>
          </mc:Choice>
          <mc:Fallback>
            <w:pict>
              <v:oval id="_x0000_s1026" o:spid="_x0000_s1031" style="width:52.55pt;height:40.5pt;margin-top:9.8pt;margin-left:149pt;mso-height-relative:page;mso-width-relative:page;position:absolute;z-index:251675648" coordsize="21600,21600" filled="t" fillcolor="white" stroked="t" strokecolor="black">
                <v:stroke joinstyle="round"/>
                <o:lock v:ext="edit" aspectratio="f"/>
              </v:oval>
            </w:pict>
          </mc:Fallback>
        </mc:AlternateContent>
      </w:r>
      <w:r>
        <mc:AlternateContent>
          <mc:Choice Requires="wps">
            <w:drawing>
              <wp:anchor distT="0" distB="0" distL="114300" distR="114300" simplePos="0" relativeHeight="251688960" behindDoc="0" locked="0" layoutInCell="1" allowOverlap="1">
                <wp:simplePos x="0" y="0"/>
                <wp:positionH relativeFrom="column">
                  <wp:posOffset>4815205</wp:posOffset>
                </wp:positionH>
                <wp:positionV relativeFrom="paragraph">
                  <wp:posOffset>126365</wp:posOffset>
                </wp:positionV>
                <wp:extent cx="490855" cy="544830"/>
                <wp:effectExtent l="0" t="0" r="12065" b="3810"/>
                <wp:wrapNone/>
                <wp:docPr id="12" name="文本框 12"/>
                <wp:cNvGraphicFramePr/>
                <a:graphic xmlns:a="http://schemas.openxmlformats.org/drawingml/2006/main">
                  <a:graphicData uri="http://schemas.microsoft.com/office/word/2010/wordprocessingShape">
                    <wps:wsp xmlns:wps="http://schemas.microsoft.com/office/word/2010/wordprocessingShape">
                      <wps:cNvSpPr txBox="1"/>
                      <wps:spPr>
                        <a:xfrm>
                          <a:off x="0" y="0"/>
                          <a:ext cx="490855" cy="544830"/>
                        </a:xfrm>
                        <a:prstGeom prst="rect">
                          <a:avLst/>
                        </a:prstGeom>
                        <a:solidFill>
                          <a:srgbClr val="FFFFFF"/>
                        </a:solidFill>
                        <a:ln>
                          <a:noFill/>
                        </a:ln>
                      </wps:spPr>
                      <wps:txbx>
                        <w:txbxContent>
                          <w:p>
                            <w:r>
                              <w:rPr>
                                <w:rFonts w:hint="eastAsia"/>
                              </w:rPr>
                              <w:t>国家</w:t>
                            </w:r>
                          </w:p>
                          <w:p>
                            <w:r>
                              <w:rPr>
                                <w:rFonts w:hint="eastAsia"/>
                              </w:rPr>
                              <w:t>机构</w:t>
                            </w:r>
                          </w:p>
                        </w:txbxContent>
                      </wps:txbx>
                      <wps:bodyPr upright="1"/>
                    </wps:wsp>
                  </a:graphicData>
                </a:graphic>
              </wp:anchor>
            </w:drawing>
          </mc:Choice>
          <mc:Fallback>
            <w:pict>
              <v:shapetype id="_x0000_t202" coordsize="21600,21600" o:spt="202" path="m,l,21600r21600,l21600,xe">
                <v:stroke joinstyle="miter"/>
                <v:path gradientshapeok="t" o:connecttype="rect"/>
              </v:shapetype>
              <v:shape id="_x0000_s1026" o:spid="_x0000_s1032" type="#_x0000_t202" style="width:38.65pt;height:42.9pt;margin-top:9.95pt;margin-left:379.15pt;mso-height-relative:page;mso-width-relative:page;position:absolute;z-index:251689984" coordsize="21600,21600" filled="t" fillcolor="white" stroked="f">
                <o:lock v:ext="edit" aspectratio="f"/>
                <v:textbox>
                  <w:txbxContent>
                    <w:p>
                      <w:r>
                        <w:rPr>
                          <w:rFonts w:hint="eastAsia"/>
                        </w:rPr>
                        <w:t>国家</w:t>
                      </w:r>
                    </w:p>
                    <w:p>
                      <w:r>
                        <w:rPr>
                          <w:rFonts w:hint="eastAsia"/>
                        </w:rPr>
                        <w:t>机构</w:t>
                      </w:r>
                    </w:p>
                  </w:txbxContent>
                </v:textbox>
              </v:shape>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4332605</wp:posOffset>
                </wp:positionH>
                <wp:positionV relativeFrom="paragraph">
                  <wp:posOffset>158115</wp:posOffset>
                </wp:positionV>
                <wp:extent cx="482600" cy="507365"/>
                <wp:effectExtent l="0" t="0" r="5080" b="10795"/>
                <wp:wrapNone/>
                <wp:docPr id="10" name="文本框 10"/>
                <wp:cNvGraphicFramePr/>
                <a:graphic xmlns:a="http://schemas.openxmlformats.org/drawingml/2006/main">
                  <a:graphicData uri="http://schemas.microsoft.com/office/word/2010/wordprocessingShape">
                    <wps:wsp xmlns:wps="http://schemas.microsoft.com/office/word/2010/wordprocessingShape">
                      <wps:cNvSpPr txBox="1"/>
                      <wps:spPr>
                        <a:xfrm>
                          <a:off x="0" y="0"/>
                          <a:ext cx="482600" cy="507365"/>
                        </a:xfrm>
                        <a:prstGeom prst="rect">
                          <a:avLst/>
                        </a:prstGeom>
                        <a:solidFill>
                          <a:srgbClr val="FFFFFF"/>
                        </a:solidFill>
                        <a:ln>
                          <a:noFill/>
                        </a:ln>
                      </wps:spPr>
                      <wps:txbx>
                        <w:txbxContent>
                          <w:p>
                            <w:r>
                              <w:rPr>
                                <w:rFonts w:hint="eastAsia"/>
                              </w:rPr>
                              <w:t>国家</w:t>
                            </w:r>
                          </w:p>
                          <w:p>
                            <w:r>
                              <w:rPr>
                                <w:rFonts w:hint="eastAsia"/>
                              </w:rPr>
                              <w:t>机关</w:t>
                            </w:r>
                          </w:p>
                        </w:txbxContent>
                      </wps:txbx>
                      <wps:bodyPr upright="1"/>
                    </wps:wsp>
                  </a:graphicData>
                </a:graphic>
              </wp:anchor>
            </w:drawing>
          </mc:Choice>
          <mc:Fallback>
            <w:pict>
              <v:shape id="_x0000_s1026" o:spid="_x0000_s1033" type="#_x0000_t202" style="width:38pt;height:39.95pt;margin-top:12.45pt;margin-left:341.15pt;mso-height-relative:page;mso-width-relative:page;position:absolute;z-index:251685888" coordsize="21600,21600" filled="t" fillcolor="white" stroked="f">
                <o:lock v:ext="edit" aspectratio="f"/>
                <v:textbox>
                  <w:txbxContent>
                    <w:p>
                      <w:r>
                        <w:rPr>
                          <w:rFonts w:hint="eastAsia"/>
                        </w:rPr>
                        <w:t>国家</w:t>
                      </w:r>
                    </w:p>
                    <w:p>
                      <w:r>
                        <w:rPr>
                          <w:rFonts w:hint="eastAsia"/>
                        </w:rPr>
                        <w:t>机关</w:t>
                      </w:r>
                    </w:p>
                  </w:txbxContent>
                </v:textbox>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1461770</wp:posOffset>
                </wp:positionH>
                <wp:positionV relativeFrom="paragraph">
                  <wp:posOffset>177165</wp:posOffset>
                </wp:positionV>
                <wp:extent cx="471805" cy="482600"/>
                <wp:effectExtent l="0" t="0" r="635" b="5080"/>
                <wp:wrapNone/>
                <wp:docPr id="4" name="文本框 4"/>
                <wp:cNvGraphicFramePr/>
                <a:graphic xmlns:a="http://schemas.openxmlformats.org/drawingml/2006/main">
                  <a:graphicData uri="http://schemas.microsoft.com/office/word/2010/wordprocessingShape">
                    <wps:wsp xmlns:wps="http://schemas.microsoft.com/office/word/2010/wordprocessingShape">
                      <wps:cNvSpPr txBox="1"/>
                      <wps:spPr>
                        <a:xfrm>
                          <a:off x="0" y="0"/>
                          <a:ext cx="471805" cy="482600"/>
                        </a:xfrm>
                        <a:prstGeom prst="rect">
                          <a:avLst/>
                        </a:prstGeom>
                        <a:solidFill>
                          <a:srgbClr val="FFFFFF"/>
                        </a:solidFill>
                        <a:ln>
                          <a:noFill/>
                        </a:ln>
                      </wps:spPr>
                      <wps:txbx>
                        <w:txbxContent>
                          <w:p>
                            <w:r>
                              <w:rPr>
                                <w:rFonts w:hint="eastAsia"/>
                              </w:rPr>
                              <w:t>违法</w:t>
                            </w:r>
                          </w:p>
                          <w:p>
                            <w:r>
                              <w:rPr>
                                <w:rFonts w:hint="eastAsia"/>
                              </w:rPr>
                              <w:t>行为</w:t>
                            </w:r>
                          </w:p>
                          <w:p>
                            <w:r>
                              <w:rPr>
                                <w:rFonts w:hint="eastAsia"/>
                              </w:rPr>
                              <w:t>行为</w:t>
                            </w:r>
                          </w:p>
                        </w:txbxContent>
                      </wps:txbx>
                      <wps:bodyPr upright="1"/>
                    </wps:wsp>
                  </a:graphicData>
                </a:graphic>
              </wp:anchor>
            </w:drawing>
          </mc:Choice>
          <mc:Fallback>
            <w:pict>
              <v:shape id="_x0000_s1026" o:spid="_x0000_s1034" type="#_x0000_t202" style="width:37.15pt;height:38pt;margin-top:13.95pt;margin-left:115.1pt;mso-height-relative:page;mso-width-relative:page;position:absolute;z-index:251673600" coordsize="21600,21600" filled="t" fillcolor="white" stroked="f">
                <o:lock v:ext="edit" aspectratio="f"/>
                <v:textbox>
                  <w:txbxContent>
                    <w:p>
                      <w:r>
                        <w:rPr>
                          <w:rFonts w:hint="eastAsia"/>
                        </w:rPr>
                        <w:t>违法</w:t>
                      </w:r>
                    </w:p>
                    <w:p>
                      <w:r>
                        <w:rPr>
                          <w:rFonts w:hint="eastAsia"/>
                        </w:rPr>
                        <w:t>行为</w:t>
                      </w:r>
                    </w:p>
                    <w:p>
                      <w:r>
                        <w:rPr>
                          <w:rFonts w:hint="eastAsia"/>
                        </w:rPr>
                        <w:t>行为</w:t>
                      </w:r>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153035</wp:posOffset>
                </wp:positionH>
                <wp:positionV relativeFrom="paragraph">
                  <wp:posOffset>163830</wp:posOffset>
                </wp:positionV>
                <wp:extent cx="687070" cy="457200"/>
                <wp:effectExtent l="4445" t="4445" r="9525" b="10795"/>
                <wp:wrapNone/>
                <wp:docPr id="7" name="椭圆 7"/>
                <wp:cNvGraphicFramePr/>
                <a:graphic xmlns:a="http://schemas.openxmlformats.org/drawingml/2006/main">
                  <a:graphicData uri="http://schemas.microsoft.com/office/word/2010/wordprocessingShape">
                    <wps:wsp xmlns:wps="http://schemas.microsoft.com/office/word/2010/wordprocessingShape">
                      <wps:cNvSpPr/>
                      <wps:spPr>
                        <a:xfrm>
                          <a:off x="0" y="0"/>
                          <a:ext cx="687070" cy="457200"/>
                        </a:xfrm>
                        <a:prstGeom prst="ellipse">
                          <a:avLst/>
                        </a:prstGeom>
                        <a:solidFill>
                          <a:srgbClr val="FFFFFF"/>
                        </a:solidFill>
                        <a:ln w="9525">
                          <a:solidFill>
                            <a:srgbClr val="000000"/>
                          </a:solidFill>
                          <a:headEnd/>
                          <a:tailEnd/>
                        </a:ln>
                      </wps:spPr>
                      <wps:bodyPr upright="1"/>
                    </wps:wsp>
                  </a:graphicData>
                </a:graphic>
              </wp:anchor>
            </w:drawing>
          </mc:Choice>
          <mc:Fallback>
            <w:pict>
              <v:oval id="_x0000_s1026" o:spid="_x0000_s1035" style="width:54.1pt;height:36pt;margin-top:12.9pt;margin-left:12.05pt;mso-height-relative:page;mso-width-relative:page;position:absolute;z-index:251669504" coordsize="21600,21600" filled="t" fillcolor="white" stroked="t" strokecolor="black">
                <v:stroke joinstyle="round"/>
                <o:lock v:ext="edit" aspectratio="f"/>
              </v:oval>
            </w:pict>
          </mc:Fallback>
        </mc:AlternateContent>
      </w:r>
    </w:p>
    <w:p>
      <w:pPr>
        <w:textAlignment w:val="baseline"/>
        <w:rPr>
          <w:rFonts w:ascii="宋体" w:hAnsi="宋体" w:cs="宋体"/>
          <w:sz w:val="20"/>
        </w:rPr>
      </w:pPr>
      <w:r>
        <mc:AlternateContent>
          <mc:Choice Requires="wps">
            <w:drawing>
              <wp:anchor distT="0" distB="0" distL="114300" distR="114300" simplePos="0" relativeHeight="251676672" behindDoc="0" locked="0" layoutInCell="1" allowOverlap="1">
                <wp:simplePos x="0" y="0"/>
                <wp:positionH relativeFrom="column">
                  <wp:posOffset>2044700</wp:posOffset>
                </wp:positionH>
                <wp:positionV relativeFrom="paragraph">
                  <wp:posOffset>34290</wp:posOffset>
                </wp:positionV>
                <wp:extent cx="450850" cy="274955"/>
                <wp:effectExtent l="0" t="0" r="6350" b="0"/>
                <wp:wrapNone/>
                <wp:docPr id="6"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0" y="0"/>
                          <a:ext cx="450850" cy="274955"/>
                        </a:xfrm>
                        <a:prstGeom prst="rect">
                          <a:avLst/>
                        </a:prstGeom>
                        <a:solidFill>
                          <a:srgbClr val="FFFFFF"/>
                        </a:solidFill>
                        <a:ln>
                          <a:noFill/>
                        </a:ln>
                      </wps:spPr>
                      <wps:txbx>
                        <w:txbxContent>
                          <w:p>
                            <w:r>
                              <w:rPr>
                                <w:rFonts w:hint="eastAsia"/>
                              </w:rPr>
                              <w:t>犯罪</w:t>
                            </w:r>
                          </w:p>
                        </w:txbxContent>
                      </wps:txbx>
                      <wps:bodyPr wrap="square" upright="1"/>
                    </wps:wsp>
                  </a:graphicData>
                </a:graphic>
              </wp:anchor>
            </w:drawing>
          </mc:Choice>
          <mc:Fallback>
            <w:pict>
              <v:shape id="_x0000_s1026" o:spid="_x0000_s1036" type="#_x0000_t202" style="width:35.5pt;height:21.65pt;margin-top:2.7pt;margin-left:161pt;mso-height-relative:page;mso-width-relative:page;position:absolute;z-index:251677696" coordsize="21600,21600" filled="t" fillcolor="white" stroked="f">
                <o:lock v:ext="edit" aspectratio="f"/>
                <v:textbox>
                  <w:txbxContent>
                    <w:p>
                      <w:r>
                        <w:rPr>
                          <w:rFonts w:hint="eastAsia"/>
                        </w:rPr>
                        <w:t>犯罪</w:t>
                      </w:r>
                    </w:p>
                  </w:txbxContent>
                </v:textbox>
              </v:shape>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3443605</wp:posOffset>
                </wp:positionH>
                <wp:positionV relativeFrom="paragraph">
                  <wp:posOffset>34925</wp:posOffset>
                </wp:positionV>
                <wp:extent cx="495300" cy="274955"/>
                <wp:effectExtent l="0" t="0" r="7620" b="14605"/>
                <wp:wrapNone/>
                <wp:docPr id="9" name="文本框 9"/>
                <wp:cNvGraphicFramePr/>
                <a:graphic xmlns:a="http://schemas.openxmlformats.org/drawingml/2006/main">
                  <a:graphicData uri="http://schemas.microsoft.com/office/word/2010/wordprocessingShape">
                    <wps:wsp xmlns:wps="http://schemas.microsoft.com/office/word/2010/wordprocessingShape">
                      <wps:cNvSpPr txBox="1"/>
                      <wps:spPr>
                        <a:xfrm>
                          <a:off x="0" y="0"/>
                          <a:ext cx="495300" cy="274955"/>
                        </a:xfrm>
                        <a:prstGeom prst="rect">
                          <a:avLst/>
                        </a:prstGeom>
                        <a:solidFill>
                          <a:srgbClr val="FFFFFF"/>
                        </a:solidFill>
                        <a:ln>
                          <a:noFill/>
                        </a:ln>
                      </wps:spPr>
                      <wps:txbx>
                        <w:txbxContent>
                          <w:p>
                            <w:r>
                              <w:rPr>
                                <w:rFonts w:hint="eastAsia"/>
                              </w:rPr>
                              <w:t>法律</w:t>
                            </w:r>
                          </w:p>
                        </w:txbxContent>
                      </wps:txbx>
                      <wps:bodyPr upright="1"/>
                    </wps:wsp>
                  </a:graphicData>
                </a:graphic>
              </wp:anchor>
            </w:drawing>
          </mc:Choice>
          <mc:Fallback>
            <w:pict>
              <v:shape id="_x0000_s1026" o:spid="_x0000_s1037" type="#_x0000_t202" style="width:39pt;height:21.65pt;margin-top:2.75pt;margin-left:271.15pt;mso-height-relative:page;mso-width-relative:page;position:absolute;z-index:251683840" coordsize="21600,21600" filled="t" fillcolor="white" stroked="f">
                <o:lock v:ext="edit" aspectratio="f"/>
                <v:textbox>
                  <w:txbxContent>
                    <w:p>
                      <w:r>
                        <w:rPr>
                          <w:rFonts w:hint="eastAsia"/>
                        </w:rPr>
                        <w:t>法律</w:t>
                      </w:r>
                    </w:p>
                  </w:txbxContent>
                </v:textbox>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2922905</wp:posOffset>
                </wp:positionH>
                <wp:positionV relativeFrom="paragraph">
                  <wp:posOffset>55245</wp:posOffset>
                </wp:positionV>
                <wp:extent cx="471170" cy="285750"/>
                <wp:effectExtent l="0" t="0" r="1270" b="3810"/>
                <wp:wrapNone/>
                <wp:docPr id="8" name="文本框 8"/>
                <wp:cNvGraphicFramePr/>
                <a:graphic xmlns:a="http://schemas.openxmlformats.org/drawingml/2006/main">
                  <a:graphicData uri="http://schemas.microsoft.com/office/word/2010/wordprocessingShape">
                    <wps:wsp xmlns:wps="http://schemas.microsoft.com/office/word/2010/wordprocessingShape">
                      <wps:cNvSpPr txBox="1"/>
                      <wps:spPr>
                        <a:xfrm>
                          <a:off x="0" y="0"/>
                          <a:ext cx="471170" cy="285750"/>
                        </a:xfrm>
                        <a:prstGeom prst="rect">
                          <a:avLst/>
                        </a:prstGeom>
                        <a:solidFill>
                          <a:srgbClr val="FFFFFF"/>
                        </a:solidFill>
                        <a:ln>
                          <a:noFill/>
                        </a:ln>
                      </wps:spPr>
                      <wps:txbx>
                        <w:txbxContent>
                          <w:p>
                            <w:r>
                              <w:rPr>
                                <w:rFonts w:hint="eastAsia"/>
                              </w:rPr>
                              <w:t>宪法</w:t>
                            </w:r>
                          </w:p>
                        </w:txbxContent>
                      </wps:txbx>
                      <wps:bodyPr upright="1"/>
                    </wps:wsp>
                  </a:graphicData>
                </a:graphic>
              </wp:anchor>
            </w:drawing>
          </mc:Choice>
          <mc:Fallback>
            <w:pict>
              <v:shape id="_x0000_s1026" o:spid="_x0000_s1038" type="#_x0000_t202" style="width:37.1pt;height:22.5pt;margin-top:4.35pt;margin-left:230.15pt;mso-height-relative:page;mso-width-relative:page;position:absolute;z-index:251679744" coordsize="21600,21600" filled="t" fillcolor="white" stroked="f">
                <o:lock v:ext="edit" aspectratio="f"/>
                <v:textbox>
                  <w:txbxContent>
                    <w:p>
                      <w:r>
                        <w:rPr>
                          <w:rFonts w:hint="eastAsia"/>
                        </w:rPr>
                        <w:t>宪法</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-220345</wp:posOffset>
                </wp:positionH>
                <wp:positionV relativeFrom="paragraph">
                  <wp:posOffset>80645</wp:posOffset>
                </wp:positionV>
                <wp:extent cx="463550" cy="31115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463550" cy="311150"/>
                        </a:xfrm>
                        <a:prstGeom prst="rect">
                          <a:avLst/>
                        </a:prstGeom>
                        <a:noFill/>
                        <a:ln>
                          <a:noFill/>
                        </a:ln>
                      </wps:spPr>
                      <wps:txbx>
                        <w:txbxContent>
                          <w:p>
                            <w:r>
                              <w:rPr>
                                <w:rFonts w:hint="eastAsia"/>
                              </w:rPr>
                              <w:t>人民</w:t>
                            </w:r>
                          </w:p>
                        </w:txbxContent>
                      </wps:txbx>
                      <wps:bodyPr upright="1"/>
                    </wps:wsp>
                  </a:graphicData>
                </a:graphic>
              </wp:anchor>
            </w:drawing>
          </mc:Choice>
          <mc:Fallback>
            <w:pict>
              <v:shape id="_x0000_s1026" o:spid="_x0000_s1039" type="#_x0000_t202" style="width:36.5pt;height:24.5pt;margin-top:6.35pt;margin-left:-17.35pt;mso-height-relative:page;mso-width-relative:page;position:absolute;z-index:251667456" coordsize="21600,21600" filled="f" stroked="f">
                <o:lock v:ext="edit" aspectratio="f"/>
                <v:textbox>
                  <w:txbxContent>
                    <w:p>
                      <w:r>
                        <w:rPr>
                          <w:rFonts w:hint="eastAsia"/>
                        </w:rPr>
                        <w:t>人民</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287655</wp:posOffset>
                </wp:positionH>
                <wp:positionV relativeFrom="paragraph">
                  <wp:posOffset>42545</wp:posOffset>
                </wp:positionV>
                <wp:extent cx="464185" cy="273050"/>
                <wp:effectExtent l="0" t="0" r="8255" b="1270"/>
                <wp:wrapNone/>
                <wp:docPr id="17" name="文本框 17"/>
                <wp:cNvGraphicFramePr/>
                <a:graphic xmlns:a="http://schemas.openxmlformats.org/drawingml/2006/main">
                  <a:graphicData uri="http://schemas.microsoft.com/office/word/2010/wordprocessingShape">
                    <wps:wsp xmlns:wps="http://schemas.microsoft.com/office/word/2010/wordprocessingShape">
                      <wps:cNvSpPr txBox="1"/>
                      <wps:spPr>
                        <a:xfrm>
                          <a:off x="0" y="0"/>
                          <a:ext cx="464185" cy="273050"/>
                        </a:xfrm>
                        <a:prstGeom prst="rect">
                          <a:avLst/>
                        </a:prstGeom>
                        <a:solidFill>
                          <a:srgbClr val="FFFFFF"/>
                        </a:solidFill>
                        <a:ln>
                          <a:noFill/>
                        </a:ln>
                      </wps:spPr>
                      <wps:txbx>
                        <w:txbxContent>
                          <w:p>
                            <w:r>
                              <w:rPr>
                                <w:rFonts w:hint="eastAsia"/>
                              </w:rPr>
                              <w:t>公民</w:t>
                            </w:r>
                          </w:p>
                        </w:txbxContent>
                      </wps:txbx>
                      <wps:bodyPr upright="1"/>
                    </wps:wsp>
                  </a:graphicData>
                </a:graphic>
              </wp:anchor>
            </w:drawing>
          </mc:Choice>
          <mc:Fallback>
            <w:pict>
              <v:shape id="_x0000_s1026" o:spid="_x0000_s1040" type="#_x0000_t202" style="width:36.55pt;height:21.5pt;margin-top:3.35pt;margin-left:22.65pt;mso-height-relative:page;mso-width-relative:page;position:absolute;z-index:251671552" coordsize="21600,21600" filled="t" fillcolor="white" stroked="f">
                <o:lock v:ext="edit" aspectratio="f"/>
                <v:textbox>
                  <w:txbxContent>
                    <w:p>
                      <w:r>
                        <w:rPr>
                          <w:rFonts w:hint="eastAsia"/>
                        </w:rPr>
                        <w:t>公民</w:t>
                      </w:r>
                    </w:p>
                  </w:txbxContent>
                </v:textbox>
              </v:shape>
            </w:pict>
          </mc:Fallback>
        </mc:AlternateContent>
      </w:r>
    </w:p>
    <w:p>
      <w:pPr>
        <w:tabs>
          <w:tab w:val="left" w:pos="2853"/>
          <w:tab w:val="left" w:pos="4853"/>
        </w:tabs>
        <w:jc w:val="left"/>
        <w:textAlignment w:val="baseline"/>
        <w:rPr>
          <w:rFonts w:ascii="宋体" w:hAnsi="宋体" w:cs="宋体"/>
          <w:sz w:val="20"/>
        </w:rPr>
      </w:pPr>
      <w:r>
        <w:rPr>
          <w:rFonts w:ascii="宋体" w:hAnsi="宋体" w:cs="宋体" w:hint="eastAsia"/>
        </w:rPr>
        <w:tab/>
      </w:r>
      <w:r>
        <w:rPr>
          <w:rFonts w:ascii="宋体" w:hAnsi="宋体" w:cs="宋体" w:hint="eastAsia"/>
        </w:rPr>
        <w:tab/>
      </w:r>
    </w:p>
    <w:p>
      <w:pPr>
        <w:textAlignment w:val="baseline"/>
        <w:rPr>
          <w:rFonts w:ascii="宋体" w:hAnsi="宋体" w:cs="宋体"/>
          <w:sz w:val="20"/>
        </w:rPr>
      </w:pPr>
    </w:p>
    <w:p>
      <w:pPr>
        <w:textAlignment w:val="baseline"/>
        <w:rPr>
          <w:rFonts w:ascii="宋体" w:hAnsi="宋体" w:cs="宋体"/>
          <w:sz w:val="20"/>
        </w:rPr>
      </w:pPr>
    </w:p>
    <w:p>
      <w:pPr>
        <w:tabs>
          <w:tab w:val="left" w:pos="3023"/>
          <w:tab w:val="left" w:pos="5483"/>
          <w:tab w:val="right" w:pos="7658"/>
        </w:tabs>
        <w:ind w:firstLine="649" w:firstLineChars="309"/>
        <w:jc w:val="left"/>
        <w:textAlignment w:val="baseline"/>
        <w:rPr>
          <w:rFonts w:ascii="宋体" w:hAnsi="宋体" w:cs="宋体"/>
          <w:sz w:val="20"/>
        </w:rPr>
      </w:pPr>
      <w:r>
        <w:rPr>
          <w:rFonts w:ascii="宋体" w:hAnsi="宋体" w:cs="宋体" w:hint="eastAsia"/>
        </w:rPr>
        <w:t>A</w:t>
      </w:r>
      <w:r>
        <w:rPr>
          <w:rFonts w:ascii="宋体" w:hAnsi="宋体" w:cs="宋体" w:hint="eastAsia"/>
        </w:rPr>
        <w:tab/>
      </w:r>
      <w:r>
        <w:rPr>
          <w:rFonts w:ascii="宋体" w:hAnsi="宋体" w:cs="宋体" w:hint="eastAsia"/>
        </w:rPr>
        <w:t>B</w:t>
      </w:r>
      <w:r>
        <w:rPr>
          <w:rFonts w:ascii="宋体" w:hAnsi="宋体" w:cs="宋体" w:hint="eastAsia"/>
        </w:rPr>
        <w:tab/>
      </w:r>
      <w:r>
        <w:rPr>
          <w:rFonts w:ascii="宋体" w:hAnsi="宋体" w:cs="宋体" w:hint="eastAsia"/>
        </w:rPr>
        <w:t>C</w:t>
      </w:r>
      <w:r>
        <w:rPr>
          <w:rFonts w:ascii="宋体" w:hAnsi="宋体" w:cs="宋体" w:hint="eastAsia"/>
        </w:rPr>
        <w:tab/>
      </w:r>
      <w:r>
        <w:rPr>
          <w:rFonts w:ascii="宋体" w:hAnsi="宋体" w:cs="宋体" w:hint="eastAsia"/>
        </w:rPr>
        <w:t xml:space="preserve">    D</w:t>
      </w:r>
    </w:p>
    <w:p>
      <w:pPr>
        <w:tabs>
          <w:tab w:val="left" w:pos="3023"/>
          <w:tab w:val="left" w:pos="5483"/>
          <w:tab w:val="right" w:pos="7658"/>
        </w:tabs>
        <w:ind w:firstLine="649" w:firstLineChars="309"/>
        <w:jc w:val="left"/>
        <w:textAlignment w:val="baseline"/>
        <w:rPr>
          <w:b/>
          <w:i/>
          <w:caps/>
        </w:rPr>
      </w:pPr>
    </w:p>
    <w:p>
      <w:pPr>
        <w:numPr>
          <w:ilvl w:val="0"/>
          <w:numId w:val="2"/>
        </w:numPr>
        <w:textAlignment w:val="baseline"/>
        <w:rPr>
          <w:rFonts w:ascii="黑体" w:eastAsia="黑体" w:hAnsi="黑体" w:cs="黑体"/>
          <w:b/>
          <w:bCs/>
          <w:sz w:val="28"/>
          <w:szCs w:val="28"/>
        </w:rPr>
      </w:pPr>
      <w:r>
        <w:rPr>
          <w:rFonts w:ascii="黑体" w:eastAsia="黑体" w:hAnsi="黑体" w:cs="黑体" w:hint="eastAsia"/>
          <w:b/>
          <w:bCs/>
          <w:sz w:val="28"/>
          <w:szCs w:val="28"/>
        </w:rPr>
        <w:t>非选择题（共六大题，40分）</w:t>
      </w:r>
    </w:p>
    <w:p>
      <w:pPr>
        <w:textAlignment w:val="baseline"/>
        <w:rPr>
          <w:rFonts w:ascii="黑体" w:eastAsia="黑体" w:hAnsi="黑体" w:cs="黑体"/>
          <w:b/>
          <w:bCs/>
          <w:sz w:val="24"/>
        </w:rPr>
      </w:pPr>
      <w:r>
        <w:rPr>
          <w:rFonts w:ascii="黑体" w:eastAsia="黑体" w:hAnsi="黑体" w:cs="黑体" w:hint="eastAsia"/>
          <w:b/>
          <w:bCs/>
          <w:sz w:val="24"/>
        </w:rPr>
        <w:t>11、【学会正确交往，健康快乐成长】（6分）</w:t>
      </w:r>
    </w:p>
    <w:p>
      <w:pPr>
        <w:ind w:firstLine="420" w:firstLineChars="200"/>
        <w:textAlignment w:val="baseline"/>
        <w:rPr>
          <w:rFonts w:ascii="楷体" w:eastAsia="楷体" w:hAnsi="楷体" w:cs="楷体"/>
          <w:sz w:val="20"/>
        </w:rPr>
      </w:pPr>
      <w:r>
        <w:rPr>
          <w:rFonts w:ascii="黑体" w:eastAsia="黑体" w:hAnsi="黑体" w:cs="黑体" w:hint="eastAsia"/>
        </w:rPr>
        <w:t>材料：</w:t>
      </w:r>
      <w:r>
        <w:rPr>
          <w:rFonts w:ascii="楷体" w:eastAsia="楷体" w:hAnsi="楷体" w:cs="楷体" w:hint="eastAsia"/>
        </w:rPr>
        <w:t>由贾玲执导的奇幻喜剧电影《你好，李焕英》于2021年2月12日在中国大陆上映。影响讲述了刚考上大学的女孩贾晓玲意外穿越回80年代，与年轻时代的妈妈李焕英相遇，自小顽皮的她认为自己亏欠自己的母亲很多，她决定借此机会让母亲开心起来，从此，二人形影不离，宛若闺蜜的欢乐故事。</w:t>
      </w:r>
    </w:p>
    <w:p>
      <w:pPr>
        <w:ind w:firstLine="420" w:firstLineChars="200"/>
        <w:textAlignment w:val="baseline"/>
        <w:rPr>
          <w:rFonts w:ascii="楷体" w:eastAsia="楷体" w:hAnsi="楷体" w:cs="楷体"/>
          <w:sz w:val="20"/>
        </w:rPr>
      </w:pPr>
      <w:r>
        <w:rPr>
          <w:rFonts w:ascii="楷体" w:eastAsia="楷体" w:hAnsi="楷体" w:cs="楷体" w:hint="eastAsia"/>
        </w:rPr>
        <w:t>该影片不仅仅是给她母亲的一封情书，更是给观众母亲的一封情书。</w:t>
      </w:r>
    </w:p>
    <w:p>
      <w:pPr>
        <w:ind w:firstLine="420" w:firstLineChars="200"/>
        <w:textAlignment w:val="baseline"/>
        <w:rPr>
          <w:b/>
          <w:i/>
          <w:caps/>
        </w:rPr>
      </w:pPr>
      <w:r>
        <w:rPr>
          <w:rFonts w:hint="eastAsia"/>
        </w:rPr>
        <w:t>阅读以上材料，回答下列问题。</w:t>
      </w:r>
    </w:p>
    <w:p>
      <w:pPr>
        <w:textAlignment w:val="baseline"/>
        <w:rPr>
          <w:b/>
          <w:i/>
          <w:caps/>
        </w:rPr>
      </w:pPr>
      <w:r>
        <w:rPr>
          <w:rFonts w:hint="eastAsia"/>
        </w:rPr>
        <w:t>（1）材料中“情书”的寓意是什么？（1分）</w:t>
      </w:r>
    </w:p>
    <w:p>
      <w:pPr>
        <w:textAlignment w:val="baseline"/>
        <w:rPr>
          <w:b/>
          <w:i/>
          <w:caps/>
        </w:rPr>
      </w:pPr>
      <w:r>
        <w:rPr>
          <w:rFonts w:hint="eastAsia"/>
        </w:rPr>
        <w:t>（2）贾晓玲为什么要让母亲开心起来？（2分）</w:t>
      </w:r>
    </w:p>
    <w:p>
      <w:pPr>
        <w:textAlignment w:val="baseline"/>
        <w:rPr>
          <w:b/>
          <w:i/>
          <w:caps/>
        </w:rPr>
      </w:pPr>
      <w:r>
        <w:rPr>
          <w:rFonts w:hint="eastAsia"/>
        </w:rPr>
        <w:t>（3）在生活中，我们可以通过哪些实际行动让我们与父母的关系宛若闺蜜？（3分）</w:t>
      </w:r>
    </w:p>
    <w:p>
      <w:pPr>
        <w:textAlignment w:val="baseline"/>
        <w:rPr>
          <w:rFonts w:ascii="黑体" w:eastAsia="黑体" w:hAnsi="黑体" w:cs="黑体"/>
          <w:b/>
          <w:bCs/>
          <w:sz w:val="20"/>
        </w:rPr>
      </w:pPr>
    </w:p>
    <w:p>
      <w:pPr>
        <w:textAlignment w:val="baseline"/>
        <w:rPr>
          <w:rFonts w:ascii="黑体" w:eastAsia="黑体" w:hAnsi="黑体" w:cs="黑体"/>
          <w:b/>
          <w:bCs/>
          <w:sz w:val="24"/>
        </w:rPr>
      </w:pPr>
      <w:r>
        <w:rPr>
          <w:rFonts w:ascii="黑体" w:eastAsia="黑体" w:hAnsi="黑体" w:cs="黑体" w:hint="eastAsia"/>
          <w:b/>
          <w:bCs/>
          <w:sz w:val="24"/>
        </w:rPr>
        <w:t>12、【追忆光辉历程 共叙百年辉煌】（7分）</w:t>
      </w:r>
    </w:p>
    <w:p>
      <w:pPr>
        <w:ind w:firstLine="420" w:firstLineChars="200"/>
        <w:textAlignment w:val="baseline"/>
        <w:rPr>
          <w:rFonts w:ascii="楷体" w:eastAsia="楷体" w:hAnsi="楷体"/>
          <w:sz w:val="20"/>
        </w:rPr>
      </w:pPr>
      <w:r>
        <w:rPr>
          <w:rFonts w:ascii="楷体" w:eastAsia="楷体" w:hAnsi="楷体" w:hint="eastAsia"/>
        </w:rPr>
        <w:t>中国共产党百岁了！</w:t>
      </w:r>
      <w:r>
        <w:rPr>
          <w:rFonts w:ascii="楷体" w:eastAsia="楷体" w:hAnsi="楷体"/>
        </w:rPr>
        <w:t xml:space="preserve"> 2021</w:t>
      </w:r>
      <w:r>
        <w:rPr>
          <w:rFonts w:ascii="楷体" w:eastAsia="楷体" w:hAnsi="楷体" w:hint="eastAsia"/>
        </w:rPr>
        <w:t>年</w:t>
      </w:r>
      <w:r>
        <w:rPr>
          <w:rFonts w:ascii="楷体" w:eastAsia="楷体" w:hAnsi="楷体"/>
        </w:rPr>
        <w:t>7</w:t>
      </w:r>
      <w:r>
        <w:rPr>
          <w:rFonts w:ascii="楷体" w:eastAsia="楷体" w:hAnsi="楷体" w:hint="eastAsia"/>
        </w:rPr>
        <w:t>月</w:t>
      </w:r>
      <w:r>
        <w:rPr>
          <w:rFonts w:ascii="楷体" w:eastAsia="楷体" w:hAnsi="楷体"/>
        </w:rPr>
        <w:t>1</w:t>
      </w:r>
      <w:r>
        <w:rPr>
          <w:rFonts w:ascii="楷体" w:eastAsia="楷体" w:hAnsi="楷体" w:hint="eastAsia"/>
        </w:rPr>
        <w:t>日，我们将迎来中国共产党</w:t>
      </w:r>
      <w:r>
        <w:rPr>
          <w:rFonts w:ascii="楷体" w:eastAsia="楷体" w:hAnsi="楷体"/>
        </w:rPr>
        <w:t>100</w:t>
      </w:r>
      <w:r>
        <w:rPr>
          <w:rFonts w:ascii="楷体" w:eastAsia="楷体" w:hAnsi="楷体" w:hint="eastAsia"/>
        </w:rPr>
        <w:t>周年华诞。</w:t>
      </w:r>
      <w:r>
        <w:rPr>
          <w:rFonts w:ascii="楷体" w:eastAsia="楷体" w:hAnsi="楷体"/>
        </w:rPr>
        <w:t>100</w:t>
      </w:r>
      <w:r>
        <w:rPr>
          <w:rFonts w:ascii="楷体" w:eastAsia="楷体" w:hAnsi="楷体" w:hint="eastAsia"/>
        </w:rPr>
        <w:t>年光辉历程，</w:t>
      </w:r>
      <w:r>
        <w:rPr>
          <w:rFonts w:ascii="楷体" w:eastAsia="楷体" w:hAnsi="楷体"/>
        </w:rPr>
        <w:t>100</w:t>
      </w:r>
      <w:r>
        <w:rPr>
          <w:rFonts w:ascii="楷体" w:eastAsia="楷体" w:hAnsi="楷体" w:hint="eastAsia"/>
        </w:rPr>
        <w:t>年丰功伟绩，中国共产党</w:t>
      </w:r>
      <w:r>
        <w:rPr>
          <w:rFonts w:ascii="楷体" w:eastAsia="楷体" w:hAnsi="楷体"/>
        </w:rPr>
        <w:t>100</w:t>
      </w:r>
      <w:r>
        <w:rPr>
          <w:rFonts w:ascii="楷体" w:eastAsia="楷体" w:hAnsi="楷体" w:hint="eastAsia"/>
        </w:rPr>
        <w:t>年来的发展历程值得我们歌颂。为了追忆中国共产党走过的光辉历程，重温中国共产党</w:t>
      </w:r>
      <w:r>
        <w:rPr>
          <w:rFonts w:ascii="楷体" w:eastAsia="楷体" w:hAnsi="楷体"/>
        </w:rPr>
        <w:t>100</w:t>
      </w:r>
      <w:r>
        <w:rPr>
          <w:rFonts w:ascii="楷体" w:eastAsia="楷体" w:hAnsi="楷体" w:hint="eastAsia"/>
        </w:rPr>
        <w:t>年来波澜壮阔的历史进程，</w:t>
      </w:r>
      <w:r>
        <w:rPr>
          <w:rFonts w:ascii="楷体" w:eastAsia="楷体" w:hAnsi="楷体" w:cs="楷体" w:hint="eastAsia"/>
          <w:sz w:val="22"/>
          <w:szCs w:val="22"/>
        </w:rPr>
        <w:t>襄华中学九(1)班同学打算开展一次主题探究活动，邀请你一同参与：</w:t>
      </w:r>
      <w:r>
        <w:rPr>
          <w:rFonts w:ascii="楷体" w:eastAsia="楷体" w:hAnsi="楷体"/>
        </w:rPr>
        <w:t xml:space="preserve"> </w:t>
      </w:r>
    </w:p>
    <w:p>
      <w:pPr>
        <w:textAlignment w:val="baseline"/>
        <w:rPr>
          <w:rFonts w:ascii="宋体" w:cs="宋体"/>
          <w:b/>
          <w:bCs/>
          <w:sz w:val="20"/>
          <w:szCs w:val="21"/>
        </w:rPr>
      </w:pPr>
      <w:r>
        <w:rPr>
          <w:rFonts w:ascii="宋体" w:hAnsi="宋体" w:cs="宋体" w:hint="eastAsia"/>
          <w:b/>
          <w:bCs/>
          <w:szCs w:val="21"/>
        </w:rPr>
        <w:t>活动一：【主题引领 探究意义】</w:t>
      </w:r>
    </w:p>
    <w:p>
      <w:pPr>
        <w:ind w:firstLine="420" w:firstLineChars="200"/>
        <w:textAlignment w:val="baseline"/>
        <w:rPr>
          <w:rFonts w:ascii="楷体" w:eastAsia="楷体" w:hAnsi="楷体"/>
          <w:color w:val="000000"/>
          <w:sz w:val="20"/>
          <w:szCs w:val="21"/>
          <w:shd w:val="clear" w:color="auto" w:fill="FFFFFF"/>
        </w:rPr>
      </w:pPr>
      <w:r>
        <w:rPr>
          <w:rFonts w:ascii="宋体" w:hAnsi="宋体" w:cs="宋体" w:hint="eastAsia"/>
          <w:szCs w:val="21"/>
        </w:rPr>
        <w:t>（</w:t>
      </w:r>
      <w:r>
        <w:rPr>
          <w:rFonts w:ascii="宋体" w:hAnsi="宋体" w:cs="宋体"/>
          <w:szCs w:val="21"/>
        </w:rPr>
        <w:t>1</w:t>
      </w:r>
      <w:r>
        <w:rPr>
          <w:rFonts w:ascii="宋体" w:hAnsi="宋体" w:cs="宋体" w:hint="eastAsia"/>
          <w:szCs w:val="21"/>
        </w:rPr>
        <w:t>）请你为本次探究活动设计一个主题</w:t>
      </w:r>
      <w:r>
        <w:rPr>
          <w:rFonts w:ascii="宋体" w:hAnsi="宋体" w:cs="宋体"/>
          <w:szCs w:val="21"/>
          <w:u w:val="single"/>
        </w:rPr>
        <w:t xml:space="preserve">                                 </w:t>
      </w:r>
      <w:r>
        <w:rPr>
          <w:rFonts w:ascii="宋体" w:hAnsi="宋体" w:cs="宋体" w:hint="eastAsia"/>
          <w:szCs w:val="21"/>
        </w:rPr>
        <w:t>（1分）</w:t>
      </w:r>
    </w:p>
    <w:p>
      <w:pPr>
        <w:textAlignment w:val="baseline"/>
        <w:rPr>
          <w:rFonts w:ascii="宋体" w:hAnsi="宋体" w:cs="宋体"/>
          <w:b/>
          <w:bCs/>
          <w:szCs w:val="21"/>
        </w:rPr>
      </w:pPr>
    </w:p>
    <w:p>
      <w:pPr>
        <w:textAlignment w:val="baseline"/>
        <w:rPr>
          <w:rFonts w:ascii="宋体" w:hAnsi="宋体" w:cs="宋体"/>
          <w:b/>
          <w:bCs/>
          <w:sz w:val="20"/>
          <w:szCs w:val="21"/>
        </w:rPr>
      </w:pPr>
      <w:r>
        <w:rPr>
          <w:rFonts w:ascii="宋体" w:hAnsi="宋体" w:cs="宋体" w:hint="eastAsia"/>
          <w:b/>
          <w:bCs/>
          <w:szCs w:val="21"/>
        </w:rPr>
        <w:t>活动二：【感悟变化 总结经验】</w:t>
      </w:r>
    </w:p>
    <w:p>
      <w:pPr>
        <w:ind w:firstLine="525" w:firstLineChars="250"/>
        <w:textAlignment w:val="baseline"/>
        <w:rPr>
          <w:rFonts w:ascii="宋体" w:hAnsi="宋体"/>
          <w:color w:val="000000"/>
          <w:sz w:val="20"/>
          <w:szCs w:val="21"/>
          <w:shd w:val="clear" w:color="auto" w:fill="FFFFFF"/>
        </w:rPr>
      </w:pPr>
      <w:r>
        <w:drawing>
          <wp:inline distT="0" distB="0" distL="114300" distR="114300">
            <wp:extent cx="1483995" cy="2153285"/>
            <wp:effectExtent l="0" t="0" r="9525" b="10795"/>
            <wp:docPr id="1" name="图片 1" descr="t012d8fbe13bc3867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244642" name="图片 1" descr="t012d8fbe13bc38673b"/>
                    <pic:cNvPicPr>
                      <a:picLocks noChangeAspect="1"/>
                    </pic:cNvPicPr>
                  </pic:nvPicPr>
                  <pic:blipFill>
                    <a:blip xmlns:r="http://schemas.openxmlformats.org/officeDocument/2006/relationships" r:embed="rId5" r:link="rId6"/>
                    <a:stretch>
                      <a:fillRect/>
                    </a:stretch>
                  </pic:blipFill>
                  <pic:spPr>
                    <a:xfrm>
                      <a:off x="0" y="0"/>
                      <a:ext cx="1483995" cy="2153285"/>
                    </a:xfrm>
                    <a:prstGeom prst="rect">
                      <a:avLst/>
                    </a:prstGeom>
                    <a:noFill/>
                    <a:ln>
                      <a:noFill/>
                    </a:ln>
                  </pic:spPr>
                </pic:pic>
              </a:graphicData>
            </a:graphic>
          </wp:inline>
        </w:drawing>
      </w:r>
      <w:r>
        <w:rPr>
          <w:rFonts w:hint="eastAsia"/>
        </w:rPr>
        <w:t xml:space="preserve">  </w:t>
      </w:r>
      <w:r>
        <w:drawing>
          <wp:inline distT="0" distB="0" distL="114300" distR="114300">
            <wp:extent cx="1464945" cy="2148205"/>
            <wp:effectExtent l="0" t="0" r="13335" b="635"/>
            <wp:docPr id="21" name="图片 2" descr="t018673662806cef3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933427" name="图片 2" descr="t018673662806cef3cb"/>
                    <pic:cNvPicPr>
                      <a:picLocks noChangeAspect="1"/>
                    </pic:cNvPicPr>
                  </pic:nvPicPr>
                  <pic:blipFill>
                    <a:blip xmlns:r="http://schemas.openxmlformats.org/officeDocument/2006/relationships" r:embed="rId7" r:link="rId8"/>
                    <a:stretch>
                      <a:fillRect/>
                    </a:stretch>
                  </pic:blipFill>
                  <pic:spPr>
                    <a:xfrm>
                      <a:off x="0" y="0"/>
                      <a:ext cx="1464945" cy="2148205"/>
                    </a:xfrm>
                    <a:prstGeom prst="rect">
                      <a:avLst/>
                    </a:prstGeom>
                    <a:noFill/>
                    <a:ln>
                      <a:noFill/>
                    </a:ln>
                  </pic:spPr>
                </pic:pic>
              </a:graphicData>
            </a:graphic>
          </wp:inline>
        </w:drawing>
      </w:r>
      <w:r>
        <w:rPr>
          <w:rFonts w:hint="eastAsia"/>
        </w:rPr>
        <w:t xml:space="preserve">  </w:t>
      </w:r>
      <w:r>
        <w:drawing>
          <wp:inline distT="0" distB="0" distL="114300" distR="114300">
            <wp:extent cx="1473200" cy="2148205"/>
            <wp:effectExtent l="0" t="0" r="5080" b="635"/>
            <wp:docPr id="18" name="图片 3" descr="t018b152662c12577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955878" name="图片 3" descr="t018b152662c12577af"/>
                    <pic:cNvPicPr>
                      <a:picLocks noChangeAspect="1"/>
                    </pic:cNvPicPr>
                  </pic:nvPicPr>
                  <pic:blipFill>
                    <a:blip xmlns:r="http://schemas.openxmlformats.org/officeDocument/2006/relationships" r:embed="rId9" r:link="rId10"/>
                    <a:stretch>
                      <a:fillRect/>
                    </a:stretch>
                  </pic:blipFill>
                  <pic:spPr>
                    <a:xfrm>
                      <a:off x="0" y="0"/>
                      <a:ext cx="1473200" cy="2148205"/>
                    </a:xfrm>
                    <a:prstGeom prst="rect">
                      <a:avLst/>
                    </a:prstGeom>
                    <a:noFill/>
                    <a:ln>
                      <a:noFill/>
                    </a:ln>
                  </pic:spPr>
                </pic:pic>
              </a:graphicData>
            </a:graphic>
          </wp:inline>
        </w:drawing>
      </w:r>
    </w:p>
    <w:p>
      <w:pPr>
        <w:ind w:firstLine="420" w:firstLineChars="200"/>
        <w:textAlignment w:val="baseline"/>
        <w:rPr>
          <w:rFonts w:ascii="楷体" w:eastAsia="楷体" w:hAnsi="楷体"/>
          <w:sz w:val="20"/>
        </w:rPr>
      </w:pPr>
      <w:r>
        <w:rPr>
          <w:rFonts w:ascii="楷体" w:eastAsia="楷体" w:hAnsi="楷体" w:hint="eastAsia"/>
        </w:rPr>
        <w:t>同学们从网络上搜集到了以上三幅图片，大家看过之后无不为之动容，真切感受到了这100年来在中国共产党的领导下，我们的国家发生了天翻地覆的变化，体会到了我们党的初心不改，使命如一。</w:t>
      </w:r>
    </w:p>
    <w:p>
      <w:pPr>
        <w:textAlignment w:val="baseline"/>
        <w:rPr>
          <w:rFonts w:ascii="宋体" w:hAnsi="宋体" w:cs="宋体"/>
          <w:sz w:val="20"/>
          <w:szCs w:val="21"/>
        </w:rPr>
      </w:pPr>
      <w:r>
        <w:rPr>
          <w:rFonts w:ascii="宋体" w:hAnsi="宋体" w:cs="宋体" w:hint="eastAsia"/>
          <w:szCs w:val="21"/>
        </w:rPr>
        <w:t>（2）从以上材料中，你能体会到中国共产党的初心和使命是什么？（1分）</w:t>
      </w:r>
    </w:p>
    <w:p>
      <w:pPr>
        <w:textAlignment w:val="baseline"/>
        <w:rPr>
          <w:rFonts w:ascii="宋体" w:hAnsi="宋体" w:cs="宋体"/>
          <w:sz w:val="20"/>
          <w:szCs w:val="21"/>
        </w:rPr>
      </w:pPr>
      <w:r>
        <w:rPr>
          <w:rFonts w:ascii="宋体" w:hAnsi="宋体" w:cs="宋体" w:hint="eastAsia"/>
          <w:szCs w:val="21"/>
        </w:rPr>
        <w:t>（3）“百年砥砺奋进，发展来之不易”，我们可以从中汲取哪些宝贵经验？（3分）</w:t>
      </w:r>
    </w:p>
    <w:p>
      <w:pPr>
        <w:ind w:firstLine="400" w:firstLineChars="200"/>
        <w:textAlignment w:val="baseline"/>
        <w:rPr>
          <w:rFonts w:ascii="宋体" w:hAnsi="宋体" w:cs="宋体"/>
          <w:sz w:val="20"/>
          <w:szCs w:val="21"/>
        </w:rPr>
      </w:pPr>
    </w:p>
    <w:p>
      <w:pPr>
        <w:textAlignment w:val="baseline"/>
        <w:rPr>
          <w:rFonts w:ascii="楷体" w:eastAsia="楷体" w:hAnsi="楷体"/>
          <w:b/>
          <w:bCs/>
          <w:sz w:val="20"/>
        </w:rPr>
      </w:pPr>
      <w:r>
        <w:rPr>
          <w:rFonts w:ascii="宋体" w:hAnsi="宋体" w:cs="宋体" w:hint="eastAsia"/>
          <w:b/>
          <w:bCs/>
          <w:szCs w:val="21"/>
        </w:rPr>
        <w:t>活动三：【抒发情怀 施展抱负】</w:t>
      </w:r>
    </w:p>
    <w:p>
      <w:pPr>
        <w:ind w:firstLine="420" w:firstLineChars="200"/>
        <w:textAlignment w:val="baseline"/>
        <w:rPr>
          <w:rFonts w:ascii="楷体" w:eastAsia="楷体" w:hAnsi="楷体"/>
          <w:sz w:val="20"/>
        </w:rPr>
      </w:pPr>
      <w:r>
        <w:rPr>
          <w:rFonts w:ascii="楷体" w:eastAsia="楷体" w:hAnsi="楷体" w:hint="eastAsia"/>
        </w:rPr>
        <w:t>通过本次探究活动，同学们深刻认识到：新时代的我们比历史上任何时期都更接近中华民族伟大复兴的目标，比历史上任何时期都更有信心、有能力实现这个目标。</w:t>
      </w:r>
    </w:p>
    <w:p>
      <w:pPr>
        <w:textAlignment w:val="baseline"/>
        <w:rPr>
          <w:rFonts w:ascii="宋体" w:hAnsi="宋体" w:cs="宋体"/>
          <w:sz w:val="20"/>
          <w:szCs w:val="21"/>
        </w:rPr>
      </w:pPr>
      <w:r>
        <w:rPr>
          <w:rFonts w:ascii="宋体" w:hAnsi="宋体" w:cs="宋体" w:hint="eastAsia"/>
          <w:szCs w:val="21"/>
        </w:rPr>
        <w:t>（4）</w:t>
      </w:r>
      <w:r>
        <w:rPr>
          <w:rFonts w:hint="eastAsia"/>
        </w:rPr>
        <w:t>在这样一个新时</w:t>
      </w:r>
      <w:r>
        <w:rPr>
          <w:rFonts w:ascii="宋体" w:hAnsi="宋体" w:hint="eastAsia"/>
        </w:rPr>
        <w:t>代，你准备如何去实现你的抱负与情怀？（2分）</w:t>
      </w:r>
    </w:p>
    <w:p>
      <w:pPr>
        <w:textAlignment w:val="baseline"/>
        <w:rPr>
          <w:rFonts w:ascii="黑体" w:eastAsia="黑体" w:hAnsi="黑体" w:cs="黑体"/>
          <w:b/>
          <w:bCs/>
          <w:sz w:val="24"/>
        </w:rPr>
      </w:pPr>
    </w:p>
    <w:p>
      <w:pPr>
        <w:textAlignment w:val="baseline"/>
        <w:rPr>
          <w:rFonts w:ascii="黑体" w:eastAsia="黑体" w:hAnsi="黑体" w:cs="黑体"/>
          <w:b/>
          <w:bCs/>
          <w:sz w:val="24"/>
        </w:rPr>
      </w:pPr>
      <w:r>
        <w:rPr>
          <w:rFonts w:ascii="黑体" w:eastAsia="黑体" w:hAnsi="黑体" w:cs="黑体" w:hint="eastAsia"/>
          <w:b/>
          <w:bCs/>
          <w:sz w:val="24"/>
        </w:rPr>
        <w:t>13、【展望规划蓝图 奋进新的征程】（8分）</w:t>
      </w:r>
    </w:p>
    <w:p>
      <w:pPr>
        <w:ind w:firstLine="420" w:firstLineChars="200"/>
        <w:textAlignment w:val="baseline"/>
        <w:rPr>
          <w:rFonts w:ascii="楷体" w:eastAsia="楷体" w:hAnsi="楷体"/>
          <w:color w:val="000000"/>
          <w:sz w:val="20"/>
          <w:szCs w:val="21"/>
          <w:shd w:val="clear" w:color="auto" w:fill="FFFFFF"/>
        </w:rPr>
      </w:pPr>
      <w:r>
        <w:rPr>
          <w:rFonts w:ascii="黑体" w:eastAsia="黑体" w:hAnsi="黑体" w:hint="eastAsia"/>
          <w:color w:val="000000"/>
          <w:szCs w:val="21"/>
          <w:shd w:val="clear" w:color="auto" w:fill="FFFFFF"/>
        </w:rPr>
        <w:t>材料一：</w:t>
      </w:r>
      <w:r>
        <w:rPr>
          <w:rFonts w:ascii="楷体" w:eastAsia="楷体" w:hAnsi="楷体" w:hint="eastAsia"/>
          <w:color w:val="000000"/>
          <w:szCs w:val="21"/>
          <w:shd w:val="clear" w:color="auto" w:fill="FFFFFF"/>
        </w:rPr>
        <w:t>2020年金秋时节, 中国共产党第十九届中央委员会第五次全体会议胜利举行。新蓝图已经绘就，新征程即将开启。党的十九届五中全会充分肯定“十三五”时期我国经济社会发展取得的巨大成就，审议通过了《中共中央关于制定国民经济和社会发展第十四个五年规划和二〇三五年远景目标的建议》。这是开启全面建设社会主义现代化国家新征程、向第二个百年奋斗目标进军的纲领性文件，是今后5年乃至更长时期我国经济社会发展的行动指南。</w:t>
      </w:r>
    </w:p>
    <w:p>
      <w:pPr>
        <w:ind w:firstLine="420" w:firstLineChars="200"/>
        <w:textAlignment w:val="baseline"/>
        <w:rPr>
          <w:rFonts w:ascii="楷体" w:eastAsia="楷体" w:hAnsi="楷体"/>
          <w:color w:val="000000"/>
          <w:sz w:val="20"/>
          <w:szCs w:val="21"/>
        </w:rPr>
      </w:pPr>
      <w:r>
        <w:rPr>
          <w:rFonts w:ascii="黑体" w:eastAsia="黑体" w:hAnsi="黑体" w:hint="eastAsia"/>
          <w:color w:val="000000"/>
          <w:szCs w:val="21"/>
          <w:shd w:val="clear" w:color="auto" w:fill="FFFFFF"/>
        </w:rPr>
        <w:t>材料二：</w:t>
      </w:r>
      <w:r>
        <w:rPr>
          <w:rFonts w:ascii="楷体" w:eastAsia="楷体" w:hAnsi="楷体" w:hint="eastAsia"/>
          <w:color w:val="000000"/>
          <w:szCs w:val="21"/>
          <w:shd w:val="clear" w:color="auto" w:fill="FFFFFF"/>
        </w:rPr>
        <w:t>十三届全国人大会四次会议在圆满完成各项议程后，于2021年3月11日下午在人民大会堂闭幕。大会批准了政府工作报告、“十四五”规划和2035年远景目标纲要等。大会通过关于修改全国人大组织法的决定，通过全国人民代表大会关于完善香港特别行政区选举制度的决定。</w:t>
      </w:r>
    </w:p>
    <w:p>
      <w:pPr>
        <w:ind w:firstLine="420" w:firstLineChars="200"/>
        <w:textAlignment w:val="baseline"/>
        <w:rPr>
          <w:rFonts w:ascii="楷体" w:eastAsia="楷体" w:hAnsi="楷体"/>
          <w:color w:val="000000"/>
          <w:sz w:val="20"/>
          <w:szCs w:val="21"/>
          <w:shd w:val="clear" w:color="auto" w:fill="FFFFFF"/>
        </w:rPr>
      </w:pPr>
      <w:r>
        <w:rPr>
          <w:rFonts w:ascii="黑体" w:eastAsia="黑体" w:hAnsi="黑体" w:hint="eastAsia"/>
          <w:color w:val="000000"/>
          <w:szCs w:val="21"/>
          <w:shd w:val="clear" w:color="auto" w:fill="FFFFFF"/>
        </w:rPr>
        <w:t>材料三：</w:t>
      </w:r>
      <w:r>
        <w:rPr>
          <w:rFonts w:ascii="楷体" w:eastAsia="楷体" w:hAnsi="楷体" w:hint="eastAsia"/>
          <w:color w:val="000000"/>
          <w:szCs w:val="21"/>
          <w:shd w:val="clear" w:color="auto" w:fill="FFFFFF"/>
        </w:rPr>
        <w:t>审查、讨论“十四五”规划和2035年远景目标纲要草案，是今年两会最为引人关注的内容之一。在“十四五”规划中如何去谋划乡村振兴、经济发展、民生保障、全民健康、社会治理、国家安全、科技创新等，都是公众关心的话题。尤其是未来五年如何解决科技创新问题，克服在关键核心技术领域的“卡脖子”问题，实现科技自立自强，把高科技掌握在自己手里。</w:t>
      </w:r>
    </w:p>
    <w:p>
      <w:pPr>
        <w:ind w:firstLine="420"/>
        <w:textAlignment w:val="baseline"/>
        <w:rPr>
          <w:rFonts w:ascii="宋体" w:hAnsi="宋体"/>
          <w:color w:val="000000"/>
          <w:sz w:val="20"/>
          <w:szCs w:val="21"/>
          <w:shd w:val="clear" w:color="auto" w:fill="FFFFFF"/>
        </w:rPr>
      </w:pPr>
      <w:r>
        <w:rPr>
          <w:rFonts w:ascii="宋体" w:hAnsi="宋体" w:hint="eastAsia"/>
          <w:color w:val="000000"/>
          <w:szCs w:val="21"/>
          <w:shd w:val="clear" w:color="auto" w:fill="FFFFFF"/>
        </w:rPr>
        <w:t>阅读上述材料，回答下列问题：</w:t>
      </w:r>
    </w:p>
    <w:p>
      <w:pPr>
        <w:textAlignment w:val="baseline"/>
        <w:rPr>
          <w:rFonts w:ascii="宋体" w:hAnsi="宋体"/>
          <w:color w:val="000000"/>
          <w:sz w:val="20"/>
          <w:szCs w:val="21"/>
          <w:shd w:val="clear" w:color="auto" w:fill="FFFFFF"/>
        </w:rPr>
      </w:pPr>
      <w:r>
        <w:rPr>
          <w:rFonts w:ascii="宋体" w:hAnsi="宋体" w:hint="eastAsia"/>
          <w:color w:val="000000"/>
          <w:szCs w:val="21"/>
          <w:shd w:val="clear" w:color="auto" w:fill="FFFFFF"/>
        </w:rPr>
        <w:t>（1）十九届五中全会充分肯定“十三五”时期我国经济社会发展取得的巨大成就，请你列举两例“十三五”时期的成就，并说说取得巨大成就的根本原因。（3分）</w:t>
      </w:r>
    </w:p>
    <w:p>
      <w:pPr>
        <w:textAlignment w:val="baseline"/>
        <w:rPr>
          <w:rFonts w:ascii="宋体" w:hAnsi="宋体"/>
          <w:color w:val="000000"/>
          <w:sz w:val="20"/>
          <w:szCs w:val="21"/>
          <w:shd w:val="clear" w:color="auto" w:fill="FFFFFF"/>
        </w:rPr>
      </w:pPr>
      <w:r>
        <w:rPr>
          <w:rFonts w:ascii="宋体" w:hAnsi="宋体" w:hint="eastAsia"/>
          <w:color w:val="000000"/>
          <w:szCs w:val="21"/>
          <w:shd w:val="clear" w:color="auto" w:fill="FFFFFF"/>
        </w:rPr>
        <w:t>（2）“十四五”规划和2035年远景目标开启了全面建设社会主义现代化国家新征程，你觉得新征程指的是什么？（2分）</w:t>
      </w:r>
    </w:p>
    <w:p>
      <w:pPr>
        <w:textAlignment w:val="baseline"/>
        <w:rPr>
          <w:rFonts w:ascii="宋体" w:hAnsi="宋体"/>
          <w:color w:val="000000"/>
          <w:sz w:val="20"/>
          <w:szCs w:val="21"/>
          <w:shd w:val="clear" w:color="auto" w:fill="FFFFFF"/>
        </w:rPr>
      </w:pPr>
      <w:r>
        <w:rPr>
          <w:rFonts w:ascii="宋体" w:hAnsi="宋体" w:hint="eastAsia"/>
          <w:color w:val="000000"/>
          <w:szCs w:val="21"/>
          <w:shd w:val="clear" w:color="auto" w:fill="FFFFFF"/>
        </w:rPr>
        <w:t>（3）请运用“我国国家制度和国家机构”的相关知识分析材料二体现的道理。（1分）</w:t>
      </w:r>
    </w:p>
    <w:p>
      <w:pPr>
        <w:textAlignment w:val="baseline"/>
        <w:rPr>
          <w:rFonts w:ascii="宋体" w:hAnsi="宋体"/>
          <w:color w:val="000000"/>
          <w:sz w:val="20"/>
          <w:szCs w:val="21"/>
          <w:shd w:val="clear" w:color="auto" w:fill="FFFFFF"/>
        </w:rPr>
      </w:pPr>
      <w:r>
        <w:rPr>
          <w:rFonts w:ascii="宋体" w:hAnsi="宋体" w:hint="eastAsia"/>
          <w:color w:val="000000"/>
          <w:szCs w:val="21"/>
          <w:shd w:val="clear" w:color="auto" w:fill="FFFFFF"/>
        </w:rPr>
        <w:t>（4）“实现科技自立自强”是“十四五”规划的重要目标，你认为未来五年我国如何克服在关键核心技术领域的“卡脖子”问题，实现科技自立自强？（2分）</w:t>
      </w:r>
    </w:p>
    <w:p>
      <w:pPr>
        <w:textAlignment w:val="baseline"/>
        <w:rPr>
          <w:rFonts w:ascii="宋体" w:hAnsi="宋体"/>
          <w:color w:val="000000"/>
          <w:sz w:val="20"/>
          <w:szCs w:val="21"/>
          <w:shd w:val="clear" w:color="auto" w:fill="FFFFFF"/>
        </w:rPr>
      </w:pPr>
    </w:p>
    <w:p>
      <w:pPr>
        <w:textAlignment w:val="baseline"/>
        <w:rPr>
          <w:rFonts w:ascii="黑体" w:eastAsia="黑体" w:hAnsi="黑体" w:cs="黑体"/>
          <w:b/>
          <w:bCs/>
          <w:sz w:val="24"/>
        </w:rPr>
      </w:pPr>
      <w:r>
        <w:rPr>
          <w:rFonts w:ascii="黑体" w:eastAsia="黑体" w:hAnsi="黑体" w:cs="黑体" w:hint="eastAsia"/>
          <w:b/>
          <w:bCs/>
          <w:sz w:val="24"/>
        </w:rPr>
        <w:t>14、【决战脱贫攻坚  决胜全面小康】（8分）</w:t>
      </w:r>
    </w:p>
    <w:p>
      <w:pPr>
        <w:pStyle w:val="NormalWeb"/>
        <w:widowControl/>
        <w:spacing w:line="24" w:lineRule="atLeast"/>
        <w:textAlignment w:val="baseline"/>
        <w:rPr>
          <w:rFonts w:ascii="楷体" w:eastAsia="楷体" w:hAnsi="楷体" w:cs="楷体"/>
          <w:sz w:val="21"/>
          <w:szCs w:val="21"/>
        </w:rPr>
      </w:pPr>
      <w:r>
        <w:rPr>
          <w:rFonts w:ascii="黑体" w:eastAsia="黑体" w:hAnsi="黑体" w:cs="黑体" w:hint="eastAsia"/>
          <w:sz w:val="21"/>
          <w:szCs w:val="21"/>
        </w:rPr>
        <w:t>材料一：</w:t>
      </w:r>
      <w:r>
        <w:rPr>
          <w:rFonts w:ascii="楷体" w:eastAsia="楷体" w:hAnsi="楷体" w:cs="楷体" w:hint="eastAsia"/>
          <w:sz w:val="21"/>
          <w:szCs w:val="21"/>
        </w:rPr>
        <w:t>这是中国人民的伟大光荣，是中国共产党的伟大光荣，是中华民族的伟大光荣！</w:t>
      </w:r>
    </w:p>
    <w:p>
      <w:pPr>
        <w:pStyle w:val="NormalWeb"/>
        <w:widowControl/>
        <w:spacing w:line="24" w:lineRule="atLeast"/>
        <w:ind w:firstLine="420" w:firstLineChars="200"/>
        <w:textAlignment w:val="baseline"/>
        <w:rPr>
          <w:rFonts w:ascii="楷体" w:eastAsia="楷体" w:hAnsi="楷体" w:cs="楷体"/>
          <w:sz w:val="21"/>
          <w:szCs w:val="21"/>
        </w:rPr>
      </w:pPr>
      <w:r>
        <w:rPr>
          <w:rFonts w:ascii="楷体" w:eastAsia="楷体" w:hAnsi="楷体" w:cs="楷体" w:hint="eastAsia"/>
          <w:sz w:val="21"/>
          <w:szCs w:val="21"/>
        </w:rPr>
        <w:t>在迎来中国共产党成立一百周年的重要时刻，习近平总书记庄严宣告：我国脱贫攻坚战取得了全面胜利，现行标准下9899万农村贫困人口全部脱贫，832个贫困县全部摘帽，12.8万个贫困村全部出列，区域性整体贫困得到解决，完成了消除绝对贫困的艰巨任务，创造了又一个彪炳史册的人间奇迹！</w:t>
      </w:r>
    </w:p>
    <w:p>
      <w:pPr>
        <w:pStyle w:val="NormalWeb"/>
        <w:widowControl/>
        <w:spacing w:line="24" w:lineRule="atLeast"/>
        <w:ind w:firstLine="420" w:firstLineChars="200"/>
        <w:textAlignment w:val="baseline"/>
        <w:rPr>
          <w:rFonts w:ascii="楷体" w:eastAsia="楷体" w:hAnsi="楷体" w:cs="楷体"/>
          <w:sz w:val="21"/>
          <w:szCs w:val="21"/>
        </w:rPr>
      </w:pPr>
      <w:r>
        <w:rPr>
          <w:rFonts w:ascii="楷体" w:eastAsia="楷体" w:hAnsi="楷体" w:cs="楷体" w:hint="eastAsia"/>
          <w:sz w:val="21"/>
          <w:szCs w:val="21"/>
        </w:rPr>
        <w:t>感悟总书记的扶贫情怀，对于如期打赢这场脱贫攻坚战，全面建成小康社会、实现第一个百年奋斗目标，具有非常重要的现实意义和指导意义。在2017、2018、2019、2020、2021年这5年习近平主席的新年贺词里，可以感受到让全国人民倍感温暖、备受鼓舞的伟大扶贫情怀。</w:t>
      </w:r>
    </w:p>
    <w:p>
      <w:pPr>
        <w:pStyle w:val="NormalWeb"/>
        <w:widowControl/>
        <w:spacing w:line="24" w:lineRule="atLeast"/>
        <w:textAlignment w:val="baseline"/>
        <w:rPr>
          <w:rFonts w:ascii="楷体" w:eastAsia="楷体" w:hAnsi="楷体" w:cs="楷体"/>
          <w:sz w:val="21"/>
          <w:szCs w:val="21"/>
        </w:rPr>
      </w:pPr>
      <w:r>
        <w:rPr>
          <w:rFonts w:ascii="黑体" w:eastAsia="黑体" w:hAnsi="黑体" w:cs="黑体" w:hint="eastAsia"/>
          <w:sz w:val="21"/>
          <w:szCs w:val="21"/>
        </w:rPr>
        <w:t>材料二：</w:t>
      </w:r>
      <w:r>
        <w:rPr>
          <w:rFonts w:ascii="楷体" w:eastAsia="楷体" w:hAnsi="楷体" w:cs="楷体" w:hint="eastAsia"/>
          <w:sz w:val="21"/>
          <w:szCs w:val="21"/>
        </w:rPr>
        <w:t>脱贫摘帽不是终点，而是新生活、新奋斗的起点。习近平总书记指出，“我们要始终把满足人民对美好生活的新期待作为发展的出发点和落脚点。”只有始终把人民安居乐业、安危冷暖放在心上，用心用情用力解决群众关心的就业、教育、社保、医疗、住房、养老、食品安全、社会治安等实际问题，一件一件抓落实，一年接着一年干，努力让群众看到变化、得到实惠，才能不断满足人民群众对美好生活的需要。</w:t>
      </w:r>
    </w:p>
    <w:p>
      <w:pPr>
        <w:textAlignment w:val="baseline"/>
        <w:rPr>
          <w:rFonts w:ascii="宋体" w:hAnsi="宋体" w:cs="宋体"/>
          <w:sz w:val="20"/>
        </w:rPr>
      </w:pPr>
      <w:r>
        <w:rPr>
          <w:rFonts w:ascii="宋体" w:hAnsi="宋体" w:cs="宋体" w:hint="eastAsia"/>
        </w:rPr>
        <w:t>阅读材料，回答以下问题：</w:t>
      </w:r>
    </w:p>
    <w:p>
      <w:pPr>
        <w:textAlignment w:val="baseline"/>
        <w:rPr>
          <w:kern w:val="0"/>
          <w:sz w:val="20"/>
          <w:szCs w:val="21"/>
        </w:rPr>
      </w:pPr>
      <w:r>
        <w:rPr>
          <w:rFonts w:ascii="宋体" w:hAnsi="宋体" w:cs="宋体" w:hint="eastAsia"/>
        </w:rPr>
        <w:t>（1）让老百姓过上好日子，是我们党一切工作的出发点和落脚点。这句话体现了党的奋斗目标是什么？（1分）这一奋斗目标是如何体现宪法基本原则的？（2分）</w:t>
      </w:r>
    </w:p>
    <w:p>
      <w:pPr>
        <w:textAlignment w:val="baseline"/>
        <w:rPr>
          <w:i/>
          <w:iCs/>
          <w:kern w:val="0"/>
          <w:sz w:val="20"/>
          <w:szCs w:val="21"/>
        </w:rPr>
      </w:pPr>
      <w:r>
        <w:rPr>
          <w:rFonts w:hint="eastAsia"/>
          <w:kern w:val="0"/>
          <w:szCs w:val="21"/>
        </w:rPr>
        <w:t>（2）</w:t>
      </w:r>
      <w:r>
        <w:rPr>
          <w:rFonts w:ascii="宋体" w:hAnsi="宋体" w:cs="宋体" w:hint="eastAsia"/>
          <w:szCs w:val="21"/>
        </w:rPr>
        <w:t>脱贫攻坚战取得了全面胜利，创造了又一个彪炳史册的人间奇迹！这一过程体现了对公民的哪些基本权利的保障？（1分）</w:t>
      </w:r>
      <w:r>
        <w:rPr>
          <w:rFonts w:hint="eastAsia"/>
          <w:kern w:val="0"/>
          <w:szCs w:val="21"/>
        </w:rPr>
        <w:t>为什么习近平总书记对扶贫工作有着深深的情怀？（2分）</w:t>
      </w:r>
    </w:p>
    <w:p>
      <w:pPr>
        <w:textAlignment w:val="baseline"/>
        <w:rPr>
          <w:rFonts w:ascii="宋体" w:hAnsi="宋体" w:cs="宋体"/>
          <w:sz w:val="20"/>
        </w:rPr>
      </w:pPr>
      <w:r>
        <w:rPr>
          <w:rFonts w:ascii="宋体" w:hAnsi="宋体" w:cs="宋体" w:hint="eastAsia"/>
        </w:rPr>
        <w:t>（3）为人民对美好生活的向往矢志奋斗，把人民至上刻写在老百姓的获得感幸福感安全感之中，我们就一定能在实现中华民族伟大复兴的道路上创造更多奇迹、实现更大辉煌。请列举为了取得了脱贫攻坚的决定性胜利，党和政府采取了哪些措施？（2分）</w:t>
      </w:r>
    </w:p>
    <w:p>
      <w:pPr>
        <w:textAlignment w:val="baseline"/>
        <w:rPr>
          <w:rFonts w:ascii="黑体" w:eastAsia="黑体" w:hAnsi="黑体" w:cs="黑体"/>
          <w:b/>
          <w:bCs/>
          <w:sz w:val="24"/>
        </w:rPr>
      </w:pPr>
    </w:p>
    <w:p>
      <w:pPr>
        <w:textAlignment w:val="baseline"/>
        <w:rPr>
          <w:rFonts w:ascii="黑体" w:eastAsia="黑体" w:hAnsi="黑体" w:cs="黑体"/>
          <w:b/>
          <w:bCs/>
          <w:sz w:val="28"/>
          <w:szCs w:val="28"/>
        </w:rPr>
      </w:pPr>
      <w:r>
        <w:rPr>
          <w:rFonts w:ascii="黑体" w:eastAsia="黑体" w:hAnsi="黑体" w:cs="黑体" w:hint="eastAsia"/>
          <w:b/>
          <w:bCs/>
          <w:sz w:val="24"/>
        </w:rPr>
        <w:t>15、【建设法治中国  筑牢平安基石】（6分）</w:t>
      </w:r>
    </w:p>
    <w:p>
      <w:pPr>
        <w:ind w:firstLine="420" w:firstLineChars="200"/>
        <w:textAlignment w:val="baseline"/>
        <w:rPr>
          <w:rFonts w:ascii="楷体" w:eastAsia="楷体" w:hAnsi="楷体" w:cs="楷体"/>
          <w:sz w:val="20"/>
          <w:szCs w:val="21"/>
        </w:rPr>
      </w:pPr>
      <w:r>
        <w:rPr>
          <w:rFonts w:ascii="黑体" w:eastAsia="黑体" w:hAnsi="黑体" w:cs="黑体" w:hint="eastAsia"/>
          <w:szCs w:val="21"/>
        </w:rPr>
        <w:t>材料一:</w:t>
      </w:r>
      <w:r>
        <w:rPr>
          <w:rFonts w:ascii="楷体" w:eastAsia="楷体" w:hAnsi="楷体" w:cs="楷体" w:hint="eastAsia"/>
          <w:szCs w:val="21"/>
        </w:rPr>
        <w:t>2021年1月1日，被称为“社会生活百科全书”的民法典正式施行。7编1260条，几乎囊括人一生中所有的民事行为。作为保护公民权利的宣言书，它的影响将贯穿中国人的一生，事关每个人的生老病死、所虑所求。</w:t>
      </w:r>
    </w:p>
    <w:p>
      <w:pPr>
        <w:ind w:firstLine="420" w:firstLineChars="200"/>
        <w:textAlignment w:val="baseline"/>
        <w:rPr>
          <w:rFonts w:ascii="楷体" w:eastAsia="楷体" w:hAnsi="楷体" w:cs="楷体"/>
          <w:sz w:val="20"/>
          <w:szCs w:val="21"/>
        </w:rPr>
      </w:pPr>
      <w:r>
        <mc:AlternateContent>
          <mc:Choice Requires="wps">
            <w:drawing>
              <wp:anchor distT="0" distB="0" distL="114300" distR="114300" simplePos="0" relativeHeight="251691008" behindDoc="0" locked="0" layoutInCell="1" allowOverlap="1">
                <wp:simplePos x="0" y="0"/>
                <wp:positionH relativeFrom="column">
                  <wp:posOffset>377825</wp:posOffset>
                </wp:positionH>
                <wp:positionV relativeFrom="paragraph">
                  <wp:posOffset>163195</wp:posOffset>
                </wp:positionV>
                <wp:extent cx="4625340" cy="1097280"/>
                <wp:effectExtent l="0" t="0" r="7620" b="0"/>
                <wp:wrapNone/>
                <wp:docPr id="19" name="文本框 19"/>
                <wp:cNvGraphicFramePr/>
                <a:graphic xmlns:a="http://schemas.openxmlformats.org/drawingml/2006/main">
                  <a:graphicData uri="http://schemas.microsoft.com/office/word/2010/wordprocessingShape">
                    <wps:wsp xmlns:wps="http://schemas.microsoft.com/office/word/2010/wordprocessingShape">
                      <wps:cNvSpPr txBox="1"/>
                      <wps:spPr>
                        <a:xfrm>
                          <a:off x="0" y="0"/>
                          <a:ext cx="4625340" cy="109728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b/>
                                <w:bCs/>
                              </w:rPr>
                            </w:pPr>
                            <w:r>
                              <w:rPr>
                                <w:rFonts w:hint="eastAsia"/>
                                <w:b/>
                                <w:bCs/>
                              </w:rPr>
                              <w:t>第一编  总则</w:t>
                            </w:r>
                          </w:p>
                          <w:p>
                            <w:pPr>
                              <w:ind w:firstLine="2730" w:firstLineChars="1300"/>
                              <w:jc w:val="left"/>
                              <w:rPr>
                                <w:b/>
                                <w:bCs/>
                              </w:rPr>
                            </w:pPr>
                            <w:r>
                              <w:rPr>
                                <w:rFonts w:hint="eastAsia"/>
                                <w:b/>
                                <w:bCs/>
                              </w:rPr>
                              <w:t>第一章  基本规定</w:t>
                            </w:r>
                          </w:p>
                          <w:p>
                            <w:pPr>
                              <w:rPr>
                                <w:b/>
                                <w:bCs/>
                                <w:u w:val="single"/>
                              </w:rPr>
                            </w:pPr>
                            <w:r>
                              <w:rPr>
                                <w:rFonts w:hint="eastAsia"/>
                              </w:rPr>
                              <w:t>第一条  为了保护民事主体的合法权益，调整民事关系，维护社会和经济秩序，适应中国特色社会主义发展要求，弘扬社会主核心价值观，</w:t>
                            </w:r>
                            <w:r>
                              <w:rPr>
                                <w:rFonts w:hint="eastAsia"/>
                                <w:b/>
                                <w:bCs/>
                                <w:u w:val="single"/>
                              </w:rPr>
                              <w:t>根据宪法，制定本法。</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41" type="#_x0000_t202" style="width:364.2pt;height:86.4pt;margin-top:12.85pt;margin-left:29.75pt;mso-height-relative:page;mso-width-relative:page;position:absolute;z-index:251692032" coordsize="21600,21600" filled="t" fillcolor="white" stroked="f">
                <o:lock v:ext="edit" aspectratio="f"/>
                <v:textbox>
                  <w:txbxContent>
                    <w:p>
                      <w:pPr>
                        <w:jc w:val="center"/>
                        <w:rPr>
                          <w:b/>
                          <w:bCs/>
                        </w:rPr>
                      </w:pPr>
                      <w:r>
                        <w:rPr>
                          <w:rFonts w:hint="eastAsia"/>
                          <w:b/>
                          <w:bCs/>
                        </w:rPr>
                        <w:t>第一编  总则</w:t>
                      </w:r>
                    </w:p>
                    <w:p>
                      <w:pPr>
                        <w:ind w:firstLine="2730" w:firstLineChars="1300"/>
                        <w:jc w:val="left"/>
                        <w:rPr>
                          <w:b/>
                          <w:bCs/>
                        </w:rPr>
                      </w:pPr>
                      <w:r>
                        <w:rPr>
                          <w:rFonts w:hint="eastAsia"/>
                          <w:b/>
                          <w:bCs/>
                        </w:rPr>
                        <w:t>第一章  基本规定</w:t>
                      </w:r>
                    </w:p>
                    <w:p>
                      <w:pPr>
                        <w:rPr>
                          <w:b/>
                          <w:bCs/>
                          <w:u w:val="single"/>
                        </w:rPr>
                      </w:pPr>
                      <w:r>
                        <w:rPr>
                          <w:rFonts w:hint="eastAsia"/>
                        </w:rPr>
                        <w:t>第一条  为了保护民事主体的合法权益，调整民事关系，维护社会和经济秩序，适应中国特色社会主义发展要求，弘扬社会主核心价值观，</w:t>
                      </w:r>
                      <w:r>
                        <w:rPr>
                          <w:rFonts w:hint="eastAsia"/>
                          <w:b/>
                          <w:bCs/>
                          <w:u w:val="single"/>
                        </w:rPr>
                        <w:t>根据宪法，制定本法。</w:t>
                      </w:r>
                    </w:p>
                  </w:txbxContent>
                </v:textbox>
              </v:shape>
            </w:pict>
          </mc:Fallback>
        </mc:AlternateContent>
      </w:r>
      <w:r>
        <w:rPr>
          <w:rFonts w:ascii="黑体" w:eastAsia="黑体" w:hAnsi="黑体" w:cs="黑体" w:hint="eastAsia"/>
          <w:szCs w:val="21"/>
        </w:rPr>
        <w:t>材料二</w:t>
      </w:r>
      <w:r>
        <w:rPr>
          <w:rFonts w:ascii="楷体" w:eastAsia="楷体" w:hAnsi="楷体" w:cs="楷体" w:hint="eastAsia"/>
          <w:szCs w:val="21"/>
        </w:rPr>
        <w:t>：</w:t>
      </w:r>
    </w:p>
    <w:p>
      <w:pPr>
        <w:textAlignment w:val="baseline"/>
        <w:rPr>
          <w:rFonts w:ascii="楷体" w:eastAsia="楷体" w:hAnsi="楷体" w:cs="楷体"/>
          <w:sz w:val="20"/>
          <w:szCs w:val="21"/>
        </w:rPr>
      </w:pPr>
      <w:r>
        <mc:AlternateContent>
          <mc:Choice Requires="wps">
            <w:drawing>
              <wp:anchor distT="0" distB="0" distL="114300" distR="114300" simplePos="0" relativeHeight="251693056" behindDoc="0" locked="0" layoutInCell="1" allowOverlap="1">
                <wp:simplePos x="0" y="0"/>
                <wp:positionH relativeFrom="column">
                  <wp:posOffset>400685</wp:posOffset>
                </wp:positionH>
                <wp:positionV relativeFrom="paragraph">
                  <wp:posOffset>17780</wp:posOffset>
                </wp:positionV>
                <wp:extent cx="4618990" cy="1028700"/>
                <wp:effectExtent l="6350" t="6350" r="7620" b="16510"/>
                <wp:wrapNone/>
                <wp:docPr id="20" name="圆角矩形 20"/>
                <wp:cNvGraphicFramePr/>
                <a:graphic xmlns:a="http://schemas.openxmlformats.org/drawingml/2006/main">
                  <a:graphicData uri="http://schemas.microsoft.com/office/word/2010/wordprocessingShape">
                    <wps:wsp xmlns:wps="http://schemas.microsoft.com/office/word/2010/wordprocessingShape">
                      <wps:cNvSpPr/>
                      <wps:spPr>
                        <a:xfrm>
                          <a:off x="1345565" y="2799715"/>
                          <a:ext cx="4618990" cy="10287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42" style="width:363.7pt;height:81pt;margin-top:1.4pt;margin-left:31.55pt;mso-height-relative:page;mso-width-relative:page;position:absolute;v-text-anchor:middle;z-index:251694080" arcsize="10923f" coordsize="21600,21600" filled="f" stroked="t" strokecolor="#41719c">
                <v:stroke joinstyle="miter"/>
                <o:lock v:ext="edit" aspectratio="f"/>
              </v:roundrect>
            </w:pict>
          </mc:Fallback>
        </mc:AlternateContent>
      </w:r>
    </w:p>
    <w:p>
      <w:pPr>
        <w:textAlignment w:val="baseline"/>
        <w:rPr>
          <w:rFonts w:ascii="楷体" w:eastAsia="楷体" w:hAnsi="楷体" w:cs="楷体"/>
          <w:sz w:val="20"/>
          <w:szCs w:val="21"/>
        </w:rPr>
      </w:pPr>
    </w:p>
    <w:p>
      <w:pPr>
        <w:textAlignment w:val="baseline"/>
        <w:rPr>
          <w:rFonts w:ascii="楷体" w:eastAsia="楷体" w:hAnsi="楷体" w:cs="楷体"/>
          <w:sz w:val="20"/>
          <w:szCs w:val="21"/>
        </w:rPr>
      </w:pPr>
    </w:p>
    <w:p>
      <w:pPr>
        <w:textAlignment w:val="baseline"/>
        <w:rPr>
          <w:rFonts w:ascii="楷体" w:eastAsia="楷体" w:hAnsi="楷体" w:cs="楷体"/>
          <w:sz w:val="20"/>
          <w:szCs w:val="21"/>
        </w:rPr>
      </w:pPr>
    </w:p>
    <w:p>
      <w:pPr>
        <w:textAlignment w:val="baseline"/>
        <w:rPr>
          <w:rFonts w:ascii="楷体" w:eastAsia="楷体" w:hAnsi="楷体" w:cs="楷体"/>
          <w:sz w:val="20"/>
          <w:szCs w:val="21"/>
        </w:rPr>
      </w:pPr>
    </w:p>
    <w:p>
      <w:pPr>
        <w:textAlignment w:val="baseline"/>
        <w:rPr>
          <w:rFonts w:ascii="楷体" w:eastAsia="楷体" w:hAnsi="楷体" w:cs="楷体"/>
          <w:sz w:val="20"/>
          <w:szCs w:val="21"/>
        </w:rPr>
      </w:pPr>
    </w:p>
    <w:p>
      <w:pPr>
        <w:ind w:firstLine="420" w:firstLineChars="200"/>
        <w:textAlignment w:val="baseline"/>
        <w:rPr>
          <w:rFonts w:ascii="楷体" w:eastAsia="楷体" w:hAnsi="楷体" w:cs="楷体"/>
          <w:sz w:val="20"/>
          <w:szCs w:val="21"/>
        </w:rPr>
      </w:pPr>
      <w:r>
        <w:rPr>
          <w:rFonts w:ascii="黑体" w:eastAsia="黑体" w:hAnsi="黑体" w:cs="黑体" w:hint="eastAsia"/>
          <w:szCs w:val="21"/>
        </w:rPr>
        <w:t>材料三：</w:t>
      </w:r>
      <w:r>
        <w:rPr>
          <w:rFonts w:ascii="楷体" w:eastAsia="楷体" w:hAnsi="楷体" w:cs="楷体" w:hint="eastAsia"/>
          <w:szCs w:val="21"/>
        </w:rPr>
        <w:t>最近，一则“做好事反被告”的新闻成为社会热点：张女士无偿为邻居杜女士接送孩子时，孩子意外从电动车掉落，身体受伤。杜女士将张女士告上法庭，一审法院判决张女士承担大部分责任。二审法院认为张女士“这种邻里朋友之间善意行为，互帮互助、团结友善的良好道德风尚是值得肯定的”，二审判决推翻了一审的结果，张女士不用承担任何责任。</w:t>
      </w:r>
    </w:p>
    <w:p>
      <w:pPr>
        <w:textAlignment w:val="baseline"/>
        <w:rPr>
          <w:rFonts w:ascii="楷体" w:eastAsia="楷体" w:hAnsi="楷体" w:cs="楷体"/>
          <w:sz w:val="20"/>
          <w:szCs w:val="21"/>
        </w:rPr>
      </w:pPr>
      <w:r>
        <w:rPr>
          <w:rFonts w:ascii="宋体" w:hAnsi="宋体" w:cs="宋体" w:hint="eastAsia"/>
          <w:szCs w:val="21"/>
        </w:rPr>
        <w:t>阅读以上材料，回答问题：</w:t>
      </w:r>
    </w:p>
    <w:p>
      <w:pPr>
        <w:numPr>
          <w:ilvl w:val="0"/>
          <w:numId w:val="3"/>
        </w:numPr>
        <w:textAlignment w:val="baseline"/>
        <w:rPr>
          <w:rFonts w:ascii="宋体" w:hAnsi="宋体" w:cs="宋体"/>
          <w:sz w:val="20"/>
          <w:szCs w:val="21"/>
        </w:rPr>
      </w:pPr>
      <w:r>
        <w:rPr>
          <w:rFonts w:ascii="宋体" w:hAnsi="宋体" w:cs="宋体" w:hint="eastAsia"/>
        </w:rPr>
        <w:t>材料一中，民法典被称为“社会生活百科全书”，体现了宪法以什么为原则？（1分）材料二</w:t>
      </w:r>
      <w:r>
        <w:rPr>
          <w:rFonts w:ascii="宋体" w:hAnsi="宋体" w:cs="宋体" w:hint="eastAsia"/>
          <w:szCs w:val="21"/>
        </w:rPr>
        <w:t>民法典第一章第一条中，划线内容体现了宪法与民法典之间怎样的关系？（1分）</w:t>
      </w:r>
    </w:p>
    <w:p>
      <w:pPr>
        <w:textAlignment w:val="baseline"/>
        <w:rPr>
          <w:rFonts w:ascii="宋体" w:hAnsi="宋体" w:cs="宋体"/>
          <w:sz w:val="20"/>
          <w:szCs w:val="21"/>
        </w:rPr>
      </w:pPr>
      <w:r>
        <w:rPr>
          <w:rFonts w:ascii="宋体" w:hAnsi="宋体" w:cs="宋体" w:hint="eastAsia"/>
          <w:szCs w:val="21"/>
        </w:rPr>
        <w:t>（2）建设法治国家，公民要增强哪些法律素养？（2分）</w:t>
      </w:r>
    </w:p>
    <w:p>
      <w:pPr>
        <w:textAlignment w:val="baseline"/>
        <w:rPr>
          <w:rFonts w:ascii="宋体" w:hAnsi="宋体" w:cs="宋体"/>
          <w:sz w:val="20"/>
          <w:szCs w:val="21"/>
        </w:rPr>
      </w:pPr>
      <w:r>
        <w:rPr>
          <w:rFonts w:ascii="宋体" w:hAnsi="宋体" w:cs="宋体" w:hint="eastAsia"/>
          <w:szCs w:val="21"/>
        </w:rPr>
        <w:t>（3）材料三中二审判决推翻了一审的结果，张女士不用承担任何责任。请你谈谈这一判决结果有什么积极意义？（2分）</w:t>
      </w:r>
    </w:p>
    <w:p>
      <w:pPr>
        <w:textAlignment w:val="baseline"/>
        <w:rPr>
          <w:b/>
          <w:sz w:val="20"/>
        </w:rPr>
      </w:pPr>
    </w:p>
    <w:p>
      <w:pPr>
        <w:textAlignment w:val="baseline"/>
        <w:rPr>
          <w:rFonts w:ascii="黑体" w:eastAsia="黑体" w:hAnsi="黑体" w:cs="黑体"/>
          <w:b/>
          <w:sz w:val="24"/>
        </w:rPr>
      </w:pPr>
      <w:r>
        <w:rPr>
          <w:rFonts w:ascii="黑体" w:eastAsia="黑体" w:hAnsi="黑体" w:cs="黑体" w:hint="eastAsia"/>
          <w:b/>
          <w:sz w:val="24"/>
        </w:rPr>
        <w:t>16、[学习先进人物 弘扬无疆大爱]（5分）</w:t>
      </w:r>
    </w:p>
    <w:p>
      <w:pPr>
        <w:textAlignment w:val="baseline"/>
        <w:rPr>
          <w:rFonts w:ascii="楷体" w:eastAsia="楷体" w:hAnsi="楷体" w:cs="楷体"/>
          <w:sz w:val="20"/>
        </w:rPr>
      </w:pPr>
      <w:r>
        <w:rPr>
          <w:rFonts w:hint="eastAsia"/>
        </w:rPr>
        <w:t xml:space="preserve">材料一 </w:t>
      </w:r>
      <w:r>
        <w:rPr>
          <w:rFonts w:ascii="楷体" w:eastAsia="楷体" w:hAnsi="楷体" w:cs="楷体" w:hint="eastAsia"/>
        </w:rPr>
        <w:t>武汉市金银潭医院是最早接诊新冠患者的定点医院，收治病人全为重症和危重症患者。院长张定宇隐瞒自己患渐冻症的病情，顾不上照顾已感染新冠的妻子，步履蹒跚与时间赛跑，只想为患者多赢一秒。他说：“能帮助到别人，觉得很幸福！”</w:t>
      </w:r>
    </w:p>
    <w:p>
      <w:pPr>
        <w:textAlignment w:val="baseline"/>
        <w:rPr>
          <w:rFonts w:ascii="楷体" w:eastAsia="楷体" w:hAnsi="楷体" w:cs="楷体"/>
          <w:sz w:val="20"/>
        </w:rPr>
      </w:pPr>
      <w:r>
        <w:t>材料二</w:t>
      </w:r>
      <w:r>
        <w:rPr>
          <w:rFonts w:hint="eastAsia"/>
        </w:rPr>
        <w:t xml:space="preserve">  </w:t>
      </w:r>
      <w:r>
        <w:rPr>
          <w:rFonts w:ascii="楷体" w:eastAsia="楷体" w:hAnsi="楷体" w:cs="楷体" w:hint="eastAsia"/>
        </w:rPr>
        <w:t>2020年除夕，武汉快递员汪勇说服家人，赶到金银潭医院护送护士回家。1月25日到4月8日，他每天只睡4个小时：一个人能力有限，就发动朋友圈，解决医护人员出行；为让医护人员随时吃上免费热饭，他又多方联络解决需求……以凡人之力，书写传奇。</w:t>
      </w:r>
    </w:p>
    <w:p>
      <w:pPr>
        <w:textAlignment w:val="baseline"/>
        <w:rPr>
          <w:b/>
          <w:i/>
          <w:caps/>
        </w:rPr>
      </w:pPr>
      <w:r>
        <w:rPr>
          <w:rFonts w:hint="eastAsia"/>
        </w:rPr>
        <w:t>（1）材料一和材料二体现了初中道德与法治教材中的哪些观点？（2分，要求答出4点）</w:t>
      </w:r>
    </w:p>
    <w:p>
      <w:pPr>
        <w:textAlignment w:val="baseline"/>
        <w:rPr>
          <w:b/>
          <w:i/>
          <w:caps/>
        </w:rPr>
      </w:pPr>
      <w:r>
        <w:rPr>
          <w:rFonts w:hint="eastAsia"/>
        </w:rPr>
        <w:t>（2）材料一中院长张定宇隐瞒自己的病情，顾不上照顾患病的妻子，只想为患者多赢一秒，原因何在？（1分）</w:t>
      </w:r>
    </w:p>
    <w:p>
      <w:pPr>
        <w:textAlignment w:val="baseline"/>
        <w:rPr>
          <w:b/>
          <w:i/>
          <w:caps/>
        </w:rPr>
      </w:pPr>
      <w:r>
        <w:rPr>
          <w:rFonts w:hint="eastAsia"/>
        </w:rPr>
        <w:t>（3）多难兴邦精诚志，同心同德显担当。在抗击疫情的过程中，家国情怀无时不有，无处不在。请结合材料，谈谈我们如何向榜样学习，将家国情怀落实到实际行动中？（2分）</w:t>
      </w: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textAlignment w:val="baseline"/>
        <w:rPr>
          <w:rFonts w:ascii="楷体" w:eastAsia="楷体" w:hAnsi="楷体" w:cs="楷体"/>
          <w:i/>
          <w:iCs/>
          <w:sz w:val="20"/>
          <w:szCs w:val="21"/>
        </w:rPr>
      </w:pPr>
    </w:p>
    <w:p>
      <w:pPr>
        <w:jc w:val="center"/>
        <w:textAlignment w:val="baseline"/>
        <w:rPr>
          <w:rFonts w:ascii="黑体" w:eastAsia="黑体" w:hAnsi="黑体" w:cs="黑体" w:hint="eastAsia"/>
          <w:b/>
          <w:sz w:val="30"/>
          <w:szCs w:val="30"/>
          <w:shd w:val="clear" w:color="auto" w:fill="FFFFFF"/>
        </w:rPr>
      </w:pPr>
    </w:p>
    <w:p>
      <w:pPr>
        <w:jc w:val="center"/>
        <w:textAlignment w:val="baseline"/>
        <w:rPr>
          <w:rFonts w:ascii="黑体" w:eastAsia="黑体" w:hAnsi="黑体" w:cs="黑体" w:hint="eastAsia"/>
          <w:b/>
          <w:sz w:val="30"/>
          <w:szCs w:val="30"/>
          <w:shd w:val="clear" w:color="auto" w:fill="FFFFFF"/>
        </w:rPr>
      </w:pPr>
    </w:p>
    <w:p>
      <w:pPr>
        <w:jc w:val="center"/>
        <w:textAlignment w:val="baseline"/>
        <w:rPr>
          <w:rFonts w:ascii="黑体" w:eastAsia="黑体" w:hAnsi="黑体" w:cs="黑体"/>
          <w:b/>
          <w:sz w:val="30"/>
          <w:szCs w:val="30"/>
          <w:shd w:val="clear" w:color="auto" w:fill="FFFFFF"/>
        </w:rPr>
      </w:pPr>
      <w:bookmarkStart w:id="0" w:name="_GoBack"/>
      <w:bookmarkEnd w:id="0"/>
      <w:r>
        <w:rPr>
          <w:rFonts w:ascii="黑体" w:eastAsia="黑体" w:hAnsi="黑体" w:cs="黑体" w:hint="eastAsia"/>
          <w:b/>
          <w:sz w:val="30"/>
          <w:szCs w:val="30"/>
          <w:shd w:val="clear" w:color="auto" w:fill="FFFFFF"/>
        </w:rPr>
        <w:t>参考答案</w:t>
      </w:r>
    </w:p>
    <w:p>
      <w:pPr>
        <w:textAlignment w:val="baseline"/>
        <w:rPr>
          <w:b/>
          <w:i/>
          <w:caps/>
        </w:rPr>
      </w:pPr>
      <w:r>
        <w:rPr>
          <w:rFonts w:ascii="黑体" w:eastAsia="黑体" w:hAnsi="黑体" w:cs="黑体" w:hint="eastAsia"/>
          <w:b/>
          <w:bCs/>
          <w:sz w:val="28"/>
          <w:szCs w:val="28"/>
        </w:rPr>
        <w:t>一、单项选择题（共10分，每小题1分）</w:t>
      </w:r>
    </w:p>
    <w:p>
      <w:pPr>
        <w:textAlignment w:val="baseline"/>
        <w:rPr>
          <w:rFonts w:ascii="黑体" w:eastAsia="黑体" w:hAnsi="黑体" w:cs="黑体"/>
          <w:b/>
          <w:sz w:val="28"/>
          <w:szCs w:val="28"/>
          <w:shd w:val="clear" w:color="auto" w:fill="FFFFFF"/>
        </w:rPr>
      </w:pPr>
      <w:r>
        <w:rPr>
          <w:rFonts w:hint="eastAsia"/>
          <w:sz w:val="24"/>
        </w:rPr>
        <w:t>DCAAB/CDBCB</w:t>
      </w:r>
    </w:p>
    <w:p>
      <w:pPr>
        <w:textAlignment w:val="baseline"/>
        <w:rPr>
          <w:rFonts w:ascii="黑体" w:eastAsia="黑体" w:hAnsi="黑体" w:cs="黑体"/>
          <w:b/>
          <w:sz w:val="28"/>
          <w:szCs w:val="28"/>
          <w:shd w:val="clear" w:color="auto" w:fill="FFFFFF"/>
        </w:rPr>
      </w:pPr>
      <w:r>
        <w:rPr>
          <w:rFonts w:ascii="黑体" w:eastAsia="黑体" w:hAnsi="黑体" w:cs="黑体" w:hint="eastAsia"/>
          <w:b/>
          <w:sz w:val="28"/>
          <w:szCs w:val="28"/>
          <w:shd w:val="clear" w:color="auto" w:fill="FFFFFF"/>
        </w:rPr>
        <w:t>二、非选择题（六大题，共40分）</w:t>
      </w:r>
    </w:p>
    <w:p>
      <w:pPr>
        <w:textAlignment w:val="baseline"/>
        <w:rPr>
          <w:rFonts w:ascii="黑体" w:eastAsia="黑体" w:hAnsi="黑体" w:cs="黑体"/>
          <w:b/>
          <w:bCs/>
          <w:sz w:val="24"/>
        </w:rPr>
      </w:pPr>
      <w:r>
        <w:rPr>
          <w:rFonts w:ascii="黑体" w:eastAsia="黑体" w:hAnsi="黑体" w:cs="黑体" w:hint="eastAsia"/>
          <w:b/>
          <w:bCs/>
          <w:sz w:val="24"/>
        </w:rPr>
        <w:t>11、【学会正确交往，健康快乐成长】（6分）</w:t>
      </w:r>
    </w:p>
    <w:p>
      <w:pPr>
        <w:textAlignment w:val="baseline"/>
        <w:rPr>
          <w:b/>
          <w:i/>
          <w:caps/>
        </w:rPr>
      </w:pPr>
      <w:r>
        <w:rPr>
          <w:rFonts w:ascii="宋体" w:hAnsi="宋体" w:hint="eastAsia"/>
          <w:szCs w:val="21"/>
          <w:shd w:val="clear" w:color="auto" w:fill="FFFFFF"/>
        </w:rPr>
        <w:t>（1）</w:t>
      </w:r>
      <w:r>
        <w:rPr>
          <w:rFonts w:hint="eastAsia"/>
        </w:rPr>
        <w:t>子女对父母的爱、孝敬、感恩等。（1分）</w:t>
      </w:r>
    </w:p>
    <w:p>
      <w:pPr>
        <w:spacing w:line="280" w:lineRule="exact"/>
        <w:jc w:val="left"/>
        <w:textAlignment w:val="baseline"/>
        <w:rPr>
          <w:rFonts w:ascii="宋体" w:hAnsi="宋体" w:cs="宋体"/>
          <w:sz w:val="20"/>
          <w:szCs w:val="21"/>
        </w:rPr>
      </w:pPr>
      <w:r>
        <w:rPr>
          <w:rFonts w:hint="eastAsia"/>
        </w:rPr>
        <w:t>（2）</w:t>
      </w:r>
      <w:r>
        <w:rPr>
          <w:rFonts w:ascii="宋体" w:hAnsi="宋体" w:cs="宋体" w:hint="eastAsia"/>
          <w:szCs w:val="21"/>
        </w:rPr>
        <w:t>①在中国的家庭文化中，“孝”是重要的精神内涵。</w:t>
      </w:r>
    </w:p>
    <w:p>
      <w:pPr>
        <w:spacing w:line="280" w:lineRule="exact"/>
        <w:ind w:firstLine="630" w:firstLineChars="300"/>
        <w:jc w:val="left"/>
        <w:textAlignment w:val="baseline"/>
        <w:rPr>
          <w:rFonts w:ascii="宋体" w:hAnsi="宋体" w:cs="宋体"/>
          <w:sz w:val="20"/>
          <w:szCs w:val="21"/>
        </w:rPr>
      </w:pPr>
      <w:r>
        <w:rPr>
          <w:rFonts w:ascii="宋体" w:hAnsi="宋体" w:cs="宋体" w:hint="eastAsia"/>
          <w:szCs w:val="21"/>
        </w:rPr>
        <w:t>②孝亲敬长是中华民族的传统美德，也是每个中国公民的法律义务。（2分）</w:t>
      </w:r>
    </w:p>
    <w:p>
      <w:pPr>
        <w:textAlignment w:val="baseline"/>
        <w:rPr>
          <w:rFonts w:ascii="宋体" w:hAnsi="宋体" w:cs="宋体"/>
          <w:sz w:val="20"/>
          <w:szCs w:val="21"/>
        </w:rPr>
      </w:pPr>
      <w:r>
        <w:rPr>
          <w:rFonts w:ascii="宋体" w:hAnsi="宋体" w:cs="宋体" w:hint="eastAsia"/>
          <w:szCs w:val="21"/>
        </w:rPr>
        <w:t>（3）</w:t>
      </w:r>
      <w:r>
        <w:rPr>
          <w:rFonts w:ascii="宋体" w:hAnsi="宋体" w:cs="宋体" w:hint="eastAsia"/>
          <w:bCs/>
          <w:szCs w:val="21"/>
        </w:rPr>
        <w:t>①尊敬。</w:t>
      </w:r>
      <w:r>
        <w:rPr>
          <w:rFonts w:ascii="宋体" w:hAnsi="宋体" w:cs="宋体" w:hint="eastAsia"/>
          <w:szCs w:val="21"/>
        </w:rPr>
        <w:t>尊敬双亲长辈，听取他们的听取他们的意见和教导。如有不同见解，不急于反驳，理性地与他们沟通。</w:t>
      </w:r>
      <w:r>
        <w:rPr>
          <w:rFonts w:ascii="宋体" w:hAnsi="宋体" w:cs="宋体" w:hint="eastAsia"/>
          <w:bCs/>
          <w:szCs w:val="21"/>
        </w:rPr>
        <w:t>②倾听。</w:t>
      </w:r>
      <w:r>
        <w:rPr>
          <w:rFonts w:ascii="宋体" w:hAnsi="宋体" w:cs="宋体" w:hint="eastAsia"/>
          <w:szCs w:val="21"/>
        </w:rPr>
        <w:t>与双亲长辈保特亲近、融洽的关系，倾听他们的心声。双亲长辈不在身边时，要经常和他们保持联系。</w:t>
      </w:r>
      <w:r>
        <w:rPr>
          <w:rFonts w:ascii="宋体" w:hAnsi="宋体" w:cs="宋体" w:hint="eastAsia"/>
          <w:bCs/>
          <w:szCs w:val="21"/>
        </w:rPr>
        <w:t>③感恩。</w:t>
      </w:r>
      <w:r>
        <w:rPr>
          <w:rFonts w:ascii="宋体" w:hAnsi="宋体" w:cs="宋体" w:hint="eastAsia"/>
          <w:szCs w:val="21"/>
        </w:rPr>
        <w:t>认真学习，不辜负父母的期望；了解双亲长辈的喜好，体谅他们的辛劳，平日主动承担力所能及的家务劳动。</w:t>
      </w:r>
    </w:p>
    <w:p>
      <w:pPr>
        <w:spacing w:line="280" w:lineRule="exact"/>
        <w:jc w:val="left"/>
        <w:textAlignment w:val="baseline"/>
        <w:rPr>
          <w:rFonts w:ascii="宋体" w:hAnsi="宋体" w:cs="宋体"/>
          <w:sz w:val="20"/>
          <w:szCs w:val="21"/>
        </w:rPr>
      </w:pPr>
      <w:r>
        <w:rPr>
          <w:rFonts w:ascii="宋体" w:hAnsi="宋体" w:cs="宋体" w:hint="eastAsia"/>
          <w:szCs w:val="21"/>
        </w:rPr>
        <w:t>或答：①和父母发生冲突，选择不伤害父母感情和不影响亲子关系的做法。</w:t>
      </w:r>
    </w:p>
    <w:p>
      <w:pPr>
        <w:spacing w:line="280" w:lineRule="exact"/>
        <w:ind w:firstLine="630" w:firstLineChars="300"/>
        <w:jc w:val="left"/>
        <w:textAlignment w:val="baseline"/>
        <w:rPr>
          <w:rFonts w:ascii="宋体" w:hAnsi="宋体" w:cs="宋体"/>
          <w:sz w:val="20"/>
          <w:szCs w:val="21"/>
        </w:rPr>
      </w:pPr>
      <w:r>
        <w:rPr>
          <w:rFonts w:ascii="宋体" w:hAnsi="宋体" w:cs="宋体" w:hint="eastAsia"/>
          <w:szCs w:val="21"/>
        </w:rPr>
        <w:t>②试着去接纳父母的做法，理解父母行为中蕴含的爱。</w:t>
      </w:r>
    </w:p>
    <w:p>
      <w:pPr>
        <w:spacing w:line="280" w:lineRule="exact"/>
        <w:ind w:firstLine="630" w:firstLineChars="300"/>
        <w:jc w:val="left"/>
        <w:textAlignment w:val="baseline"/>
        <w:rPr>
          <w:rFonts w:ascii="宋体" w:hAnsi="宋体" w:cs="宋体"/>
          <w:sz w:val="20"/>
          <w:szCs w:val="21"/>
        </w:rPr>
      </w:pPr>
      <w:r>
        <w:rPr>
          <w:rFonts w:ascii="宋体" w:hAnsi="宋体" w:cs="宋体" w:hint="eastAsia"/>
          <w:szCs w:val="21"/>
        </w:rPr>
        <w:t>③尝试让父母了解我们的变化和需要，用他们能接受的方式表达我们的爱。（每条1分，任答3条给3分）</w:t>
      </w:r>
    </w:p>
    <w:p>
      <w:pPr>
        <w:textAlignment w:val="baseline"/>
        <w:rPr>
          <w:rFonts w:ascii="宋体" w:hAnsi="宋体" w:cs="宋体"/>
          <w:sz w:val="20"/>
          <w:szCs w:val="21"/>
        </w:rPr>
      </w:pPr>
      <w:r>
        <w:rPr>
          <w:rFonts w:ascii="黑体" w:eastAsia="黑体" w:hAnsi="黑体" w:cs="黑体" w:hint="eastAsia"/>
          <w:b/>
          <w:bCs/>
          <w:sz w:val="24"/>
        </w:rPr>
        <w:t>12、【追忆光辉历程 共叙百年辉煌】（7分）</w:t>
      </w:r>
    </w:p>
    <w:p>
      <w:pPr>
        <w:textAlignment w:val="baseline"/>
        <w:rPr>
          <w:rFonts w:ascii="宋体" w:hAnsi="宋体"/>
          <w:sz w:val="20"/>
          <w:szCs w:val="21"/>
          <w:shd w:val="clear" w:color="auto" w:fill="FFFFFF"/>
        </w:rPr>
      </w:pPr>
      <w:r>
        <w:rPr>
          <w:rFonts w:ascii="宋体" w:hAnsi="宋体" w:hint="eastAsia"/>
          <w:szCs w:val="21"/>
          <w:shd w:val="clear" w:color="auto" w:fill="FFFFFF"/>
        </w:rPr>
        <w:t>（1）学习党的光辉历史 实现民族伟大复兴；致敬辉煌一百年 总结经验再出发等（言之有理即可，1分）</w:t>
      </w:r>
    </w:p>
    <w:p>
      <w:pPr>
        <w:pStyle w:val="NoSpacing1"/>
        <w:jc w:val="both"/>
        <w:textAlignment w:val="baseline"/>
        <w:rPr>
          <w:rFonts w:ascii="宋体" w:eastAsia="宋体" w:hAnsi="宋体"/>
          <w:kern w:val="2"/>
          <w:sz w:val="21"/>
          <w:szCs w:val="21"/>
          <w:shd w:val="clear" w:color="auto" w:fill="FFFFFF"/>
        </w:rPr>
      </w:pPr>
      <w:r>
        <w:rPr>
          <w:rFonts w:ascii="宋体" w:eastAsia="宋体" w:hAnsi="宋体" w:hint="eastAsia"/>
          <w:kern w:val="2"/>
          <w:sz w:val="21"/>
          <w:szCs w:val="21"/>
          <w:shd w:val="clear" w:color="auto" w:fill="FFFFFF"/>
        </w:rPr>
        <w:t>（2）为中国人民谋幸福</w:t>
      </w:r>
      <w:r>
        <w:rPr>
          <w:rFonts w:ascii="宋体" w:eastAsia="宋体" w:hAnsi="宋体"/>
          <w:kern w:val="2"/>
          <w:sz w:val="21"/>
          <w:szCs w:val="21"/>
          <w:shd w:val="clear" w:color="auto" w:fill="FFFFFF"/>
        </w:rPr>
        <w:t>,</w:t>
      </w:r>
      <w:r>
        <w:rPr>
          <w:rFonts w:ascii="宋体" w:eastAsia="宋体" w:hAnsi="宋体" w:hint="eastAsia"/>
          <w:kern w:val="2"/>
          <w:sz w:val="21"/>
          <w:szCs w:val="21"/>
          <w:shd w:val="clear" w:color="auto" w:fill="FFFFFF"/>
        </w:rPr>
        <w:t>为中华民族谋复兴。（完全正确1分）</w:t>
      </w:r>
    </w:p>
    <w:p>
      <w:pPr>
        <w:pStyle w:val="NoSpacing1"/>
        <w:jc w:val="both"/>
        <w:textAlignment w:val="baseline"/>
        <w:rPr>
          <w:rFonts w:ascii="宋体" w:eastAsia="宋体" w:hAnsi="宋体"/>
          <w:kern w:val="2"/>
          <w:sz w:val="21"/>
          <w:szCs w:val="21"/>
          <w:shd w:val="clear" w:color="auto" w:fill="FFFFFF"/>
        </w:rPr>
      </w:pPr>
      <w:r>
        <w:rPr>
          <w:rFonts w:ascii="宋体" w:eastAsia="宋体" w:hAnsi="宋体" w:hint="eastAsia"/>
          <w:kern w:val="2"/>
          <w:sz w:val="21"/>
          <w:szCs w:val="21"/>
          <w:shd w:val="clear" w:color="auto" w:fill="FFFFFF"/>
        </w:rPr>
        <w:t>（3）①坚持中国共产党领导；②坚持人民当家作主；③坚持以人民为中心的发展思想，不断保障和改善民生；④坚持以经济建设为中心，大力发展生产力；⑤坚持改革开放；⑥坚持科教兴国、人才强国战略、创新驱动发展战略；（3分）</w:t>
      </w:r>
    </w:p>
    <w:p>
      <w:pPr>
        <w:pStyle w:val="NoSpacing1"/>
        <w:jc w:val="both"/>
        <w:textAlignment w:val="baseline"/>
        <w:rPr>
          <w:rFonts w:ascii="宋体" w:eastAsia="宋体" w:hAnsi="宋体" w:cs="宋体"/>
          <w:sz w:val="21"/>
          <w:szCs w:val="21"/>
        </w:rPr>
      </w:pPr>
      <w:r>
        <w:rPr>
          <w:rFonts w:ascii="宋体" w:eastAsia="宋体" w:hAnsi="宋体" w:hint="eastAsia"/>
          <w:kern w:val="2"/>
          <w:sz w:val="21"/>
          <w:szCs w:val="24"/>
        </w:rPr>
        <w:t>（4）</w:t>
      </w:r>
      <w:r>
        <w:rPr>
          <w:rFonts w:ascii="宋体" w:eastAsia="宋体" w:hAnsi="宋体" w:cs="宋体" w:hint="eastAsia"/>
          <w:sz w:val="21"/>
          <w:szCs w:val="21"/>
        </w:rPr>
        <w:t>①树立远大理想，把个人理想与祖国的前途命运联系起来；②努力学习科学文化知识，全面提高自身素质；③养成亲社会行为，积极承担社会责任；④坚持高尚的道德情操；⑤培养创新精神和实践能力。</w:t>
      </w:r>
      <w:r>
        <w:rPr>
          <w:rFonts w:ascii="宋体" w:eastAsia="宋体" w:hAnsi="宋体" w:hint="eastAsia"/>
          <w:kern w:val="2"/>
          <w:sz w:val="21"/>
          <w:szCs w:val="24"/>
        </w:rPr>
        <w:t>（2点2分）</w:t>
      </w:r>
    </w:p>
    <w:p>
      <w:pPr>
        <w:textAlignment w:val="baseline"/>
        <w:rPr>
          <w:rFonts w:ascii="宋体" w:eastAsia="黑体" w:hAnsi="宋体"/>
          <w:sz w:val="24"/>
          <w:shd w:val="clear" w:color="auto" w:fill="FFFFFF"/>
        </w:rPr>
      </w:pPr>
      <w:r>
        <w:rPr>
          <w:rFonts w:ascii="黑体" w:eastAsia="黑体" w:hAnsi="黑体" w:cs="黑体" w:hint="eastAsia"/>
          <w:b/>
          <w:bCs/>
          <w:sz w:val="24"/>
        </w:rPr>
        <w:t>13、【展望规划蓝图 奋进新的征程】（8分）</w:t>
      </w:r>
    </w:p>
    <w:p>
      <w:pPr>
        <w:textAlignment w:val="baseline"/>
        <w:rPr>
          <w:rFonts w:ascii="宋体" w:hAnsi="宋体"/>
          <w:sz w:val="20"/>
          <w:szCs w:val="21"/>
          <w:shd w:val="clear" w:color="auto" w:fill="FFFFFF"/>
        </w:rPr>
      </w:pPr>
      <w:r>
        <w:rPr>
          <w:rFonts w:ascii="宋体" w:hAnsi="宋体" w:hint="eastAsia"/>
          <w:szCs w:val="21"/>
          <w:shd w:val="clear" w:color="auto" w:fill="FFFFFF"/>
        </w:rPr>
        <w:t>（1）经济运行总体平稳，国内生产总值从不到70万亿元增加到超过100万亿元；脱贫攻坚成果举世瞩目；人民生活水平显著提高；科技创新成果丰硕（</w:t>
      </w:r>
      <w:r>
        <w:rPr>
          <w:rFonts w:ascii="宋体" w:hAnsi="宋体"/>
          <w:szCs w:val="21"/>
          <w:shd w:val="clear" w:color="auto" w:fill="FFFFFF"/>
        </w:rPr>
        <w:t>“墨子号”全球首颗量子通信卫星</w:t>
      </w:r>
      <w:r>
        <w:rPr>
          <w:rFonts w:ascii="宋体" w:hAnsi="宋体" w:hint="eastAsia"/>
          <w:szCs w:val="21"/>
          <w:shd w:val="clear" w:color="auto" w:fill="FFFFFF"/>
        </w:rPr>
        <w:t>、</w:t>
      </w:r>
      <w:r>
        <w:rPr>
          <w:rFonts w:ascii="宋体" w:hAnsi="宋体"/>
          <w:szCs w:val="21"/>
          <w:shd w:val="clear" w:color="auto" w:fill="FFFFFF"/>
        </w:rPr>
        <w:t>中国天眼</w:t>
      </w:r>
      <w:r>
        <w:rPr>
          <w:rFonts w:ascii="宋体" w:hAnsi="宋体" w:hint="eastAsia"/>
          <w:szCs w:val="21"/>
          <w:shd w:val="clear" w:color="auto" w:fill="FFFFFF"/>
        </w:rPr>
        <w:t>、</w:t>
      </w:r>
      <w:r>
        <w:rPr>
          <w:rFonts w:ascii="宋体" w:hAnsi="宋体"/>
          <w:szCs w:val="21"/>
          <w:shd w:val="clear" w:color="auto" w:fill="FFFFFF"/>
        </w:rPr>
        <w:t>C919</w:t>
      </w:r>
      <w:r>
        <w:rPr>
          <w:rFonts w:ascii="宋体" w:hAnsi="宋体" w:hint="eastAsia"/>
          <w:szCs w:val="21"/>
          <w:shd w:val="clear" w:color="auto" w:fill="FFFFFF"/>
        </w:rPr>
        <w:t>国产大飞机、</w:t>
      </w:r>
      <w:r>
        <w:rPr>
          <w:rFonts w:ascii="宋体" w:hAnsi="宋体"/>
          <w:szCs w:val="21"/>
          <w:shd w:val="clear" w:color="auto" w:fill="FFFFFF"/>
        </w:rPr>
        <w:t>港珠澳大桥</w:t>
      </w:r>
      <w:r>
        <w:rPr>
          <w:rFonts w:ascii="宋体" w:hAnsi="宋体" w:hint="eastAsia"/>
          <w:szCs w:val="21"/>
          <w:shd w:val="clear" w:color="auto" w:fill="FFFFFF"/>
        </w:rPr>
        <w:t>、</w:t>
      </w:r>
      <w:r>
        <w:rPr>
          <w:rFonts w:ascii="宋体" w:hAnsi="宋体"/>
          <w:szCs w:val="21"/>
          <w:shd w:val="clear" w:color="auto" w:fill="FFFFFF"/>
        </w:rPr>
        <w:t>“山东号”</w:t>
      </w:r>
      <w:r>
        <w:rPr>
          <w:rFonts w:ascii="宋体" w:hAnsi="宋体" w:hint="eastAsia"/>
          <w:szCs w:val="21"/>
          <w:shd w:val="clear" w:color="auto" w:fill="FFFFFF"/>
        </w:rPr>
        <w:t>国产航母等）；抗击新冠肺炎取得重大胜利等。（2条1分）</w:t>
      </w:r>
    </w:p>
    <w:p>
      <w:pPr>
        <w:textAlignment w:val="baseline"/>
        <w:rPr>
          <w:rFonts w:ascii="宋体" w:hAnsi="宋体"/>
          <w:sz w:val="20"/>
          <w:szCs w:val="21"/>
          <w:shd w:val="clear" w:color="auto" w:fill="FFFFFF"/>
        </w:rPr>
      </w:pPr>
      <w:r>
        <w:rPr>
          <w:rFonts w:ascii="宋体" w:hAnsi="宋体" w:hint="eastAsia"/>
          <w:szCs w:val="21"/>
          <w:shd w:val="clear" w:color="auto" w:fill="FFFFFF"/>
        </w:rPr>
        <w:t>开辟了中国特色社会主义道路，形成了中国特色社会主义理论体系，确立了中国特色社会主义制度，发展了中国特色社会主义文化。（完全正确2分）</w:t>
      </w:r>
    </w:p>
    <w:p>
      <w:pPr>
        <w:textAlignment w:val="baseline"/>
        <w:rPr>
          <w:rFonts w:ascii="宋体" w:hAnsi="宋体"/>
          <w:sz w:val="20"/>
          <w:szCs w:val="21"/>
          <w:shd w:val="clear" w:color="auto" w:fill="FFFFFF"/>
        </w:rPr>
      </w:pPr>
      <w:r>
        <w:rPr>
          <w:rFonts w:hint="eastAsia"/>
          <w:shd w:val="clear" w:color="auto" w:fill="FFFFFF"/>
        </w:rPr>
        <w:t>（2）新征程：</w:t>
      </w:r>
      <w:r>
        <w:rPr>
          <w:rFonts w:hint="eastAsia"/>
        </w:rPr>
        <w:t>①从</w:t>
      </w:r>
      <w:r>
        <w:t>2020</w:t>
      </w:r>
      <w:r>
        <w:rPr>
          <w:rFonts w:hint="eastAsia"/>
        </w:rPr>
        <w:t>年到</w:t>
      </w:r>
      <w:r>
        <w:t>2035</w:t>
      </w:r>
      <w:r>
        <w:rPr>
          <w:rFonts w:hint="eastAsia"/>
        </w:rPr>
        <w:t>年，在全面建成小康社会的基础上，基本实现社会主义现代化。②从</w:t>
      </w:r>
      <w:r>
        <w:t>2035</w:t>
      </w:r>
      <w:r>
        <w:rPr>
          <w:rFonts w:hint="eastAsia"/>
        </w:rPr>
        <w:t>年到本世纪中叶，在基本实现现代化的基础上，把我国建成富强民主文明和谐美丽的社会主义现代化强国</w:t>
      </w:r>
      <w:r>
        <w:rPr>
          <w:rFonts w:ascii="宋体" w:hAnsi="宋体" w:hint="eastAsia"/>
          <w:szCs w:val="21"/>
          <w:shd w:val="clear" w:color="auto" w:fill="FFFFFF"/>
        </w:rPr>
        <w:t>。（2分）</w:t>
      </w:r>
    </w:p>
    <w:p>
      <w:pPr>
        <w:textAlignment w:val="baseline"/>
        <w:rPr>
          <w:b/>
          <w:i/>
          <w:caps/>
        </w:rPr>
      </w:pPr>
      <w:r>
        <w:rPr>
          <w:rFonts w:ascii="宋体" w:hAnsi="宋体" w:hint="eastAsia"/>
          <w:szCs w:val="21"/>
          <w:shd w:val="clear" w:color="auto" w:fill="FFFFFF"/>
        </w:rPr>
        <w:t>（3）材料体现：</w:t>
      </w:r>
      <w:r>
        <w:rPr>
          <w:rFonts w:hint="eastAsia"/>
        </w:rPr>
        <w:t>①人民代表大会制度是我国的根本政治制度；②全国人民代表大会是我国最高权力机关；③其他中央国家机关由全国人大产生，对其负责，受其监督；④我国国家机构的组织活动原则是民主集中制；⑤全国人大行使了立法权和决定权等（2点1分）</w:t>
      </w:r>
    </w:p>
    <w:p>
      <w:pPr>
        <w:textAlignment w:val="baseline"/>
        <w:rPr>
          <w:rFonts w:ascii="宋体" w:hAnsi="宋体" w:cs="宋体"/>
          <w:szCs w:val="21"/>
        </w:rPr>
      </w:pPr>
      <w:r>
        <w:rPr>
          <w:rFonts w:ascii="宋体" w:hAnsi="宋体" w:cs="宋体" w:hint="eastAsia"/>
          <w:szCs w:val="21"/>
        </w:rPr>
        <w:t>（4）①落实科教兴国、人才强国战略，实施创新驱动发展战略；②将科技和教育摆在经济社会发展的重要位置，重视教育和人才的培养。③增强自主创新能力，掌握核心技术。④加快形成有利于创新的格局和机制，搭建有利于创新的活动和融资平台,营造有利于创新的舆论氛围和法治环境。（2点2分）</w:t>
      </w:r>
    </w:p>
    <w:p>
      <w:pPr>
        <w:textAlignment w:val="baseline"/>
        <w:rPr>
          <w:rFonts w:ascii="黑体" w:eastAsia="黑体" w:hAnsi="黑体" w:cs="黑体"/>
          <w:b/>
          <w:bCs/>
          <w:sz w:val="24"/>
        </w:rPr>
      </w:pPr>
      <w:r>
        <w:rPr>
          <w:rFonts w:ascii="黑体" w:eastAsia="黑体" w:hAnsi="黑体" w:cs="黑体" w:hint="eastAsia"/>
          <w:b/>
          <w:bCs/>
          <w:sz w:val="24"/>
        </w:rPr>
        <w:t>14、【决战脱贫攻坚  决胜全面小康】（8分）</w:t>
      </w:r>
    </w:p>
    <w:p>
      <w:pPr>
        <w:textAlignment w:val="baseline"/>
        <w:rPr>
          <w:rFonts w:ascii="宋体" w:hAnsi="宋体" w:cs="宋体"/>
          <w:sz w:val="20"/>
        </w:rPr>
      </w:pPr>
      <w:r>
        <w:rPr>
          <w:rFonts w:ascii="宋体" w:hAnsi="宋体" w:cs="宋体" w:hint="eastAsia"/>
        </w:rPr>
        <w:t>（1）人民对美好生活的向往。（1分）</w:t>
      </w:r>
    </w:p>
    <w:p>
      <w:pPr>
        <w:textAlignment w:val="baseline"/>
        <w:rPr>
          <w:rFonts w:ascii="宋体" w:hAnsi="宋体" w:cs="宋体"/>
          <w:sz w:val="20"/>
        </w:rPr>
      </w:pPr>
      <w:r>
        <w:rPr>
          <w:rFonts w:ascii="宋体" w:hAnsi="宋体" w:cs="宋体" w:hint="eastAsia"/>
        </w:rPr>
        <w:t>这一奋斗目标体现了宪法的基本原则：我国是社会主义国家，国家的一切权力属于人民。</w:t>
      </w:r>
    </w:p>
    <w:p>
      <w:pPr>
        <w:widowControl/>
        <w:textAlignment w:val="baseline"/>
        <w:rPr>
          <w:rFonts w:ascii="宋体" w:hAnsi="宋体" w:cs="宋体"/>
          <w:kern w:val="0"/>
          <w:sz w:val="20"/>
          <w:szCs w:val="21"/>
        </w:rPr>
      </w:pPr>
      <w:r>
        <w:rPr>
          <w:rFonts w:ascii="宋体" w:hAnsi="宋体" w:cs="宋体" w:hint="eastAsia"/>
          <w:kern w:val="0"/>
          <w:szCs w:val="21"/>
        </w:rPr>
        <w:fldChar w:fldCharType="begin"/>
      </w:r>
      <w:r>
        <w:rPr>
          <w:rFonts w:ascii="宋体" w:hAnsi="宋体" w:cs="宋体" w:hint="eastAsia"/>
          <w:kern w:val="0"/>
          <w:szCs w:val="21"/>
        </w:rPr>
        <w:instrText xml:space="preserve"> = 1 \* GB3 </w:instrText>
      </w:r>
      <w:r>
        <w:rPr>
          <w:rFonts w:ascii="宋体" w:hAnsi="宋体" w:cs="宋体" w:hint="eastAsia"/>
          <w:kern w:val="0"/>
          <w:szCs w:val="21"/>
        </w:rPr>
        <w:fldChar w:fldCharType="separate"/>
      </w:r>
      <w:r>
        <w:rPr>
          <w:rFonts w:ascii="宋体" w:hAnsi="宋体" w:cs="宋体" w:hint="eastAsia"/>
          <w:kern w:val="0"/>
          <w:szCs w:val="21"/>
        </w:rPr>
        <w:t>①</w:t>
      </w:r>
      <w:r>
        <w:rPr>
          <w:rFonts w:ascii="宋体" w:hAnsi="宋体" w:cs="宋体" w:hint="eastAsia"/>
          <w:kern w:val="0"/>
          <w:szCs w:val="21"/>
        </w:rPr>
        <w:fldChar w:fldCharType="end"/>
      </w:r>
      <w:r>
        <w:rPr>
          <w:rFonts w:ascii="宋体" w:hAnsi="宋体" w:cs="宋体" w:hint="eastAsia"/>
          <w:kern w:val="0"/>
          <w:szCs w:val="21"/>
        </w:rPr>
        <w:t>宪法规定的社会主义经济制度奠定了国家权力属于人民的经济基础。</w:t>
      </w:r>
    </w:p>
    <w:p>
      <w:pPr>
        <w:widowControl/>
        <w:textAlignment w:val="baseline"/>
        <w:rPr>
          <w:rFonts w:ascii="宋体" w:hAnsi="宋体" w:cs="宋体"/>
          <w:kern w:val="0"/>
          <w:sz w:val="20"/>
          <w:szCs w:val="21"/>
        </w:rPr>
      </w:pPr>
      <w:r>
        <w:rPr>
          <w:rFonts w:ascii="宋体" w:hAnsi="宋体" w:cs="宋体" w:hint="eastAsia"/>
          <w:kern w:val="0"/>
          <w:szCs w:val="21"/>
        </w:rPr>
        <w:fldChar w:fldCharType="begin"/>
      </w:r>
      <w:r>
        <w:rPr>
          <w:rFonts w:ascii="宋体" w:hAnsi="宋体" w:cs="宋体" w:hint="eastAsia"/>
          <w:kern w:val="0"/>
          <w:szCs w:val="21"/>
        </w:rPr>
        <w:instrText xml:space="preserve"> = 2 \* GB3 </w:instrText>
      </w:r>
      <w:r>
        <w:rPr>
          <w:rFonts w:ascii="宋体" w:hAnsi="宋体" w:cs="宋体" w:hint="eastAsia"/>
          <w:kern w:val="0"/>
          <w:szCs w:val="21"/>
        </w:rPr>
        <w:fldChar w:fldCharType="separate"/>
      </w:r>
      <w:r>
        <w:rPr>
          <w:rFonts w:ascii="宋体" w:hAnsi="宋体" w:cs="宋体" w:hint="eastAsia"/>
          <w:kern w:val="0"/>
          <w:szCs w:val="21"/>
        </w:rPr>
        <w:t>②</w:t>
      </w:r>
      <w:r>
        <w:rPr>
          <w:rFonts w:ascii="宋体" w:hAnsi="宋体" w:cs="宋体" w:hint="eastAsia"/>
          <w:kern w:val="0"/>
          <w:szCs w:val="21"/>
        </w:rPr>
        <w:fldChar w:fldCharType="end"/>
      </w:r>
      <w:r>
        <w:rPr>
          <w:rFonts w:ascii="宋体" w:hAnsi="宋体" w:cs="宋体" w:hint="eastAsia"/>
          <w:kern w:val="0"/>
          <w:szCs w:val="21"/>
        </w:rPr>
        <w:t>宪法规定的社会主义政治制度明确了人民行使国家权力的基本途径和形式。</w:t>
      </w:r>
    </w:p>
    <w:p>
      <w:pPr>
        <w:widowControl/>
        <w:textAlignment w:val="baseline"/>
        <w:rPr>
          <w:rFonts w:ascii="宋体" w:hAnsi="宋体" w:cs="宋体"/>
          <w:kern w:val="0"/>
          <w:sz w:val="20"/>
          <w:szCs w:val="21"/>
        </w:rPr>
      </w:pPr>
      <w:r>
        <w:rPr>
          <w:rFonts w:ascii="宋体" w:hAnsi="宋体" w:cs="宋体" w:hint="eastAsia"/>
          <w:kern w:val="0"/>
          <w:szCs w:val="21"/>
        </w:rPr>
        <w:fldChar w:fldCharType="begin"/>
      </w:r>
      <w:r>
        <w:rPr>
          <w:rFonts w:ascii="宋体" w:hAnsi="宋体" w:cs="宋体" w:hint="eastAsia"/>
          <w:kern w:val="0"/>
          <w:szCs w:val="21"/>
        </w:rPr>
        <w:instrText xml:space="preserve"> = 3 \* GB3 </w:instrText>
      </w:r>
      <w:r>
        <w:rPr>
          <w:rFonts w:ascii="宋体" w:hAnsi="宋体" w:cs="宋体" w:hint="eastAsia"/>
          <w:kern w:val="0"/>
          <w:szCs w:val="21"/>
        </w:rPr>
        <w:fldChar w:fldCharType="separate"/>
      </w:r>
      <w:r>
        <w:rPr>
          <w:rFonts w:ascii="宋体" w:hAnsi="宋体" w:cs="宋体" w:hint="eastAsia"/>
          <w:kern w:val="0"/>
          <w:szCs w:val="21"/>
        </w:rPr>
        <w:t>③</w:t>
      </w:r>
      <w:r>
        <w:rPr>
          <w:rFonts w:ascii="宋体" w:hAnsi="宋体" w:cs="宋体" w:hint="eastAsia"/>
          <w:kern w:val="0"/>
          <w:szCs w:val="21"/>
        </w:rPr>
        <w:fldChar w:fldCharType="end"/>
      </w:r>
      <w:r>
        <w:rPr>
          <w:rFonts w:ascii="宋体" w:hAnsi="宋体" w:cs="宋体" w:hint="eastAsia"/>
          <w:kern w:val="0"/>
          <w:szCs w:val="21"/>
        </w:rPr>
        <w:t>宪法规定广泛的公民基本权利，并规定实现公民基本权利的保障措施。</w:t>
      </w:r>
    </w:p>
    <w:p>
      <w:pPr>
        <w:textAlignment w:val="baseline"/>
        <w:rPr>
          <w:rFonts w:ascii="宋体" w:hAnsi="宋体" w:cs="宋体"/>
          <w:kern w:val="0"/>
          <w:sz w:val="20"/>
          <w:szCs w:val="21"/>
        </w:rPr>
      </w:pPr>
      <w:r>
        <w:rPr>
          <w:rFonts w:ascii="宋体" w:hAnsi="宋体" w:cs="宋体" w:hint="eastAsia"/>
          <w:kern w:val="0"/>
          <w:szCs w:val="21"/>
        </w:rPr>
        <w:fldChar w:fldCharType="begin"/>
      </w:r>
      <w:r>
        <w:rPr>
          <w:rFonts w:ascii="宋体" w:hAnsi="宋体" w:cs="宋体" w:hint="eastAsia"/>
          <w:kern w:val="0"/>
          <w:szCs w:val="21"/>
        </w:rPr>
        <w:instrText xml:space="preserve"> = 4 \* GB3 </w:instrText>
      </w:r>
      <w:r>
        <w:rPr>
          <w:rFonts w:ascii="宋体" w:hAnsi="宋体" w:cs="宋体" w:hint="eastAsia"/>
          <w:kern w:val="0"/>
          <w:szCs w:val="21"/>
        </w:rPr>
        <w:fldChar w:fldCharType="separate"/>
      </w:r>
      <w:r>
        <w:rPr>
          <w:rFonts w:ascii="宋体" w:hAnsi="宋体" w:cs="宋体" w:hint="eastAsia"/>
          <w:kern w:val="0"/>
          <w:szCs w:val="21"/>
        </w:rPr>
        <w:t>④</w:t>
      </w:r>
      <w:r>
        <w:rPr>
          <w:rFonts w:ascii="宋体" w:hAnsi="宋体" w:cs="宋体" w:hint="eastAsia"/>
          <w:kern w:val="0"/>
          <w:szCs w:val="21"/>
        </w:rPr>
        <w:fldChar w:fldCharType="end"/>
      </w:r>
      <w:r>
        <w:rPr>
          <w:rFonts w:ascii="宋体" w:hAnsi="宋体" w:cs="宋体" w:hint="eastAsia"/>
          <w:kern w:val="0"/>
          <w:szCs w:val="21"/>
        </w:rPr>
        <w:t>宪法还规定国家武装力量属于人民，努力为人民服务。（答四条得2分，每答对一条得0.5分）</w:t>
      </w:r>
    </w:p>
    <w:p>
      <w:pPr>
        <w:textAlignment w:val="baseline"/>
        <w:rPr>
          <w:rFonts w:ascii="宋体" w:hAnsi="宋体" w:cs="宋体"/>
          <w:kern w:val="0"/>
          <w:sz w:val="20"/>
          <w:szCs w:val="21"/>
        </w:rPr>
      </w:pPr>
      <w:r>
        <w:rPr>
          <w:rFonts w:ascii="宋体" w:hAnsi="宋体" w:cs="宋体" w:hint="eastAsia"/>
          <w:kern w:val="0"/>
          <w:szCs w:val="21"/>
        </w:rPr>
        <w:t>（2）社会经济权利（物质帮助权）；文化教育权利（受教育权）（每答对一条得0.5分）</w:t>
      </w:r>
    </w:p>
    <w:p>
      <w:pPr>
        <w:textAlignment w:val="baseline"/>
        <w:rPr>
          <w:rFonts w:ascii="宋体" w:hAnsi="宋体" w:cs="宋体"/>
          <w:kern w:val="0"/>
          <w:sz w:val="20"/>
          <w:szCs w:val="21"/>
        </w:rPr>
      </w:pPr>
      <w:r>
        <w:rPr>
          <w:rFonts w:ascii="宋体" w:hAnsi="宋体" w:cs="宋体" w:hint="eastAsia"/>
          <w:kern w:val="0"/>
          <w:szCs w:val="21"/>
        </w:rPr>
        <w:fldChar w:fldCharType="begin"/>
      </w:r>
      <w:r>
        <w:rPr>
          <w:rFonts w:ascii="宋体" w:hAnsi="宋体" w:cs="宋体" w:hint="eastAsia"/>
          <w:kern w:val="0"/>
          <w:szCs w:val="21"/>
        </w:rPr>
        <w:instrText xml:space="preserve"> = 1 \* GB3 </w:instrText>
      </w:r>
      <w:r>
        <w:rPr>
          <w:rFonts w:ascii="宋体" w:hAnsi="宋体" w:cs="宋体" w:hint="eastAsia"/>
          <w:kern w:val="0"/>
          <w:szCs w:val="21"/>
        </w:rPr>
        <w:fldChar w:fldCharType="separate"/>
      </w:r>
      <w:r>
        <w:rPr>
          <w:rFonts w:ascii="宋体" w:hAnsi="宋体" w:cs="宋体" w:hint="eastAsia"/>
          <w:kern w:val="0"/>
          <w:szCs w:val="21"/>
        </w:rPr>
        <w:t>①</w:t>
      </w:r>
      <w:r>
        <w:rPr>
          <w:rFonts w:ascii="宋体" w:hAnsi="宋体" w:cs="宋体" w:hint="eastAsia"/>
          <w:kern w:val="0"/>
          <w:szCs w:val="21"/>
        </w:rPr>
        <w:fldChar w:fldCharType="end"/>
      </w:r>
      <w:r>
        <w:rPr>
          <w:rFonts w:ascii="宋体" w:hAnsi="宋体" w:cs="宋体" w:hint="eastAsia"/>
          <w:kern w:val="0"/>
          <w:szCs w:val="21"/>
        </w:rPr>
        <w:t>党的宗旨是全心全意为人民服务；</w:t>
      </w:r>
      <w:r>
        <w:rPr>
          <w:rFonts w:ascii="宋体" w:hAnsi="宋体" w:cs="宋体" w:hint="eastAsia"/>
          <w:kern w:val="0"/>
          <w:szCs w:val="21"/>
        </w:rPr>
        <w:fldChar w:fldCharType="begin"/>
      </w:r>
      <w:r>
        <w:rPr>
          <w:rFonts w:ascii="宋体" w:hAnsi="宋体" w:cs="宋体" w:hint="eastAsia"/>
          <w:kern w:val="0"/>
          <w:szCs w:val="21"/>
        </w:rPr>
        <w:instrText xml:space="preserve"> = 2 \* GB3 </w:instrText>
      </w:r>
      <w:r>
        <w:rPr>
          <w:rFonts w:ascii="宋体" w:hAnsi="宋体" w:cs="宋体" w:hint="eastAsia"/>
          <w:kern w:val="0"/>
          <w:szCs w:val="21"/>
        </w:rPr>
        <w:fldChar w:fldCharType="separate"/>
      </w:r>
      <w:r>
        <w:rPr>
          <w:rFonts w:ascii="宋体" w:hAnsi="宋体" w:cs="宋体" w:hint="eastAsia"/>
          <w:kern w:val="0"/>
          <w:szCs w:val="21"/>
        </w:rPr>
        <w:t>②</w:t>
      </w:r>
      <w:r>
        <w:rPr>
          <w:rFonts w:ascii="宋体" w:hAnsi="宋体" w:cs="宋体" w:hint="eastAsia"/>
          <w:kern w:val="0"/>
          <w:szCs w:val="21"/>
        </w:rPr>
        <w:fldChar w:fldCharType="end"/>
      </w:r>
      <w:r>
        <w:rPr>
          <w:rFonts w:ascii="宋体" w:hAnsi="宋体" w:cs="宋体" w:hint="eastAsia"/>
          <w:kern w:val="0"/>
          <w:szCs w:val="21"/>
        </w:rPr>
        <w:t>中国共产党不仅是中国工人的先锋队，而且是中国人民和中华民族的先锋队；</w:t>
      </w:r>
      <w:r>
        <w:rPr>
          <w:rFonts w:ascii="宋体" w:hAnsi="宋体" w:cs="宋体" w:hint="eastAsia"/>
          <w:kern w:val="0"/>
          <w:szCs w:val="21"/>
        </w:rPr>
        <w:fldChar w:fldCharType="begin"/>
      </w:r>
      <w:r>
        <w:rPr>
          <w:rFonts w:ascii="宋体" w:hAnsi="宋体" w:cs="宋体" w:hint="eastAsia"/>
          <w:kern w:val="0"/>
          <w:szCs w:val="21"/>
        </w:rPr>
        <w:instrText xml:space="preserve"> = 3 \* GB3 </w:instrText>
      </w:r>
      <w:r>
        <w:rPr>
          <w:rFonts w:ascii="宋体" w:hAnsi="宋体" w:cs="宋体" w:hint="eastAsia"/>
          <w:kern w:val="0"/>
          <w:szCs w:val="21"/>
        </w:rPr>
        <w:fldChar w:fldCharType="separate"/>
      </w:r>
      <w:r>
        <w:rPr>
          <w:rFonts w:ascii="宋体" w:hAnsi="宋体" w:cs="宋体" w:hint="eastAsia"/>
          <w:kern w:val="0"/>
          <w:szCs w:val="21"/>
        </w:rPr>
        <w:t>③</w:t>
      </w:r>
      <w:r>
        <w:rPr>
          <w:rFonts w:ascii="宋体" w:hAnsi="宋体" w:cs="宋体" w:hint="eastAsia"/>
          <w:kern w:val="0"/>
          <w:szCs w:val="21"/>
        </w:rPr>
        <w:fldChar w:fldCharType="end"/>
      </w:r>
      <w:r>
        <w:rPr>
          <w:rFonts w:ascii="宋体" w:hAnsi="宋体" w:cs="宋体" w:hint="eastAsia"/>
          <w:kern w:val="0"/>
          <w:szCs w:val="21"/>
        </w:rPr>
        <w:t>在我国人民是国家的主人，国家的一切权力属于人民；</w:t>
      </w:r>
      <w:r>
        <w:rPr>
          <w:rFonts w:ascii="宋体" w:hAnsi="宋体" w:cs="宋体" w:hint="eastAsia"/>
          <w:kern w:val="0"/>
          <w:szCs w:val="21"/>
        </w:rPr>
        <w:fldChar w:fldCharType="begin"/>
      </w:r>
      <w:r>
        <w:rPr>
          <w:rFonts w:ascii="宋体" w:hAnsi="宋体" w:cs="宋体" w:hint="eastAsia"/>
          <w:kern w:val="0"/>
          <w:szCs w:val="21"/>
        </w:rPr>
        <w:instrText xml:space="preserve"> = 4 \* GB3 </w:instrText>
      </w:r>
      <w:r>
        <w:rPr>
          <w:rFonts w:ascii="宋体" w:hAnsi="宋体" w:cs="宋体" w:hint="eastAsia"/>
          <w:kern w:val="0"/>
          <w:szCs w:val="21"/>
        </w:rPr>
        <w:fldChar w:fldCharType="separate"/>
      </w:r>
      <w:r>
        <w:rPr>
          <w:rFonts w:ascii="宋体" w:hAnsi="宋体" w:cs="宋体" w:hint="eastAsia"/>
          <w:kern w:val="0"/>
          <w:szCs w:val="21"/>
        </w:rPr>
        <w:t>④</w:t>
      </w:r>
      <w:r>
        <w:rPr>
          <w:rFonts w:ascii="宋体" w:hAnsi="宋体" w:cs="宋体" w:hint="eastAsia"/>
          <w:kern w:val="0"/>
          <w:szCs w:val="21"/>
        </w:rPr>
        <w:fldChar w:fldCharType="end"/>
      </w:r>
      <w:r>
        <w:rPr>
          <w:rFonts w:ascii="宋体" w:hAnsi="宋体" w:cs="宋体" w:hint="eastAsia"/>
          <w:kern w:val="0"/>
          <w:szCs w:val="21"/>
        </w:rPr>
        <w:t>维护社会公平有利于社会稳定；</w:t>
      </w:r>
      <w:r>
        <w:rPr>
          <w:rFonts w:ascii="宋体" w:hAnsi="宋体" w:cs="宋体" w:hint="eastAsia"/>
          <w:kern w:val="0"/>
          <w:szCs w:val="21"/>
        </w:rPr>
        <w:fldChar w:fldCharType="begin"/>
      </w:r>
      <w:r>
        <w:rPr>
          <w:rFonts w:ascii="宋体" w:hAnsi="宋体" w:cs="宋体" w:hint="eastAsia"/>
          <w:kern w:val="0"/>
          <w:szCs w:val="21"/>
        </w:rPr>
        <w:instrText xml:space="preserve"> = 5 \* GB3 \* MERGEFORMAT </w:instrText>
      </w:r>
      <w:r>
        <w:rPr>
          <w:rFonts w:ascii="宋体" w:hAnsi="宋体" w:cs="宋体" w:hint="eastAsia"/>
          <w:kern w:val="0"/>
          <w:szCs w:val="21"/>
        </w:rPr>
        <w:fldChar w:fldCharType="separate"/>
      </w:r>
      <w:r>
        <w:rPr>
          <w:rFonts w:ascii="宋体" w:hAnsi="宋体" w:cs="宋体" w:hint="eastAsia"/>
          <w:kern w:val="0"/>
          <w:szCs w:val="21"/>
        </w:rPr>
        <w:t>⑤</w:t>
      </w:r>
      <w:r>
        <w:rPr>
          <w:rFonts w:ascii="宋体" w:hAnsi="宋体" w:cs="宋体" w:hint="eastAsia"/>
          <w:kern w:val="0"/>
          <w:szCs w:val="21"/>
        </w:rPr>
        <w:fldChar w:fldCharType="end"/>
      </w:r>
      <w:r>
        <w:rPr>
          <w:rFonts w:ascii="宋体" w:hAnsi="宋体" w:cs="宋体" w:hint="eastAsia"/>
          <w:kern w:val="0"/>
          <w:szCs w:val="21"/>
        </w:rPr>
        <w:t>我国宪法和法律尊重和保障人权。</w:t>
      </w:r>
      <w:r>
        <w:rPr>
          <w:rFonts w:ascii="宋体" w:hAnsi="宋体" w:cs="宋体" w:hint="eastAsia"/>
          <w:kern w:val="0"/>
          <w:szCs w:val="21"/>
        </w:rPr>
        <w:fldChar w:fldCharType="begin"/>
      </w:r>
      <w:r>
        <w:rPr>
          <w:rFonts w:ascii="宋体" w:hAnsi="宋体" w:cs="宋体" w:hint="eastAsia"/>
          <w:kern w:val="0"/>
          <w:szCs w:val="21"/>
        </w:rPr>
        <w:instrText xml:space="preserve"> = 6 \* GB3 \* MERGEFORMAT </w:instrText>
      </w:r>
      <w:r>
        <w:rPr>
          <w:rFonts w:ascii="宋体" w:hAnsi="宋体" w:cs="宋体" w:hint="eastAsia"/>
          <w:kern w:val="0"/>
          <w:szCs w:val="21"/>
        </w:rPr>
        <w:fldChar w:fldCharType="separate"/>
      </w:r>
      <w:r>
        <w:rPr>
          <w:rFonts w:ascii="宋体" w:hAnsi="宋体" w:cs="宋体" w:hint="eastAsia"/>
          <w:szCs w:val="21"/>
        </w:rPr>
        <w:t>⑥</w:t>
      </w:r>
      <w:r>
        <w:rPr>
          <w:rFonts w:ascii="宋体" w:hAnsi="宋体" w:cs="宋体" w:hint="eastAsia"/>
          <w:kern w:val="0"/>
          <w:szCs w:val="21"/>
        </w:rPr>
        <w:fldChar w:fldCharType="end"/>
      </w:r>
      <w:r>
        <w:rPr>
          <w:rFonts w:ascii="宋体" w:hAnsi="宋体" w:cs="宋体" w:hint="eastAsia"/>
          <w:szCs w:val="21"/>
        </w:rPr>
        <w:t>党和政府坚持以人民为中心的发展思想。</w:t>
      </w:r>
      <w:r>
        <w:rPr>
          <w:rFonts w:ascii="宋体" w:hAnsi="宋体" w:cs="宋体" w:hint="eastAsia"/>
          <w:szCs w:val="21"/>
        </w:rPr>
        <w:fldChar w:fldCharType="begin"/>
      </w:r>
      <w:r>
        <w:rPr>
          <w:rFonts w:ascii="宋体" w:hAnsi="宋体" w:cs="宋体" w:hint="eastAsia"/>
          <w:szCs w:val="21"/>
        </w:rPr>
        <w:instrText xml:space="preserve"> = 7 \* GB3 \* MERGEFORMAT </w:instrText>
      </w:r>
      <w:r>
        <w:rPr>
          <w:rFonts w:ascii="宋体" w:hAnsi="宋体" w:cs="宋体" w:hint="eastAsia"/>
          <w:szCs w:val="21"/>
        </w:rPr>
        <w:fldChar w:fldCharType="separate"/>
      </w:r>
      <w:r>
        <w:rPr>
          <w:rFonts w:ascii="宋体" w:hAnsi="宋体" w:cs="宋体" w:hint="eastAsia"/>
          <w:szCs w:val="21"/>
        </w:rPr>
        <w:t>⑦</w:t>
      </w:r>
      <w:r>
        <w:rPr>
          <w:rFonts w:ascii="宋体" w:hAnsi="宋体" w:cs="宋体" w:hint="eastAsia"/>
          <w:szCs w:val="21"/>
        </w:rPr>
        <w:fldChar w:fldCharType="end"/>
      </w:r>
      <w:r>
        <w:rPr>
          <w:rFonts w:ascii="宋体" w:hAnsi="宋体" w:cs="宋体" w:hint="eastAsia"/>
          <w:szCs w:val="21"/>
        </w:rPr>
        <w:t>发展的根本目的就是增进民生福祉。</w:t>
      </w:r>
      <w:r>
        <w:rPr>
          <w:rFonts w:ascii="宋体" w:hAnsi="宋体" w:cs="宋体" w:hint="eastAsia"/>
          <w:szCs w:val="21"/>
        </w:rPr>
        <w:fldChar w:fldCharType="begin"/>
      </w:r>
      <w:r>
        <w:rPr>
          <w:rFonts w:ascii="宋体" w:hAnsi="宋体" w:cs="宋体" w:hint="eastAsia"/>
          <w:szCs w:val="21"/>
        </w:rPr>
        <w:instrText xml:space="preserve"> = 8 \* GB3 \* MERGEFORMAT </w:instrText>
      </w:r>
      <w:r>
        <w:rPr>
          <w:rFonts w:ascii="宋体" w:hAnsi="宋体" w:cs="宋体" w:hint="eastAsia"/>
          <w:szCs w:val="21"/>
        </w:rPr>
        <w:fldChar w:fldCharType="separate"/>
      </w:r>
      <w:r>
        <w:rPr>
          <w:rFonts w:ascii="宋体" w:hAnsi="宋体" w:cs="宋体" w:hint="eastAsia"/>
          <w:szCs w:val="21"/>
        </w:rPr>
        <w:t>⑧</w:t>
      </w:r>
      <w:r>
        <w:rPr>
          <w:rFonts w:ascii="宋体" w:hAnsi="宋体" w:cs="宋体" w:hint="eastAsia"/>
          <w:szCs w:val="21"/>
        </w:rPr>
        <w:fldChar w:fldCharType="end"/>
      </w:r>
      <w:r>
        <w:rPr>
          <w:rFonts w:ascii="宋体" w:hAnsi="宋体" w:cs="宋体" w:hint="eastAsia"/>
          <w:szCs w:val="21"/>
        </w:rPr>
        <w:t>共同富裕是中国特色社会主义的本质特征。</w:t>
      </w:r>
      <w:r>
        <w:rPr>
          <w:rFonts w:ascii="宋体" w:hAnsi="宋体" w:cs="宋体" w:hint="eastAsia"/>
          <w:kern w:val="0"/>
          <w:szCs w:val="21"/>
        </w:rPr>
        <w:t>（答四条得2分，每答对一条得0.5分）</w:t>
      </w:r>
    </w:p>
    <w:p>
      <w:pPr>
        <w:textAlignment w:val="baseline"/>
        <w:rPr>
          <w:rFonts w:ascii="宋体" w:hAnsi="宋体" w:cs="宋体"/>
          <w:kern w:val="0"/>
          <w:sz w:val="20"/>
          <w:szCs w:val="21"/>
        </w:rPr>
      </w:pPr>
      <w:r>
        <w:rPr>
          <w:rFonts w:ascii="宋体" w:hAnsi="宋体" w:cs="宋体" w:hint="eastAsia"/>
        </w:rPr>
        <w:t>（3）（1）</w:t>
      </w:r>
      <w:r>
        <w:rPr>
          <w:rFonts w:ascii="宋体" w:hAnsi="宋体" w:cs="宋体" w:hint="eastAsia"/>
          <w:kern w:val="0"/>
          <w:szCs w:val="21"/>
        </w:rPr>
        <w:t>提出了精准扶贫政策，加强贫困户的政策支持力度；</w:t>
      </w:r>
      <w:r>
        <w:rPr>
          <w:rFonts w:ascii="宋体" w:hAnsi="宋体" w:cs="宋体" w:hint="eastAsia"/>
        </w:rPr>
        <w:t>（2）加大对贫困地区的资金支持，加强基础设施建设；（3）坚持产业扶贫，因地制宜发展特色产业；（4）坚持易地扶贫搬迁；（5）坚持教育扶贫，提高贫困地区基础教育质量；（6）</w:t>
      </w:r>
      <w:r>
        <w:rPr>
          <w:rFonts w:ascii="宋体" w:hAnsi="宋体" w:cs="宋体" w:hint="eastAsia"/>
          <w:kern w:val="0"/>
          <w:szCs w:val="21"/>
        </w:rPr>
        <w:t>加强对贫困户的职业培训，加大就业支持；（7）对建档立卡户的学生实行生活补助制度。（答两条得2分，每答对一条得1分）</w:t>
      </w:r>
    </w:p>
    <w:p>
      <w:pPr>
        <w:textAlignment w:val="baseline"/>
        <w:rPr>
          <w:rFonts w:ascii="黑体" w:eastAsia="黑体" w:hAnsi="黑体" w:cs="黑体"/>
          <w:b/>
          <w:bCs/>
          <w:sz w:val="28"/>
          <w:szCs w:val="28"/>
        </w:rPr>
      </w:pPr>
      <w:r>
        <w:rPr>
          <w:rFonts w:ascii="黑体" w:eastAsia="黑体" w:hAnsi="黑体" w:cs="黑体" w:hint="eastAsia"/>
          <w:b/>
          <w:bCs/>
          <w:sz w:val="24"/>
        </w:rPr>
        <w:t>15、【建设法治中国  筑牢平安基石】（6分）</w:t>
      </w:r>
    </w:p>
    <w:p>
      <w:pPr>
        <w:textAlignment w:val="baseline"/>
        <w:rPr>
          <w:rFonts w:ascii="宋体" w:hAnsi="宋体" w:cs="宋体"/>
          <w:sz w:val="20"/>
          <w:szCs w:val="21"/>
        </w:rPr>
      </w:pPr>
      <w:r>
        <w:rPr>
          <w:rFonts w:ascii="宋体" w:hAnsi="宋体" w:cs="宋体" w:hint="eastAsia"/>
          <w:szCs w:val="21"/>
        </w:rPr>
        <w:t>（1）答：尊重和保障人权。（1分）</w:t>
      </w:r>
    </w:p>
    <w:p>
      <w:pPr>
        <w:textAlignment w:val="baseline"/>
        <w:rPr>
          <w:rFonts w:ascii="宋体" w:hAnsi="宋体" w:cs="宋体"/>
          <w:kern w:val="0"/>
          <w:sz w:val="20"/>
          <w:szCs w:val="21"/>
        </w:rPr>
      </w:pPr>
      <w:r>
        <w:rPr>
          <w:rFonts w:ascii="宋体" w:hAnsi="宋体" w:cs="宋体" w:hint="eastAsia"/>
          <w:kern w:val="0"/>
          <w:szCs w:val="21"/>
        </w:rPr>
        <w:t>①宪法所规定的内容是国家生活中带有全局性、根本性的问题，而民法典所规定的内容通常只是国家生活中的一般性问题。</w:t>
      </w:r>
      <w:r>
        <w:rPr>
          <w:rFonts w:ascii="宋体" w:hAnsi="宋体" w:cs="宋体" w:hint="eastAsia"/>
          <w:kern w:val="0"/>
          <w:szCs w:val="21"/>
        </w:rPr>
        <w:fldChar w:fldCharType="begin"/>
      </w:r>
      <w:r>
        <w:rPr>
          <w:rFonts w:ascii="宋体" w:hAnsi="宋体" w:cs="宋体" w:hint="eastAsia"/>
          <w:kern w:val="0"/>
          <w:szCs w:val="21"/>
        </w:rPr>
        <w:instrText xml:space="preserve"> = 2 \* GB3 </w:instrText>
      </w:r>
      <w:r>
        <w:rPr>
          <w:rFonts w:ascii="宋体" w:hAnsi="宋体" w:cs="宋体" w:hint="eastAsia"/>
          <w:kern w:val="0"/>
          <w:szCs w:val="21"/>
        </w:rPr>
        <w:fldChar w:fldCharType="separate"/>
      </w:r>
      <w:r>
        <w:rPr>
          <w:rFonts w:ascii="宋体" w:hAnsi="宋体" w:cs="宋体" w:hint="eastAsia"/>
          <w:kern w:val="0"/>
          <w:szCs w:val="21"/>
        </w:rPr>
        <w:t>②</w:t>
      </w:r>
      <w:r>
        <w:rPr>
          <w:rFonts w:ascii="宋体" w:hAnsi="宋体" w:cs="宋体" w:hint="eastAsia"/>
          <w:kern w:val="0"/>
          <w:szCs w:val="21"/>
        </w:rPr>
        <w:fldChar w:fldCharType="end"/>
      </w:r>
      <w:r>
        <w:rPr>
          <w:rFonts w:ascii="宋体" w:hAnsi="宋体" w:cs="宋体" w:hint="eastAsia"/>
          <w:kern w:val="0"/>
          <w:szCs w:val="21"/>
        </w:rPr>
        <w:t>宪法具有最高的法律效力，是民法典的立法基础和立法依据。（答两点给1分，每答对一点给0.5分）</w:t>
      </w:r>
    </w:p>
    <w:p>
      <w:pPr>
        <w:textAlignment w:val="baseline"/>
        <w:rPr>
          <w:rFonts w:ascii="宋体" w:hAnsi="宋体" w:cs="宋体"/>
          <w:sz w:val="20"/>
          <w:szCs w:val="21"/>
        </w:rPr>
      </w:pPr>
      <w:r>
        <w:rPr>
          <w:rFonts w:ascii="宋体" w:hAnsi="宋体" w:cs="宋体" w:hint="eastAsia"/>
          <w:szCs w:val="21"/>
        </w:rPr>
        <w:t>（2）宪法法律意识、规则意识、权利义务意识、尊法学法守法用法的意识。（</w:t>
      </w:r>
      <w:r>
        <w:rPr>
          <w:rFonts w:ascii="宋体" w:hAnsi="宋体" w:cs="宋体" w:hint="eastAsia"/>
          <w:kern w:val="0"/>
          <w:szCs w:val="21"/>
        </w:rPr>
        <w:t>答四点给2分，每答对一点给0.5分</w:t>
      </w:r>
      <w:r>
        <w:rPr>
          <w:rFonts w:ascii="宋体" w:hAnsi="宋体" w:cs="宋体" w:hint="eastAsia"/>
          <w:szCs w:val="21"/>
        </w:rPr>
        <w:t>）</w:t>
      </w:r>
    </w:p>
    <w:p>
      <w:pPr>
        <w:textAlignment w:val="baseline"/>
        <w:rPr>
          <w:rFonts w:ascii="宋体" w:hAnsi="宋体" w:cs="宋体"/>
          <w:sz w:val="20"/>
          <w:szCs w:val="21"/>
        </w:rPr>
      </w:pPr>
      <w:r>
        <w:rPr>
          <w:rFonts w:ascii="宋体" w:hAnsi="宋体" w:cs="宋体" w:hint="eastAsia"/>
          <w:szCs w:val="21"/>
        </w:rPr>
        <w:t>（3）</w:t>
      </w:r>
      <w:r>
        <w:rPr>
          <w:rFonts w:ascii="宋体" w:hAnsi="宋体" w:cs="宋体" w:hint="eastAsia"/>
          <w:szCs w:val="21"/>
        </w:rPr>
        <w:fldChar w:fldCharType="begin"/>
      </w:r>
      <w:r>
        <w:rPr>
          <w:rFonts w:ascii="宋体" w:hAnsi="宋体" w:cs="宋体" w:hint="eastAsia"/>
          <w:szCs w:val="21"/>
        </w:rPr>
        <w:instrText xml:space="preserve"> = 1 \* GB3 \* MERGEFORMAT </w:instrText>
      </w:r>
      <w:r>
        <w:rPr>
          <w:rFonts w:ascii="宋体" w:hAnsi="宋体" w:cs="宋体" w:hint="eastAsia"/>
          <w:szCs w:val="21"/>
        </w:rPr>
        <w:fldChar w:fldCharType="separate"/>
      </w:r>
      <w:r>
        <w:rPr>
          <w:rFonts w:ascii="宋体" w:hAnsi="宋体" w:cs="宋体" w:hint="eastAsia"/>
          <w:szCs w:val="21"/>
        </w:rPr>
        <w:t>①</w:t>
      </w:r>
      <w:r>
        <w:rPr>
          <w:rFonts w:ascii="宋体" w:hAnsi="宋体" w:cs="宋体" w:hint="eastAsia"/>
          <w:szCs w:val="21"/>
        </w:rPr>
        <w:fldChar w:fldCharType="end"/>
      </w:r>
      <w:r>
        <w:rPr>
          <w:rFonts w:ascii="宋体" w:hAnsi="宋体" w:cs="宋体" w:hint="eastAsia"/>
          <w:szCs w:val="21"/>
        </w:rPr>
        <w:t>有利于在全社会形成互帮互助、团结友善的良好道德风尚，营造良好的社会氛围。</w:t>
      </w:r>
      <w:r>
        <w:rPr>
          <w:rFonts w:ascii="宋体" w:hAnsi="宋体" w:cs="宋体" w:hint="eastAsia"/>
          <w:szCs w:val="21"/>
        </w:rPr>
        <w:fldChar w:fldCharType="begin"/>
      </w:r>
      <w:r>
        <w:rPr>
          <w:rFonts w:ascii="宋体" w:hAnsi="宋体" w:cs="宋体" w:hint="eastAsia"/>
          <w:szCs w:val="21"/>
        </w:rPr>
        <w:instrText xml:space="preserve"> = 2 \* GB3 \* MERGEFORMAT </w:instrText>
      </w:r>
      <w:r>
        <w:rPr>
          <w:rFonts w:ascii="宋体" w:hAnsi="宋体" w:cs="宋体" w:hint="eastAsia"/>
          <w:szCs w:val="21"/>
        </w:rPr>
        <w:fldChar w:fldCharType="separate"/>
      </w:r>
      <w:r>
        <w:rPr>
          <w:rFonts w:ascii="宋体" w:hAnsi="宋体" w:cs="宋体" w:hint="eastAsia"/>
          <w:szCs w:val="21"/>
        </w:rPr>
        <w:t>②</w:t>
      </w:r>
      <w:r>
        <w:rPr>
          <w:rFonts w:ascii="宋体" w:hAnsi="宋体" w:cs="宋体" w:hint="eastAsia"/>
          <w:szCs w:val="21"/>
        </w:rPr>
        <w:fldChar w:fldCharType="end"/>
      </w:r>
      <w:r>
        <w:rPr>
          <w:rFonts w:ascii="宋体" w:hAnsi="宋体" w:cs="宋体" w:hint="eastAsia"/>
          <w:szCs w:val="21"/>
        </w:rPr>
        <w:t>有利于运用法治方式引导和鼓励更多的助人为乐行为。</w:t>
      </w:r>
      <w:r>
        <w:rPr>
          <w:rFonts w:ascii="宋体" w:hAnsi="宋体" w:cs="宋体" w:hint="eastAsia"/>
          <w:szCs w:val="21"/>
        </w:rPr>
        <w:fldChar w:fldCharType="begin"/>
      </w:r>
      <w:r>
        <w:rPr>
          <w:rFonts w:ascii="宋体" w:hAnsi="宋体" w:cs="宋体" w:hint="eastAsia"/>
          <w:szCs w:val="21"/>
        </w:rPr>
        <w:instrText xml:space="preserve"> = 3 \* GB3 \* MERGEFORMAT </w:instrText>
      </w:r>
      <w:r>
        <w:rPr>
          <w:rFonts w:ascii="宋体" w:hAnsi="宋体" w:cs="宋体" w:hint="eastAsia"/>
          <w:szCs w:val="21"/>
        </w:rPr>
        <w:fldChar w:fldCharType="separate"/>
      </w:r>
      <w:r>
        <w:rPr>
          <w:rFonts w:ascii="宋体" w:hAnsi="宋体" w:cs="宋体" w:hint="eastAsia"/>
          <w:szCs w:val="21"/>
        </w:rPr>
        <w:t>③</w:t>
      </w:r>
      <w:r>
        <w:rPr>
          <w:rFonts w:ascii="宋体" w:hAnsi="宋体" w:cs="宋体" w:hint="eastAsia"/>
          <w:szCs w:val="21"/>
        </w:rPr>
        <w:fldChar w:fldCharType="end"/>
      </w:r>
      <w:r>
        <w:rPr>
          <w:rFonts w:ascii="宋体" w:hAnsi="宋体" w:cs="宋体" w:hint="eastAsia"/>
          <w:szCs w:val="21"/>
        </w:rPr>
        <w:t>有利于体现法律的温度，推动实现德治与法治的统一。</w:t>
      </w:r>
      <w:r>
        <w:rPr>
          <w:rFonts w:ascii="宋体" w:hAnsi="宋体" w:cs="宋体" w:hint="eastAsia"/>
          <w:szCs w:val="21"/>
        </w:rPr>
        <w:fldChar w:fldCharType="begin"/>
      </w:r>
      <w:r>
        <w:rPr>
          <w:rFonts w:ascii="宋体" w:hAnsi="宋体" w:cs="宋体" w:hint="eastAsia"/>
          <w:szCs w:val="21"/>
        </w:rPr>
        <w:instrText xml:space="preserve"> = 4 \* GB3 \* MERGEFORMAT </w:instrText>
      </w:r>
      <w:r>
        <w:rPr>
          <w:rFonts w:ascii="宋体" w:hAnsi="宋体" w:cs="宋体" w:hint="eastAsia"/>
          <w:szCs w:val="21"/>
        </w:rPr>
        <w:fldChar w:fldCharType="separate"/>
      </w:r>
      <w:r>
        <w:rPr>
          <w:rFonts w:ascii="宋体" w:hAnsi="宋体" w:cs="宋体" w:hint="eastAsia"/>
          <w:szCs w:val="21"/>
        </w:rPr>
        <w:t>④</w:t>
      </w:r>
      <w:r>
        <w:rPr>
          <w:rFonts w:ascii="宋体" w:hAnsi="宋体" w:cs="宋体" w:hint="eastAsia"/>
          <w:szCs w:val="21"/>
        </w:rPr>
        <w:fldChar w:fldCharType="end"/>
      </w:r>
      <w:r>
        <w:rPr>
          <w:rFonts w:ascii="宋体" w:hAnsi="宋体" w:cs="宋体" w:hint="eastAsia"/>
          <w:szCs w:val="21"/>
        </w:rPr>
        <w:t>有利于培育和践行社会主义核心价值观。（</w:t>
      </w:r>
      <w:r>
        <w:rPr>
          <w:rFonts w:ascii="宋体" w:hAnsi="宋体" w:cs="宋体" w:hint="eastAsia"/>
          <w:kern w:val="0"/>
          <w:szCs w:val="21"/>
        </w:rPr>
        <w:t>答四点给2分，每答对一点给0.5分</w:t>
      </w:r>
      <w:r>
        <w:rPr>
          <w:rFonts w:ascii="宋体" w:hAnsi="宋体" w:cs="宋体" w:hint="eastAsia"/>
          <w:szCs w:val="21"/>
        </w:rPr>
        <w:t>）</w:t>
      </w:r>
    </w:p>
    <w:p>
      <w:pPr>
        <w:textAlignment w:val="baseline"/>
        <w:rPr>
          <w:rFonts w:ascii="黑体" w:eastAsia="黑体" w:hAnsi="黑体" w:cs="黑体"/>
          <w:b/>
          <w:sz w:val="24"/>
        </w:rPr>
      </w:pPr>
      <w:r>
        <w:rPr>
          <w:rFonts w:ascii="黑体" w:eastAsia="黑体" w:hAnsi="黑体" w:cs="黑体" w:hint="eastAsia"/>
          <w:b/>
          <w:sz w:val="24"/>
        </w:rPr>
        <w:t>16、[学习先进人物 弘扬无疆大爱]（5分）</w:t>
      </w:r>
    </w:p>
    <w:p>
      <w:pPr>
        <w:textAlignment w:val="baseline"/>
        <w:rPr>
          <w:rFonts w:ascii="宋体" w:hAnsi="宋体" w:cs="宋体"/>
          <w:bCs/>
          <w:sz w:val="20"/>
          <w:szCs w:val="21"/>
        </w:rPr>
      </w:pPr>
      <w:r>
        <w:rPr>
          <w:rFonts w:ascii="宋体" w:hAnsi="宋体" w:cs="宋体" w:hint="eastAsia"/>
          <w:bCs/>
          <w:kern w:val="0"/>
          <w:szCs w:val="21"/>
        </w:rPr>
        <w:t>（1）</w:t>
      </w:r>
      <w:r>
        <w:rPr>
          <w:rFonts w:ascii="宋体" w:hAnsi="宋体" w:cs="宋体" w:hint="eastAsia"/>
          <w:bCs/>
          <w:szCs w:val="21"/>
        </w:rPr>
        <w:t>关爱他人；养成亲社会行为；积极服务和奉献社会；敬畏和守护生命；平凡中创造伟大；勇于承担责任；坚持国家利益至上；（任答4点得2分）</w:t>
      </w:r>
    </w:p>
    <w:p>
      <w:pPr>
        <w:textAlignment w:val="baseline"/>
        <w:rPr>
          <w:rFonts w:ascii="宋体" w:hAnsi="宋体" w:cs="宋体"/>
          <w:bCs/>
          <w:sz w:val="20"/>
          <w:szCs w:val="21"/>
        </w:rPr>
      </w:pPr>
      <w:r>
        <w:rPr>
          <w:rFonts w:ascii="宋体" w:hAnsi="宋体" w:cs="宋体" w:hint="eastAsia"/>
          <w:bCs/>
          <w:szCs w:val="21"/>
        </w:rPr>
        <w:t>（2）生命是来之不易的，我们要敬畏生命；生命是脆弱的、艰难的；生命是坚强的、有力的，是崇高的、神圣的；生命价值高于一切。（任答2点得1分）</w:t>
      </w:r>
    </w:p>
    <w:p>
      <w:pPr>
        <w:textAlignment w:val="baseline"/>
        <w:rPr>
          <w:rFonts w:ascii="宋体" w:hAnsi="宋体"/>
          <w:b/>
          <w:color w:val="000000"/>
          <w:sz w:val="24"/>
          <w:shd w:val="clear" w:color="auto" w:fill="FFFFFF"/>
        </w:rPr>
      </w:pPr>
      <w:r>
        <w:rPr>
          <w:rFonts w:ascii="宋体" w:hAnsi="宋体" w:cs="宋体" w:hint="eastAsia"/>
          <w:bCs/>
          <w:szCs w:val="21"/>
        </w:rPr>
        <w:t>（3）我们要心怀爱国之情，牢固树立国家利益至上的观念；当国家利益与个人利益发生矛盾时，我们应当着眼长远，顾全大局，以国家利益为重，把国家利益放在第一位；为了国家利益，有时不仅要放弃个人利益，甚至要献出自己的生命；我们始终要把国家利益放在第一位，捍卫国家尊严，坚决同一切损害国家利益的行为作斗争。（答4点得2分，每答对1点给0.5分）</w:t>
      </w:r>
    </w:p>
    <w:p/>
    <w:p/>
    <w:p/>
    <w:p/>
    <w:sectPr>
      <w:headerReference w:type="default" r:id="rId11"/>
      <w:headerReference w:type="first" r:id="rId12"/>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55600" cy="254000"/>
          <wp:wrapNone/>
          <wp:docPr id="10004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98322" name=""/>
                  <pic:cNvPicPr>
                    <a:picLocks noChangeAspect="1"/>
                  </pic:cNvPicPr>
                </pic:nvPicPr>
                <pic:blipFill>
                  <a:blip xmlns:r="http://schemas.openxmlformats.org/officeDocument/2006/relationships" r:embed="rId1"/>
                  <a:stretch>
                    <a:fillRect/>
                  </a:stretch>
                </pic:blipFill>
                <pic:spPr>
                  <a:xfrm>
                    <a:off x="0" y="0"/>
                    <a:ext cx="355600" cy="254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3113F7A"/>
    <w:multiLevelType w:val="singleLevel"/>
    <w:tmpl w:val="A3113F7A"/>
    <w:lvl w:ilvl="0">
      <w:start w:val="2"/>
      <w:numFmt w:val="chineseCounting"/>
      <w:suff w:val="nothing"/>
      <w:lvlText w:val="%1、"/>
      <w:lvlJc w:val="left"/>
      <w:rPr>
        <w:rFonts w:hint="eastAsia"/>
      </w:rPr>
    </w:lvl>
  </w:abstractNum>
  <w:abstractNum w:abstractNumId="1">
    <w:nsid w:val="5236F056"/>
    <w:multiLevelType w:val="singleLevel"/>
    <w:tmpl w:val="5236F056"/>
    <w:lvl w:ilvl="0">
      <w:start w:val="1"/>
      <w:numFmt w:val="upperLetter"/>
      <w:suff w:val="space"/>
      <w:lvlText w:val="%1."/>
      <w:lvlJc w:val="left"/>
    </w:lvl>
  </w:abstractNum>
  <w:abstractNum w:abstractNumId="2">
    <w:nsid w:val="681571CB"/>
    <w:multiLevelType w:val="singleLevel"/>
    <w:tmpl w:val="681571CB"/>
    <w:lvl w:ilvl="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0752864"/>
    <w:rsid w:val="000A4223"/>
    <w:rsid w:val="000C0DDB"/>
    <w:rsid w:val="00110C30"/>
    <w:rsid w:val="00170768"/>
    <w:rsid w:val="00196BCF"/>
    <w:rsid w:val="00232FE9"/>
    <w:rsid w:val="002D4280"/>
    <w:rsid w:val="00317D19"/>
    <w:rsid w:val="00381FF1"/>
    <w:rsid w:val="00487812"/>
    <w:rsid w:val="005324A1"/>
    <w:rsid w:val="00550E74"/>
    <w:rsid w:val="006E577A"/>
    <w:rsid w:val="0070731B"/>
    <w:rsid w:val="00727430"/>
    <w:rsid w:val="0076683D"/>
    <w:rsid w:val="007A6EE0"/>
    <w:rsid w:val="008076C2"/>
    <w:rsid w:val="00857F6C"/>
    <w:rsid w:val="0098741F"/>
    <w:rsid w:val="00A24AF2"/>
    <w:rsid w:val="00A71F84"/>
    <w:rsid w:val="00B26E98"/>
    <w:rsid w:val="00BD21F2"/>
    <w:rsid w:val="00C36E54"/>
    <w:rsid w:val="00C83A41"/>
    <w:rsid w:val="00D94023"/>
    <w:rsid w:val="00E20332"/>
    <w:rsid w:val="00E41720"/>
    <w:rsid w:val="00E83BF2"/>
    <w:rsid w:val="00F22F5A"/>
    <w:rsid w:val="00F2742F"/>
    <w:rsid w:val="00F54FBB"/>
    <w:rsid w:val="00F97013"/>
    <w:rsid w:val="00FA7E00"/>
    <w:rsid w:val="0B8D7BE1"/>
    <w:rsid w:val="1056212D"/>
    <w:rsid w:val="1130797A"/>
    <w:rsid w:val="233D219E"/>
    <w:rsid w:val="246E64FF"/>
    <w:rsid w:val="259D2C28"/>
    <w:rsid w:val="2D793815"/>
    <w:rsid w:val="2DB4329F"/>
    <w:rsid w:val="30752864"/>
    <w:rsid w:val="318C1EA6"/>
    <w:rsid w:val="409B52B6"/>
    <w:rsid w:val="491B65ED"/>
    <w:rsid w:val="4AC625EA"/>
    <w:rsid w:val="4D1D2896"/>
    <w:rsid w:val="4F6C4C6B"/>
    <w:rsid w:val="51DD1D15"/>
    <w:rsid w:val="539F0A1E"/>
    <w:rsid w:val="5A1D7B4F"/>
    <w:rsid w:val="5DC335B4"/>
    <w:rsid w:val="5E0A0F8D"/>
    <w:rsid w:val="5F397EA4"/>
    <w:rsid w:val="6C5D68BA"/>
    <w:rsid w:val="7BF22E42"/>
    <w:rsid w:val="7C222633"/>
    <w:rsid w:val="7C637EE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
    <w:qFormat/>
    <w:rPr>
      <w:sz w:val="18"/>
      <w:szCs w:val="18"/>
    </w:r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rPr>
      <w:sz w:val="24"/>
    </w:rPr>
  </w:style>
  <w:style w:type="paragraph" w:customStyle="1" w:styleId="NoSpacing1">
    <w:name w:val="No Spacing1"/>
    <w:qFormat/>
    <w:pPr>
      <w:adjustRightInd w:val="0"/>
      <w:snapToGrid w:val="0"/>
    </w:pPr>
    <w:rPr>
      <w:rFonts w:ascii="Tahoma" w:eastAsia="微软雅黑" w:hAnsi="Tahoma" w:cs="Times New Roman"/>
      <w:sz w:val="22"/>
      <w:szCs w:val="22"/>
      <w:lang w:val="en-US" w:eastAsia="zh-CN" w:bidi="ar-SA"/>
    </w:rPr>
  </w:style>
  <w:style w:type="character" w:customStyle="1" w:styleId="Char">
    <w:name w:val="批注框文本 Char"/>
    <w:basedOn w:val="DefaultParagraphFont"/>
    <w:link w:val="BalloonText"/>
    <w:qFormat/>
    <w:rPr>
      <w:rFonts w:ascii="Times New Roman" w:eastAsia="宋体" w:hAnsi="Times New Roman" w:cs="Times New Roman"/>
      <w:kern w:val="2"/>
      <w:sz w:val="18"/>
      <w:szCs w:val="18"/>
    </w:rPr>
  </w:style>
  <w:style w:type="paragraph" w:styleId="ListParagraph">
    <w:name w:val="List Paragraph"/>
    <w:basedOn w:val="Normal"/>
    <w:uiPriority w:val="99"/>
    <w:unhideWhenUsed/>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https://p0.ssl.img.360kuai.com/t018b152662c12577af.jpg" TargetMode="External" /><Relationship Id="rId11" Type="http://schemas.openxmlformats.org/officeDocument/2006/relationships/header" Target="header1.xml" /><Relationship Id="rId12" Type="http://schemas.openxmlformats.org/officeDocument/2006/relationships/header" Target="header2.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https://p0.ssl.img.360kuai.com/t012d8fbe13bc38673b.jpg" TargetMode="External" /><Relationship Id="rId7" Type="http://schemas.openxmlformats.org/officeDocument/2006/relationships/image" Target="media/image2.jpeg" /><Relationship Id="rId8" Type="http://schemas.openxmlformats.org/officeDocument/2006/relationships/image" Target="https://p0.ssl.img.360kuai.com/t018673662806cef3cb.jpg" TargetMode="External" /><Relationship Id="rId9" Type="http://schemas.openxmlformats.org/officeDocument/2006/relationships/image" Target="media/image3.jpeg" /></Relationships>
</file>

<file path=word/_rels/header2.xml.rels>&#65279;<?xml version="1.0" encoding="utf-8" standalone="yes"?><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1276</Words>
  <Characters>7274</Characters>
  <Application>Microsoft Office Word</Application>
  <DocSecurity>0</DocSecurity>
  <Lines>60</Lines>
  <Paragraphs>17</Paragraphs>
  <ScaleCrop>false</ScaleCrop>
  <Company>P R C</Company>
  <LinksUpToDate>false</LinksUpToDate>
  <CharactersWithSpaces>8533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dell</cp:lastModifiedBy>
  <cp:revision>29</cp:revision>
  <dcterms:created xsi:type="dcterms:W3CDTF">2021-03-31T15:22:00Z</dcterms:created>
  <dcterms:modified xsi:type="dcterms:W3CDTF">2021-05-18T05:59:41Z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