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B54582" w14:paraId="0F94B5CD" w14:textId="77777777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2020-2021学年第二学期</w:t>
      </w:r>
      <w:r w:rsidR="00F27472">
        <w:rPr>
          <w:rFonts w:ascii="宋体" w:eastAsia="宋体" w:hAnsi="宋体" w:cs="宋体" w:hint="eastAsia"/>
          <w:b/>
          <w:bCs/>
          <w:sz w:val="32"/>
          <w:szCs w:val="32"/>
        </w:rPr>
        <w:t>期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中考试试卷</w:t>
      </w:r>
    </w:p>
    <w:p w:rsidR="00B54582" w14:paraId="570F39C3" w14:textId="77777777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初一语文</w:t>
      </w:r>
    </w:p>
    <w:p w:rsidR="00B54582" w:rsidRPr="006905D2" w14:paraId="7E27C1D5" w14:textId="77777777">
      <w:pPr>
        <w:jc w:val="center"/>
        <w:rPr>
          <w:b/>
          <w:bCs/>
          <w:sz w:val="24"/>
          <w:szCs w:val="24"/>
        </w:rPr>
      </w:pPr>
      <w:r w:rsidRPr="006905D2">
        <w:rPr>
          <w:rFonts w:hint="eastAsia"/>
          <w:b/>
          <w:bCs/>
          <w:sz w:val="24"/>
          <w:szCs w:val="24"/>
        </w:rPr>
        <w:t>第一部分（</w:t>
      </w:r>
      <w:r w:rsidRPr="006905D2">
        <w:rPr>
          <w:rFonts w:hint="eastAsia"/>
          <w:b/>
          <w:bCs/>
          <w:sz w:val="24"/>
          <w:szCs w:val="24"/>
        </w:rPr>
        <w:t>24</w:t>
      </w:r>
      <w:r w:rsidRPr="006905D2">
        <w:rPr>
          <w:rFonts w:hint="eastAsia"/>
          <w:b/>
          <w:bCs/>
          <w:sz w:val="24"/>
          <w:szCs w:val="24"/>
        </w:rPr>
        <w:t>分）</w:t>
      </w:r>
    </w:p>
    <w:p w:rsidR="00B54582" w14:paraId="5643F9F8" w14:textId="7777777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【看资料，探“中国”起源】</w:t>
      </w:r>
    </w:p>
    <w:p w:rsidR="00B54582" w14:paraId="08D98706" w14:textId="77777777">
      <w:pPr>
        <w:spacing w:line="240" w:lineRule="atLeast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作为伟大祖国名称的“中国”，在几千年的历史中，她牵动着无数炎黄子孙的心；在人类文明史上，很多文明都因和“中国”两字有关而显得yìyì生辉。然而，“中国”这个令人娇傲的名称是怎么来的呢？</w:t>
      </w:r>
    </w:p>
    <w:p w:rsidR="00B54582" w14:paraId="1C1DA22F" w14:textId="77777777">
      <w:pPr>
        <w:spacing w:line="240" w:lineRule="atLeast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相传，我国历史上第一个朝代是夏朝，后来黄河流yù一带的先民自称“华夏”。自汉代开始，人们常常把汉族建立的中原王朝称为“中国”。“中国”一名虽有三千年文字记zǎ</w:t>
      </w:r>
      <w:r>
        <w:rPr>
          <w:rFonts w:ascii="楷体" w:eastAsia="楷体" w:hAnsi="楷体" w:cs="楷体" w:hint="eastAsia"/>
        </w:rPr>
        <w:t>i</w:t>
      </w:r>
      <w:r>
        <w:rPr>
          <w:rFonts w:ascii="楷体" w:eastAsia="楷体" w:hAnsi="楷体" w:cs="楷体" w:hint="eastAsia"/>
        </w:rPr>
        <w:t>的历史，但从夏、商、周开始直至清末，从来没有一个王朝或政权以“中国”作为正式国名。中华民国成立后，“中国”一名才成为具有近代国家慨念的正式名称。伟大的中华人民共和国成立后，又将“中国”的内hán进一步</w:t>
      </w:r>
      <w:r w:rsidR="002837AB">
        <w:rPr>
          <w:rFonts w:ascii="楷体" w:eastAsia="楷体" w:hAnsi="楷体" w:cs="楷体" w:hint="eastAsia"/>
        </w:rPr>
        <w:t>充实</w:t>
      </w:r>
      <w:r>
        <w:rPr>
          <w:rFonts w:ascii="楷体" w:eastAsia="楷体" w:hAnsi="楷体" w:cs="楷体" w:hint="eastAsia"/>
        </w:rPr>
        <w:t>、</w:t>
      </w:r>
      <w:r w:rsidR="002837AB">
        <w:rPr>
          <w:rFonts w:ascii="楷体" w:eastAsia="楷体" w:hAnsi="楷体" w:cs="楷体" w:hint="eastAsia"/>
        </w:rPr>
        <w:t>完善</w:t>
      </w:r>
      <w:r>
        <w:rPr>
          <w:rFonts w:ascii="楷体" w:eastAsia="楷体" w:hAnsi="楷体" w:cs="楷体" w:hint="eastAsia"/>
        </w:rPr>
        <w:t>。</w:t>
      </w:r>
    </w:p>
    <w:p w:rsidR="00B54582" w14:paraId="37E3B6F9" w14:textId="77777777">
      <w:pPr>
        <w:spacing w:line="240" w:lineRule="atLeast"/>
      </w:pPr>
      <w:r>
        <w:t xml:space="preserve">1. </w:t>
      </w:r>
      <w:r>
        <w:rPr>
          <w:rFonts w:hint="eastAsia"/>
        </w:rPr>
        <w:t>阅读语段</w:t>
      </w:r>
      <w:r>
        <w:t>，根据拼音，在横线</w:t>
      </w:r>
      <w:r>
        <w:rPr>
          <w:rFonts w:hint="eastAsia"/>
        </w:rPr>
        <w:t>上</w:t>
      </w:r>
      <w:r>
        <w:t>写出相应的汉字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t>）</w:t>
      </w:r>
    </w:p>
    <w:p w:rsidR="00B54582" w14:paraId="35EF3664" w14:textId="77777777">
      <w:pPr>
        <w:spacing w:line="400" w:lineRule="atLeast"/>
        <w:rPr>
          <w:u w:val="single"/>
        </w:rPr>
      </w:pPr>
      <w:r>
        <w:rPr>
          <w:rFonts w:hint="eastAsia"/>
        </w:rPr>
        <w:t>（</w:t>
      </w:r>
      <w:r>
        <w:t>yìyì</w:t>
      </w:r>
      <w:r>
        <w:rPr>
          <w:rFonts w:hint="eastAsia"/>
        </w:rPr>
        <w:t>）</w:t>
      </w:r>
      <w:r w:rsidR="00166EE4">
        <w:rPr>
          <w:rFonts w:hint="eastAsia"/>
        </w:rPr>
        <w:t>_________</w:t>
      </w:r>
      <w:r>
        <w:t>生辉</w:t>
      </w:r>
      <w:r w:rsidR="00166EE4">
        <w:rPr>
          <w:rFonts w:hint="eastAsia"/>
        </w:rPr>
        <w:t xml:space="preserve">    </w:t>
      </w:r>
      <w:r>
        <w:rPr>
          <w:rFonts w:hint="eastAsia"/>
        </w:rPr>
        <w:t>流（</w:t>
      </w:r>
      <w:r>
        <w:rPr>
          <w:rFonts w:ascii="宋体" w:eastAsia="宋体" w:hAnsi="宋体" w:cs="宋体" w:hint="eastAsia"/>
        </w:rPr>
        <w:t>yù</w:t>
      </w:r>
      <w:r>
        <w:rPr>
          <w:rFonts w:hint="eastAsia"/>
        </w:rPr>
        <w:t>）</w:t>
      </w:r>
      <w:r w:rsidR="00166EE4">
        <w:rPr>
          <w:rFonts w:hint="eastAsia"/>
        </w:rPr>
        <w:t>________</w:t>
      </w:r>
      <w:r>
        <w:rPr>
          <w:rFonts w:hint="eastAsia"/>
        </w:rPr>
        <w:t>记（</w:t>
      </w:r>
      <w:r>
        <w:rPr>
          <w:rFonts w:hint="eastAsia"/>
        </w:rPr>
        <w:t>z</w:t>
      </w:r>
      <w:r>
        <w:rPr>
          <w:rFonts w:hint="eastAsia"/>
        </w:rPr>
        <w:t>ǎ</w:t>
      </w:r>
      <w:r>
        <w:rPr>
          <w:rFonts w:hint="eastAsia"/>
        </w:rPr>
        <w:t>i</w:t>
      </w:r>
      <w:r>
        <w:rPr>
          <w:rFonts w:hint="eastAsia"/>
        </w:rPr>
        <w:t>）</w:t>
      </w:r>
      <w:r w:rsidR="00166EE4">
        <w:rPr>
          <w:rFonts w:hint="eastAsia"/>
        </w:rPr>
        <w:t>_________</w:t>
      </w:r>
      <w:r>
        <w:rPr>
          <w:rFonts w:hint="eastAsia"/>
        </w:rPr>
        <w:t>内（</w:t>
      </w:r>
      <w:r>
        <w:rPr>
          <w:rFonts w:ascii="宋体" w:eastAsia="宋体" w:hAnsi="宋体" w:cs="宋体" w:hint="eastAsia"/>
        </w:rPr>
        <w:t>hán</w:t>
      </w:r>
      <w:r>
        <w:rPr>
          <w:rFonts w:hint="eastAsia"/>
        </w:rPr>
        <w:t>）</w:t>
      </w:r>
      <w:r w:rsidR="00166EE4">
        <w:rPr>
          <w:rFonts w:hint="eastAsia"/>
        </w:rPr>
        <w:t>__________</w:t>
      </w:r>
    </w:p>
    <w:p w:rsidR="00B54582" w14:paraId="35065C31" w14:textId="77777777">
      <w:r>
        <w:t>2.</w:t>
      </w:r>
      <w:r w:rsidR="00AB6EC2">
        <w:rPr>
          <w:rFonts w:hint="eastAsia"/>
        </w:rPr>
        <w:t>上面语段中有</w:t>
      </w:r>
      <w:r>
        <w:rPr>
          <w:rFonts w:hint="eastAsia"/>
        </w:rPr>
        <w:t>两</w:t>
      </w:r>
      <w:r>
        <w:t>个错别字，</w:t>
      </w:r>
      <w:r w:rsidR="00AB6EC2">
        <w:rPr>
          <w:rFonts w:hint="eastAsia"/>
        </w:rPr>
        <w:t>把它们找出来填入表中，然后改正。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t>）</w:t>
      </w:r>
    </w:p>
    <w:tbl>
      <w:tblPr>
        <w:tblStyle w:val="TableGrid"/>
        <w:tblW w:w="0" w:type="auto"/>
        <w:jc w:val="center"/>
        <w:tblLook w:val="04A0"/>
      </w:tblPr>
      <w:tblGrid>
        <w:gridCol w:w="2351"/>
        <w:gridCol w:w="2351"/>
        <w:gridCol w:w="2352"/>
      </w:tblGrid>
      <w:tr w14:paraId="5D293CB9" w14:textId="77777777" w:rsidTr="00166EE4">
        <w:tblPrEx>
          <w:tblW w:w="0" w:type="auto"/>
          <w:jc w:val="center"/>
          <w:tblLook w:val="04A0"/>
        </w:tblPrEx>
        <w:trPr>
          <w:trHeight w:val="353"/>
          <w:jc w:val="center"/>
        </w:trPr>
        <w:tc>
          <w:tcPr>
            <w:tcW w:w="2351" w:type="dxa"/>
            <w:vAlign w:val="center"/>
          </w:tcPr>
          <w:p w:rsidR="00B54582" w:rsidP="00166EE4" w14:paraId="500B90AD" w14:textId="77777777">
            <w:pPr>
              <w:jc w:val="center"/>
            </w:pPr>
            <w:r>
              <w:rPr>
                <w:rFonts w:hint="eastAsia"/>
              </w:rPr>
              <w:t>错别字</w:t>
            </w:r>
          </w:p>
        </w:tc>
        <w:tc>
          <w:tcPr>
            <w:tcW w:w="2351" w:type="dxa"/>
            <w:vAlign w:val="center"/>
          </w:tcPr>
          <w:p w:rsidR="00B54582" w:rsidP="00166EE4" w14:paraId="66BA249F" w14:textId="77777777">
            <w:pPr>
              <w:jc w:val="center"/>
            </w:pPr>
          </w:p>
        </w:tc>
        <w:tc>
          <w:tcPr>
            <w:tcW w:w="2352" w:type="dxa"/>
            <w:vAlign w:val="center"/>
          </w:tcPr>
          <w:p w:rsidR="00B54582" w:rsidP="00166EE4" w14:paraId="0E1BD78F" w14:textId="77777777">
            <w:pPr>
              <w:jc w:val="center"/>
            </w:pPr>
          </w:p>
        </w:tc>
      </w:tr>
      <w:tr w14:paraId="5CF1DC29" w14:textId="77777777" w:rsidTr="00166EE4">
        <w:tblPrEx>
          <w:tblW w:w="0" w:type="auto"/>
          <w:jc w:val="center"/>
          <w:tblLook w:val="04A0"/>
        </w:tblPrEx>
        <w:trPr>
          <w:trHeight w:val="299"/>
          <w:jc w:val="center"/>
        </w:trPr>
        <w:tc>
          <w:tcPr>
            <w:tcW w:w="2351" w:type="dxa"/>
            <w:vAlign w:val="center"/>
          </w:tcPr>
          <w:p w:rsidR="00B54582" w:rsidP="00166EE4" w14:paraId="120B72C1" w14:textId="77777777">
            <w:pPr>
              <w:jc w:val="center"/>
            </w:pPr>
            <w:r>
              <w:rPr>
                <w:rFonts w:hint="eastAsia"/>
              </w:rPr>
              <w:t>改</w:t>
            </w:r>
            <w:r w:rsidR="00166EE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正</w:t>
            </w:r>
          </w:p>
        </w:tc>
        <w:tc>
          <w:tcPr>
            <w:tcW w:w="2351" w:type="dxa"/>
            <w:vAlign w:val="center"/>
          </w:tcPr>
          <w:p w:rsidR="00B54582" w:rsidP="00166EE4" w14:paraId="5C3E1F04" w14:textId="77777777">
            <w:pPr>
              <w:jc w:val="center"/>
            </w:pPr>
          </w:p>
        </w:tc>
        <w:tc>
          <w:tcPr>
            <w:tcW w:w="2352" w:type="dxa"/>
            <w:vAlign w:val="center"/>
          </w:tcPr>
          <w:p w:rsidR="00B54582" w:rsidP="00166EE4" w14:paraId="5638D28A" w14:textId="77777777">
            <w:pPr>
              <w:jc w:val="center"/>
            </w:pPr>
          </w:p>
        </w:tc>
      </w:tr>
    </w:tbl>
    <w:p w:rsidR="00B54582" w14:paraId="4597FD8A" w14:textId="77777777">
      <w:pPr>
        <w:rPr>
          <w:b/>
          <w:bCs/>
        </w:rPr>
      </w:pPr>
      <w:r>
        <w:rPr>
          <w:rFonts w:hint="eastAsia"/>
          <w:b/>
          <w:bCs/>
        </w:rPr>
        <w:t>【诵</w:t>
      </w:r>
      <w:r>
        <w:rPr>
          <w:b/>
          <w:bCs/>
        </w:rPr>
        <w:t>名篇</w:t>
      </w:r>
      <w:r>
        <w:rPr>
          <w:rFonts w:hint="eastAsia"/>
          <w:b/>
          <w:bCs/>
        </w:rPr>
        <w:t>，赏</w:t>
      </w:r>
      <w:r>
        <w:rPr>
          <w:b/>
          <w:bCs/>
        </w:rPr>
        <w:t>中华文化</w:t>
      </w:r>
      <w:r>
        <w:rPr>
          <w:rFonts w:hint="eastAsia"/>
          <w:b/>
          <w:bCs/>
        </w:rPr>
        <w:t>】</w:t>
      </w:r>
    </w:p>
    <w:p w:rsidR="00B54582" w14:paraId="72E67F81" w14:textId="77777777">
      <w:pPr>
        <w:spacing w:line="400" w:lineRule="atLeast"/>
      </w:pPr>
      <w:r>
        <w:rPr>
          <w:rFonts w:hint="eastAsia"/>
        </w:rPr>
        <w:t>3</w:t>
      </w:r>
      <w:r>
        <w:t>.</w:t>
      </w:r>
      <w:r>
        <w:t>默写古诗文名句，并写出相应的篇名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t>）</w:t>
      </w:r>
    </w:p>
    <w:p w:rsidR="00B54582" w:rsidP="00F271D1" w14:paraId="0FB6790B" w14:textId="77777777">
      <w:pPr>
        <w:spacing w:line="320" w:lineRule="atLeas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166EE4">
        <w:rPr>
          <w:rFonts w:hint="eastAsia"/>
        </w:rPr>
        <w:t>_______________</w:t>
      </w:r>
      <w:r>
        <w:rPr>
          <w:rFonts w:hint="eastAsia"/>
        </w:rPr>
        <w:t>，对镜帖花黄</w:t>
      </w:r>
      <w:r>
        <w:t>。（《木兰诗》）</w:t>
      </w:r>
    </w:p>
    <w:p w:rsidR="00B54582" w:rsidP="00F271D1" w14:paraId="664E542A" w14:textId="77777777">
      <w:pPr>
        <w:spacing w:line="320" w:lineRule="atLeas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）双兔傍</w:t>
      </w:r>
      <w:r w:rsidR="00D15BF3">
        <w:rPr>
          <w:rFonts w:hint="eastAsia"/>
        </w:rPr>
        <w:t>地</w:t>
      </w:r>
      <w:r>
        <w:rPr>
          <w:rFonts w:hint="eastAsia"/>
        </w:rPr>
        <w:t>走</w:t>
      </w:r>
      <w:r>
        <w:t>，</w:t>
      </w:r>
      <w:r w:rsidR="00166EE4">
        <w:rPr>
          <w:rFonts w:hint="eastAsia"/>
        </w:rPr>
        <w:t>_______________</w:t>
      </w:r>
      <w:r>
        <w:rPr>
          <w:rFonts w:hint="eastAsia"/>
        </w:rPr>
        <w:t>。</w:t>
      </w:r>
      <w:r>
        <w:t>（《木兰诗</w:t>
      </w:r>
      <w:r>
        <w:rPr>
          <w:rFonts w:hint="eastAsia"/>
        </w:rPr>
        <w:t>》</w:t>
      </w:r>
      <w:r>
        <w:t>）</w:t>
      </w:r>
    </w:p>
    <w:p w:rsidR="00B54582" w:rsidP="00F271D1" w14:paraId="65FFBFCC" w14:textId="77777777">
      <w:pPr>
        <w:spacing w:line="320" w:lineRule="atLeas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166EE4">
        <w:rPr>
          <w:rFonts w:hint="eastAsia"/>
        </w:rPr>
        <w:t>_______________</w:t>
      </w:r>
      <w:r>
        <w:rPr>
          <w:rFonts w:hint="eastAsia"/>
        </w:rPr>
        <w:t>，弹琴复长啸。</w:t>
      </w:r>
      <w:r>
        <w:t>（</w:t>
      </w:r>
      <w:r>
        <w:rPr>
          <w:rFonts w:hint="eastAsia"/>
        </w:rPr>
        <w:t>《</w:t>
      </w:r>
      <w:r>
        <w:t>竹里馆》）</w:t>
      </w:r>
    </w:p>
    <w:p w:rsidR="00B54582" w:rsidP="00F271D1" w14:paraId="1F6DEE92" w14:textId="77777777">
      <w:pPr>
        <w:spacing w:line="320" w:lineRule="atLeas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t>马上相逢无纸笔，</w:t>
      </w:r>
      <w:r w:rsidR="00166EE4">
        <w:rPr>
          <w:rFonts w:hint="eastAsia"/>
        </w:rPr>
        <w:t>_______________</w:t>
      </w:r>
      <w:r>
        <w:rPr>
          <w:rFonts w:hint="eastAsia"/>
        </w:rPr>
        <w:t>。</w:t>
      </w:r>
      <w:r>
        <w:t>（</w:t>
      </w:r>
      <w:r>
        <w:rPr>
          <w:rFonts w:hint="eastAsia"/>
        </w:rPr>
        <w:t>岑参《</w:t>
      </w:r>
      <w:r w:rsidR="00166EE4">
        <w:rPr>
          <w:rFonts w:hint="eastAsia"/>
        </w:rPr>
        <w:t>_______________</w:t>
      </w:r>
      <w:r>
        <w:rPr>
          <w:rFonts w:hint="eastAsia"/>
        </w:rPr>
        <w:t>》</w:t>
      </w:r>
      <w:r w:rsidR="00166EE4">
        <w:rPr>
          <w:rFonts w:hint="eastAsia"/>
        </w:rPr>
        <w:t>)</w:t>
      </w:r>
    </w:p>
    <w:p w:rsidR="00B54582" w:rsidP="00F271D1" w14:paraId="57661B5F" w14:textId="77777777">
      <w:pPr>
        <w:spacing w:line="320" w:lineRule="atLeast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）杨花榆荚无才思</w:t>
      </w:r>
      <w:r>
        <w:t>，</w:t>
      </w:r>
      <w:r w:rsidR="00166EE4">
        <w:rPr>
          <w:rFonts w:hint="eastAsia"/>
        </w:rPr>
        <w:t>_______________</w:t>
      </w:r>
      <w:r>
        <w:rPr>
          <w:rFonts w:hint="eastAsia"/>
        </w:rPr>
        <w:t>。</w:t>
      </w:r>
      <w:r>
        <w:t>（</w:t>
      </w:r>
      <w:r>
        <w:rPr>
          <w:rFonts w:hint="eastAsia"/>
        </w:rPr>
        <w:t>韩愈</w:t>
      </w:r>
      <w:r>
        <w:t>《晚春》）</w:t>
      </w:r>
    </w:p>
    <w:p w:rsidR="00B54582" w14:paraId="0334FE88" w14:textId="77777777">
      <w:pPr>
        <w:rPr>
          <w:b/>
          <w:bCs/>
        </w:rPr>
      </w:pPr>
      <w:r>
        <w:rPr>
          <w:rFonts w:hint="eastAsia"/>
          <w:b/>
          <w:bCs/>
        </w:rPr>
        <w:t>【读名著，享经典</w:t>
      </w:r>
      <w:r>
        <w:rPr>
          <w:b/>
          <w:bCs/>
        </w:rPr>
        <w:t>魅力</w:t>
      </w:r>
      <w:r>
        <w:rPr>
          <w:rFonts w:hint="eastAsia"/>
          <w:b/>
          <w:bCs/>
        </w:rPr>
        <w:t>】</w:t>
      </w:r>
    </w:p>
    <w:p w:rsidR="00B54582" w14:paraId="231553EA" w14:textId="77777777">
      <w:pPr>
        <w:rPr>
          <w:rFonts w:asciiTheme="minorEastAsia" w:hAnsiTheme="minorEastAsia"/>
        </w:rPr>
      </w:pPr>
      <w:r>
        <w:rPr>
          <w:rFonts w:hint="eastAsia"/>
        </w:rPr>
        <w:t>4</w:t>
      </w:r>
      <w:r>
        <w:t>.</w:t>
      </w:r>
      <w:r>
        <w:rPr>
          <w:rFonts w:asciiTheme="minorEastAsia" w:hAnsiTheme="minorEastAsia" w:hint="eastAsia"/>
        </w:rPr>
        <w:t>下面是《骆驼祥子》中的两幅插图，请认真观察，完成下面题目。（5分）</w:t>
      </w:r>
    </w:p>
    <w:p w:rsidR="00B54582" w:rsidP="00166EE4" w14:paraId="04410DCF" w14:textId="77777777">
      <w:pPr>
        <w:jc w:val="center"/>
      </w:pPr>
      <w:r>
        <w:rPr>
          <w:noProof/>
        </w:rPr>
        <w:drawing>
          <wp:inline distT="0" distB="0" distL="0" distR="0">
            <wp:extent cx="2027582" cy="1207596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091501" name="图片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6479" cy="121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92411" cy="1251048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195296" name="图片 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4103" cy="1252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582" w14:paraId="4EBB617D" w14:textId="77777777">
      <w:pPr>
        <w:ind w:firstLine="1575" w:firstLineChars="75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</w:t>
      </w:r>
      <w:r w:rsidR="00B05552">
        <w:rPr>
          <w:rFonts w:asciiTheme="minorEastAsia" w:hAnsiTheme="minorEastAsia" w:hint="eastAsia"/>
        </w:rPr>
        <w:t>(a)                          (b)</w:t>
      </w:r>
    </w:p>
    <w:p w:rsidR="00B54582" w14:paraId="0597E775" w14:textId="77777777">
      <w:pPr>
        <w:spacing w:line="400" w:lineRule="atLeast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A．请依据插图所涉及的小说情节，分别给两幅图片命名。（2分）</w:t>
      </w:r>
    </w:p>
    <w:p w:rsidR="00B54582" w14:paraId="2F972E53" w14:textId="77777777">
      <w:pPr>
        <w:spacing w:line="400" w:lineRule="atLeast"/>
        <w:rPr>
          <w:rFonts w:asciiTheme="minorEastAsia" w:hAnsiTheme="minorEastAsia"/>
          <w:color w:val="000000" w:themeColor="text1"/>
          <w:u w:val="single"/>
        </w:rPr>
      </w:pPr>
      <w:r>
        <w:rPr>
          <w:rFonts w:asciiTheme="minorEastAsia" w:hAnsiTheme="minorEastAsia" w:hint="eastAsia"/>
          <w:color w:val="000000" w:themeColor="text1"/>
        </w:rPr>
        <w:t>（a）</w:t>
      </w:r>
      <w:r w:rsidR="00166EE4">
        <w:rPr>
          <w:rFonts w:asciiTheme="minorEastAsia" w:hAnsiTheme="minorEastAsia" w:hint="eastAsia"/>
          <w:color w:val="000000" w:themeColor="text1"/>
        </w:rPr>
        <w:t>________________</w:t>
      </w:r>
      <w:r>
        <w:rPr>
          <w:rFonts w:asciiTheme="minorEastAsia" w:hAnsiTheme="minorEastAsia" w:hint="eastAsia"/>
          <w:color w:val="000000" w:themeColor="text1"/>
        </w:rPr>
        <w:t>（b）</w:t>
      </w:r>
      <w:r w:rsidR="00166EE4">
        <w:rPr>
          <w:rFonts w:asciiTheme="minorEastAsia" w:hAnsiTheme="minorEastAsia" w:hint="eastAsia"/>
          <w:color w:val="000000" w:themeColor="text1"/>
        </w:rPr>
        <w:t>____________________</w:t>
      </w:r>
    </w:p>
    <w:p w:rsidR="00B54582" w14:paraId="55D8F02E" w14:textId="77777777">
      <w:pPr>
        <w:rPr>
          <w:rFonts w:asciiTheme="minorEastAsia" w:hAnsiTheme="minorEastAsia"/>
          <w:bCs/>
          <w:color w:val="000000" w:themeColor="text1"/>
        </w:rPr>
      </w:pPr>
      <w:r>
        <w:rPr>
          <w:rFonts w:asciiTheme="minorEastAsia" w:hAnsiTheme="minorEastAsia" w:hint="eastAsia"/>
          <w:bCs/>
          <w:color w:val="000000" w:themeColor="text1"/>
        </w:rPr>
        <w:t>B.你觉得这两幅图</w:t>
      </w:r>
      <w:r w:rsidR="001A11A7">
        <w:rPr>
          <w:rFonts w:asciiTheme="minorEastAsia" w:hAnsiTheme="minorEastAsia" w:hint="eastAsia"/>
          <w:bCs/>
          <w:color w:val="000000" w:themeColor="text1"/>
        </w:rPr>
        <w:t>能</w:t>
      </w:r>
      <w:r>
        <w:rPr>
          <w:rFonts w:asciiTheme="minorEastAsia" w:hAnsiTheme="minorEastAsia" w:hint="eastAsia"/>
          <w:bCs/>
          <w:color w:val="000000" w:themeColor="text1"/>
        </w:rPr>
        <w:t>否</w:t>
      </w:r>
      <w:r w:rsidR="00956480">
        <w:rPr>
          <w:rFonts w:asciiTheme="minorEastAsia" w:hAnsiTheme="minorEastAsia" w:hint="eastAsia"/>
          <w:bCs/>
          <w:color w:val="000000" w:themeColor="text1"/>
        </w:rPr>
        <w:t>体现</w:t>
      </w:r>
      <w:r>
        <w:rPr>
          <w:rFonts w:asciiTheme="minorEastAsia" w:hAnsiTheme="minorEastAsia" w:hint="eastAsia"/>
          <w:bCs/>
          <w:color w:val="000000" w:themeColor="text1"/>
        </w:rPr>
        <w:t>小说中骆驼祥子的境遇？请选择其中一幅图，结合小说内容说说自己的理由。（3分）</w:t>
      </w:r>
    </w:p>
    <w:p w:rsidR="00B54582" w14:paraId="7E83003B" w14:textId="77777777">
      <w:pPr>
        <w:spacing w:line="400" w:lineRule="atLeast"/>
        <w:rPr>
          <w:rFonts w:asciiTheme="minorEastAsia" w:hAnsiTheme="minorEastAsia"/>
          <w:u w:val="single"/>
        </w:rPr>
      </w:pPr>
      <w:r>
        <w:rPr>
          <w:rFonts w:hint="eastAsia"/>
        </w:rPr>
        <w:t>[</w:t>
      </w:r>
      <w:r>
        <w:rPr>
          <w:rFonts w:hint="eastAsia"/>
        </w:rPr>
        <w:t>答</w:t>
      </w:r>
      <w:r>
        <w:rPr>
          <w:rFonts w:hint="eastAsia"/>
        </w:rPr>
        <w:t>]</w:t>
      </w:r>
      <w:r>
        <w:rPr>
          <w:rFonts w:asciiTheme="minorEastAsia" w:hAnsiTheme="minorEastAsia" w:hint="eastAsia"/>
        </w:rPr>
        <w:t>：</w:t>
      </w:r>
    </w:p>
    <w:p w:rsidR="00B54582" w14:paraId="02ACCA61" w14:textId="77777777">
      <w:pPr>
        <w:spacing w:line="400" w:lineRule="atLeast"/>
        <w:rPr>
          <w:rFonts w:asciiTheme="minorEastAsia" w:hAnsiTheme="minorEastAsia"/>
          <w:u w:val="single"/>
        </w:rPr>
      </w:pPr>
    </w:p>
    <w:p w:rsidR="00B54582" w14:paraId="39DC90EE" w14:textId="77777777">
      <w:pPr>
        <w:rPr>
          <w:b/>
          <w:bCs/>
        </w:rPr>
      </w:pPr>
      <w:r>
        <w:rPr>
          <w:b/>
          <w:bCs/>
        </w:rPr>
        <w:t>【</w:t>
      </w:r>
      <w:r>
        <w:rPr>
          <w:rFonts w:hint="eastAsia"/>
          <w:b/>
          <w:bCs/>
        </w:rPr>
        <w:t>忆</w:t>
      </w:r>
      <w:r>
        <w:rPr>
          <w:b/>
          <w:bCs/>
        </w:rPr>
        <w:t>名人，</w:t>
      </w:r>
      <w:r>
        <w:rPr>
          <w:rFonts w:hint="eastAsia"/>
          <w:b/>
          <w:bCs/>
        </w:rPr>
        <w:t>赞</w:t>
      </w:r>
      <w:r>
        <w:rPr>
          <w:b/>
          <w:bCs/>
        </w:rPr>
        <w:t>爱国</w:t>
      </w:r>
      <w:r>
        <w:rPr>
          <w:rFonts w:hint="eastAsia"/>
          <w:b/>
          <w:bCs/>
        </w:rPr>
        <w:t>热情</w:t>
      </w:r>
      <w:r>
        <w:rPr>
          <w:b/>
          <w:bCs/>
        </w:rPr>
        <w:t>】</w:t>
      </w:r>
    </w:p>
    <w:p w:rsidR="00B54582" w14:paraId="5DB0BBF3" w14:textId="77777777">
      <w:pPr>
        <w:numPr>
          <w:ilvl w:val="0"/>
          <w:numId w:val="1"/>
        </w:numPr>
      </w:pPr>
      <w:r>
        <w:rPr>
          <w:rFonts w:hint="eastAsia"/>
        </w:rPr>
        <w:t>阅读</w:t>
      </w:r>
      <w:r>
        <w:t>下面三则材料，完成相关题目。（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t>）</w:t>
      </w:r>
    </w:p>
    <w:p w:rsidR="00B54582" w14:paraId="602740AD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材料一：南宋民族英雄文天祥，兵败被俘，坐了三年土牢，多次严辞拒绝了敌人的劝降。一天，元世祖忽必烈亲自来劝降，许以丞相之职，他毫不动摇，反而斩钉截铁地说:“唯有以死报国，我一无所求。”临刑前，监斩官凑近说:“文丞相，你现在改变主意，不但可免一死，还依然可当丞相。”文天祥怒喝道:“死便死，还说什么鬼话!”文天祥面向南方慷概就义了，给世人留下一首撼人心弦的《正气歌》。</w:t>
      </w:r>
    </w:p>
    <w:p w:rsidR="00B54582" w14:paraId="5CE92029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材料二：在中国被称为“东亚病夫”的黑暗年代，鲁迅抱着医学救国的热情东渡日本留学。当他从电影中看到中国人被日寇砍头示众、同胞却麻木不仁的情景后，内心受到极大的震动。他毅然弃医从文，立志用手中的笔来唤醒沉睡的中国民众的灵魂。</w:t>
      </w:r>
    </w:p>
    <w:p w:rsidR="00B54582" w14:paraId="7683B3A3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材料三：被外国人称为“能抵五个师”的钱学森博士，1 9 5 0年冲破美国的种种阻挠，回到祖国，决心在“一穷二白”的土地上，创造中国的火箭、导弹事业。有人问他为什么归心似箭，他说:“因为我是一个中国人，我的事业在中国，我的归宿在中国。”有人问他，中国既无人才又无设备，搞火箭导弹能行吗?他的回答是: “外国人能干的，中国人为什么不能干!”</w:t>
      </w:r>
    </w:p>
    <w:p w:rsidR="00B54582" w:rsidP="00F271D1" w14:paraId="358F5FE3" w14:textId="77777777">
      <w:pPr>
        <w:spacing w:line="300" w:lineRule="atLeas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）“一个人不管你有多大的委屈，历史绝不会陪你哭泣，而它只认你的贡献。”结合三则材料，分别谈谈历史为什么记住了这三个人？（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B54582" w:rsidP="00F271D1" w14:paraId="585E620D" w14:textId="77777777">
      <w:pPr>
        <w:spacing w:line="300" w:lineRule="atLeast"/>
        <w:rPr>
          <w:u w:val="single"/>
        </w:rPr>
      </w:pPr>
      <w:r>
        <w:rPr>
          <w:rFonts w:hint="eastAsia"/>
        </w:rPr>
        <w:t>[</w:t>
      </w:r>
      <w:r>
        <w:rPr>
          <w:rFonts w:hint="eastAsia"/>
        </w:rPr>
        <w:t>答</w:t>
      </w:r>
      <w:r>
        <w:rPr>
          <w:rFonts w:hint="eastAsia"/>
        </w:rPr>
        <w:t>]</w:t>
      </w:r>
      <w:r>
        <w:rPr>
          <w:rFonts w:hint="eastAsia"/>
        </w:rPr>
        <w:t>：</w:t>
      </w:r>
    </w:p>
    <w:p w:rsidR="00B54582" w:rsidP="00F271D1" w14:paraId="37E47DB7" w14:textId="77777777">
      <w:pPr>
        <w:spacing w:line="300" w:lineRule="atLeast"/>
        <w:rPr>
          <w:u w:val="single"/>
        </w:rPr>
      </w:pPr>
    </w:p>
    <w:p w:rsidR="00B54582" w:rsidP="00F271D1" w14:paraId="53B7AC06" w14:textId="77777777">
      <w:pPr>
        <w:spacing w:line="300" w:lineRule="atLeas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）结合</w:t>
      </w:r>
      <w:r>
        <w:t>材料二，说说</w:t>
      </w:r>
      <w:r>
        <w:rPr>
          <w:rFonts w:hint="eastAsia"/>
        </w:rPr>
        <w:t>钱学森归心似箭</w:t>
      </w:r>
      <w:r>
        <w:t>的</w:t>
      </w:r>
      <w:r>
        <w:rPr>
          <w:rFonts w:hint="eastAsia"/>
        </w:rPr>
        <w:t>具体</w:t>
      </w:r>
      <w:r>
        <w:t>原因是什么？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54582" w:rsidP="00F271D1" w14:paraId="484F3427" w14:textId="77777777">
      <w:pPr>
        <w:spacing w:line="300" w:lineRule="atLeast"/>
        <w:rPr>
          <w:u w:val="single"/>
        </w:rPr>
      </w:pPr>
      <w:r>
        <w:rPr>
          <w:rFonts w:hint="eastAsia"/>
        </w:rPr>
        <w:t>[</w:t>
      </w:r>
      <w:r>
        <w:rPr>
          <w:rFonts w:hint="eastAsia"/>
        </w:rPr>
        <w:t>答</w:t>
      </w:r>
      <w:r>
        <w:rPr>
          <w:rFonts w:hint="eastAsia"/>
        </w:rPr>
        <w:t>]</w:t>
      </w:r>
      <w:r>
        <w:rPr>
          <w:rFonts w:hint="eastAsia"/>
        </w:rPr>
        <w:t>：</w:t>
      </w:r>
    </w:p>
    <w:p w:rsidR="00B54582" w:rsidP="00F271D1" w14:paraId="21908B12" w14:textId="77777777">
      <w:pPr>
        <w:spacing w:line="300" w:lineRule="atLeas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）文天祥</w:t>
      </w:r>
      <w:r>
        <w:t>、鲁迅用动人的诗句</w:t>
      </w:r>
      <w:r>
        <w:rPr>
          <w:rFonts w:hint="eastAsia"/>
        </w:rPr>
        <w:t>让</w:t>
      </w:r>
      <w:r>
        <w:t>我们感受到他们的爱国热情，</w:t>
      </w:r>
      <w:r>
        <w:rPr>
          <w:rFonts w:hint="eastAsia"/>
        </w:rPr>
        <w:t>请</w:t>
      </w:r>
      <w:r>
        <w:t>写出</w:t>
      </w:r>
      <w:r>
        <w:rPr>
          <w:rFonts w:hint="eastAsia"/>
        </w:rPr>
        <w:t>其中</w:t>
      </w:r>
      <w:r w:rsidR="00783CDE">
        <w:rPr>
          <w:rFonts w:hint="eastAsia"/>
        </w:rPr>
        <w:t>两</w:t>
      </w:r>
      <w:r>
        <w:t>句。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B54582" w:rsidP="00F271D1" w14:paraId="4133EF48" w14:textId="77777777">
      <w:pPr>
        <w:spacing w:line="300" w:lineRule="atLeast"/>
        <w:jc w:val="left"/>
        <w:rPr>
          <w:b/>
          <w:bCs/>
        </w:rPr>
      </w:pPr>
      <w:r>
        <w:rPr>
          <w:rFonts w:hint="eastAsia"/>
        </w:rPr>
        <w:t>[</w:t>
      </w:r>
      <w:r>
        <w:rPr>
          <w:rFonts w:hint="eastAsia"/>
        </w:rPr>
        <w:t>答</w:t>
      </w:r>
      <w:r>
        <w:rPr>
          <w:rFonts w:hint="eastAsia"/>
        </w:rPr>
        <w:t>]</w:t>
      </w:r>
      <w:r>
        <w:rPr>
          <w:rFonts w:hint="eastAsia"/>
        </w:rPr>
        <w:t>：</w:t>
      </w:r>
    </w:p>
    <w:p w:rsidR="00B54582" w:rsidRPr="006905D2" w14:paraId="006F6A69" w14:textId="77777777">
      <w:pPr>
        <w:jc w:val="center"/>
        <w:rPr>
          <w:b/>
          <w:bCs/>
          <w:sz w:val="24"/>
          <w:szCs w:val="24"/>
        </w:rPr>
      </w:pPr>
      <w:r w:rsidRPr="006905D2">
        <w:rPr>
          <w:rFonts w:hint="eastAsia"/>
          <w:b/>
          <w:bCs/>
          <w:sz w:val="24"/>
          <w:szCs w:val="24"/>
        </w:rPr>
        <w:t>第二部分（</w:t>
      </w:r>
      <w:r w:rsidRPr="006905D2">
        <w:rPr>
          <w:rFonts w:hint="eastAsia"/>
          <w:b/>
          <w:bCs/>
          <w:sz w:val="24"/>
          <w:szCs w:val="24"/>
        </w:rPr>
        <w:t>36</w:t>
      </w:r>
      <w:r w:rsidRPr="006905D2">
        <w:rPr>
          <w:rFonts w:hint="eastAsia"/>
          <w:b/>
          <w:bCs/>
          <w:sz w:val="24"/>
          <w:szCs w:val="24"/>
        </w:rPr>
        <w:t>分）</w:t>
      </w:r>
    </w:p>
    <w:p w:rsidR="00B54582" w14:paraId="4D51FC09" w14:textId="77777777">
      <w:pPr>
        <w:jc w:val="left"/>
        <w:rPr>
          <w:b/>
          <w:bCs/>
        </w:rPr>
      </w:pPr>
      <w:r>
        <w:rPr>
          <w:b/>
          <w:bCs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2in;height:2in;margin-top:14.55pt;margin-left:195.75pt;mso-wrap-style:none;position:absolute;z-index:251662336" strokecolor="white">
            <v:textbox style="mso-fit-shape-to-text:t">
              <w:txbxContent>
                <w:p w:rsidR="00B54582" w14:paraId="441185F7" w14:textId="77777777">
                  <w:r>
                    <w:rPr>
                      <w:rFonts w:hint="eastAsia"/>
                    </w:rPr>
                    <w:t>【乙】</w:t>
                  </w:r>
                </w:p>
                <w:p w:rsidR="00B54582" w14:paraId="6F4D1C36" w14:textId="77777777">
                  <w:pPr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黄鹤楼闻笛①</w:t>
                  </w:r>
                </w:p>
                <w:p w:rsidR="00B54582" w14:paraId="7C402864" w14:textId="77777777">
                  <w:pPr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李白</w:t>
                  </w:r>
                </w:p>
                <w:p w:rsidR="00B54582" w14:paraId="445A905F" w14:textId="77777777">
                  <w:pPr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一为迁客</w:t>
                  </w:r>
                  <w:r>
                    <w:rPr>
                      <w:rFonts w:ascii="楷体" w:eastAsia="楷体" w:hAnsi="楷体" w:cs="楷体" w:hint="eastAsia"/>
                      <w:vertAlign w:val="superscript"/>
                    </w:rPr>
                    <w:t>②</w:t>
                  </w:r>
                  <w:r>
                    <w:rPr>
                      <w:rFonts w:ascii="楷体" w:eastAsia="楷体" w:hAnsi="楷体" w:cs="楷体" w:hint="eastAsia"/>
                    </w:rPr>
                    <w:t>去长沙，西望长安不见家。</w:t>
                  </w:r>
                </w:p>
                <w:p w:rsidR="00B54582" w14:paraId="616152B8" w14:textId="77777777">
                  <w:pPr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黄鹤楼中吹玉笛，江城五月落梅花</w:t>
                  </w:r>
                  <w:r>
                    <w:rPr>
                      <w:rFonts w:ascii="楷体" w:eastAsia="楷体" w:hAnsi="楷体" w:cs="楷体" w:hint="eastAsia"/>
                      <w:vertAlign w:val="superscript"/>
                    </w:rPr>
                    <w:t>③</w:t>
                  </w:r>
                  <w:r>
                    <w:rPr>
                      <w:rFonts w:ascii="楷体" w:eastAsia="楷体" w:hAnsi="楷体" w:cs="楷体" w:hint="eastAsia"/>
                    </w:rPr>
                    <w:t>。</w:t>
                  </w:r>
                </w:p>
              </w:txbxContent>
            </v:textbox>
            <w10:wrap type="square"/>
          </v:shape>
        </w:pict>
      </w:r>
      <w:r w:rsidR="00B05552">
        <w:rPr>
          <w:rFonts w:hint="eastAsia"/>
          <w:b/>
          <w:bCs/>
        </w:rPr>
        <w:t>【品</w:t>
      </w:r>
      <w:r w:rsidR="00725D72">
        <w:rPr>
          <w:rFonts w:hint="eastAsia"/>
          <w:b/>
          <w:bCs/>
        </w:rPr>
        <w:t>诗歌</w:t>
      </w:r>
      <w:r w:rsidR="00B05552">
        <w:rPr>
          <w:rFonts w:hint="eastAsia"/>
          <w:b/>
          <w:bCs/>
        </w:rPr>
        <w:t>，悟文人风骨】</w:t>
      </w:r>
    </w:p>
    <w:p w:rsidR="00B54582" w14:paraId="5D3EC075" w14:textId="77777777">
      <w:pPr>
        <w:jc w:val="left"/>
      </w:pPr>
      <w:r>
        <w:rPr>
          <w:rFonts w:hint="eastAsia"/>
        </w:rPr>
        <w:t>【甲】</w:t>
      </w:r>
    </w:p>
    <w:p w:rsidR="00B54582" w14:paraId="4B6A2FFB" w14:textId="77777777">
      <w:pPr>
        <w:ind w:firstLine="840" w:firstLineChars="40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春夜洛城闻笛</w:t>
      </w:r>
    </w:p>
    <w:p w:rsidR="00B54582" w14:paraId="43BF841A" w14:textId="77777777">
      <w:pPr>
        <w:ind w:firstLine="1260" w:firstLineChars="600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李白</w:t>
      </w:r>
    </w:p>
    <w:p w:rsidR="00B54582" w14:paraId="253BC412" w14:textId="77777777">
      <w:pPr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谁家玉笛暗飞声，散入春风满洛城。</w:t>
      </w:r>
    </w:p>
    <w:p w:rsidR="00B54582" w:rsidP="00F271D1" w14:paraId="00DDAC3A" w14:textId="77777777">
      <w:pPr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此夜曲中闻折柳，何人不起故园情</w:t>
      </w:r>
    </w:p>
    <w:p w:rsidR="00F271D1" w:rsidRPr="00F271D1" w:rsidP="00F271D1" w14:paraId="5324DDB3" w14:textId="77777777">
      <w:pPr>
        <w:jc w:val="left"/>
        <w:rPr>
          <w:rFonts w:ascii="楷体" w:eastAsia="楷体" w:hAnsi="楷体" w:cs="楷体"/>
        </w:rPr>
      </w:pPr>
    </w:p>
    <w:p w:rsidR="00B54582" w14:paraId="4859F172" w14:textId="77777777">
      <w:r>
        <w:rPr>
          <w:rFonts w:hint="eastAsia"/>
        </w:rPr>
        <w:t>【注】①这是</w:t>
      </w:r>
      <w:r>
        <w:t>李白乾元元年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t>58</w:t>
      </w:r>
      <w:r>
        <w:rPr>
          <w:rFonts w:hint="eastAsia"/>
        </w:rPr>
        <w:t>）</w:t>
      </w:r>
      <w:r>
        <w:t>流放夜郎经过武昌时游黄鹤楼所作。</w:t>
      </w:r>
      <w:r>
        <w:rPr>
          <w:rFonts w:hint="eastAsia"/>
        </w:rPr>
        <w:t>②迁</w:t>
      </w:r>
      <w:r>
        <w:t>客：</w:t>
      </w:r>
      <w:r>
        <w:rPr>
          <w:rFonts w:hint="eastAsia"/>
        </w:rPr>
        <w:t>被</w:t>
      </w:r>
      <w:r>
        <w:t>贬谪之人，这里指西汉贾谊</w:t>
      </w:r>
      <w:r>
        <w:rPr>
          <w:rFonts w:hint="eastAsia"/>
        </w:rPr>
        <w:t>，贾谊因受权臣谗毁，被贬为长沙王太傅。③落</w:t>
      </w:r>
      <w:r>
        <w:t>梅花：《梅花</w:t>
      </w:r>
      <w:r w:rsidR="00D15BF3">
        <w:t>落</w:t>
      </w:r>
      <w:r>
        <w:t>》，笛曲曲牌名</w:t>
      </w:r>
      <w:r>
        <w:rPr>
          <w:rFonts w:hint="eastAsia"/>
        </w:rPr>
        <w:t>。</w:t>
      </w:r>
    </w:p>
    <w:p w:rsidR="00B54582" w14:paraId="3D908A6A" w14:textId="77777777">
      <w:r>
        <w:rPr>
          <w:rFonts w:hint="eastAsia"/>
        </w:rPr>
        <w:t>6</w:t>
      </w:r>
      <w:r>
        <w:t>.</w:t>
      </w:r>
      <w:r>
        <w:rPr>
          <w:rFonts w:hint="eastAsia"/>
        </w:rPr>
        <w:t>请用自己的语言描绘甲</w:t>
      </w:r>
      <w:r>
        <w:t>诗中</w:t>
      </w:r>
      <w:r>
        <w:rPr>
          <w:rFonts w:hint="eastAsia"/>
        </w:rPr>
        <w:t>“谁家玉笛暗飞声，散入春风满洛城”的画面。（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54582" w14:paraId="6D1AE2D7" w14:textId="77777777">
      <w:pPr>
        <w:spacing w:line="400" w:lineRule="atLeast"/>
        <w:rPr>
          <w:rFonts w:asciiTheme="minorEastAsia" w:hAnsiTheme="minorEastAsia"/>
          <w:u w:val="single"/>
        </w:rPr>
      </w:pPr>
      <w:r>
        <w:rPr>
          <w:rFonts w:hint="eastAsia"/>
        </w:rPr>
        <w:t>[</w:t>
      </w:r>
      <w:r>
        <w:rPr>
          <w:rFonts w:hint="eastAsia"/>
        </w:rPr>
        <w:t>答</w:t>
      </w:r>
      <w:r>
        <w:rPr>
          <w:rFonts w:hint="eastAsia"/>
        </w:rPr>
        <w:t>]</w:t>
      </w:r>
      <w:r>
        <w:rPr>
          <w:rFonts w:asciiTheme="minorEastAsia" w:hAnsiTheme="minorEastAsia" w:hint="eastAsia"/>
        </w:rPr>
        <w:t>：</w:t>
      </w:r>
    </w:p>
    <w:p w:rsidR="00B54582" w14:paraId="3B7D463F" w14:textId="77777777">
      <w:pPr>
        <w:spacing w:line="400" w:lineRule="atLeast"/>
      </w:pPr>
    </w:p>
    <w:p w:rsidR="00B54582" w14:paraId="4FFCA757" w14:textId="77777777">
      <w:r>
        <w:rPr>
          <w:rFonts w:hint="eastAsia"/>
        </w:rPr>
        <w:t>7.</w:t>
      </w:r>
      <w:r>
        <w:rPr>
          <w:rFonts w:hint="eastAsia"/>
        </w:rPr>
        <w:t>乙诗第二句的“望”用得极为精妙，请分析其表达效果。（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54582" w14:paraId="2AACA73F" w14:textId="77777777">
      <w:pPr>
        <w:spacing w:line="400" w:lineRule="atLeast"/>
        <w:rPr>
          <w:rFonts w:asciiTheme="minorEastAsia" w:hAnsiTheme="minorEastAsia"/>
          <w:u w:val="single"/>
        </w:rPr>
      </w:pPr>
      <w:r>
        <w:rPr>
          <w:rFonts w:hint="eastAsia"/>
        </w:rPr>
        <w:t>[</w:t>
      </w:r>
      <w:r>
        <w:rPr>
          <w:rFonts w:hint="eastAsia"/>
        </w:rPr>
        <w:t>答</w:t>
      </w:r>
      <w:r>
        <w:rPr>
          <w:rFonts w:hint="eastAsia"/>
        </w:rPr>
        <w:t>]</w:t>
      </w:r>
      <w:r>
        <w:rPr>
          <w:rFonts w:asciiTheme="minorEastAsia" w:hAnsiTheme="minorEastAsia" w:hint="eastAsia"/>
        </w:rPr>
        <w:t>：</w:t>
      </w:r>
    </w:p>
    <w:p w:rsidR="00B54582" w14:paraId="3C98F248" w14:textId="77777777">
      <w:pPr>
        <w:spacing w:line="400" w:lineRule="atLeast"/>
      </w:pPr>
      <w:r>
        <w:rPr>
          <w:rFonts w:hint="eastAsia"/>
        </w:rPr>
        <w:t>8.</w:t>
      </w:r>
      <w:r w:rsidR="00AE3281">
        <w:t>李白在两首诗歌中</w:t>
      </w:r>
      <w:r w:rsidR="00543786">
        <w:t>分别提到了不同的笛曲，你理解诗人的用意吗？请结合诗歌内容</w:t>
      </w:r>
      <w:r w:rsidR="00543786">
        <w:rPr>
          <w:rFonts w:hint="eastAsia"/>
        </w:rPr>
        <w:t>作</w:t>
      </w:r>
      <w:r w:rsidR="00AE3281">
        <w:t>简要分析。</w:t>
      </w:r>
      <w:r>
        <w:rPr>
          <w:rFonts w:hint="eastAsia"/>
        </w:rPr>
        <w:t>（</w:t>
      </w:r>
      <w:r w:rsidR="002A02C7">
        <w:rPr>
          <w:rFonts w:hint="eastAsia"/>
        </w:rPr>
        <w:t>4</w:t>
      </w:r>
      <w:r>
        <w:rPr>
          <w:rFonts w:hint="eastAsia"/>
        </w:rPr>
        <w:t>分）</w:t>
      </w:r>
    </w:p>
    <w:p w:rsidR="00B54582" w14:paraId="52937831" w14:textId="77777777">
      <w:pPr>
        <w:spacing w:line="400" w:lineRule="atLeast"/>
        <w:rPr>
          <w:rFonts w:asciiTheme="minorEastAsia" w:hAnsiTheme="minorEastAsia"/>
          <w:u w:val="single"/>
        </w:rPr>
      </w:pPr>
      <w:r>
        <w:rPr>
          <w:rFonts w:hint="eastAsia"/>
        </w:rPr>
        <w:t>[</w:t>
      </w:r>
      <w:r>
        <w:rPr>
          <w:rFonts w:hint="eastAsia"/>
        </w:rPr>
        <w:t>答</w:t>
      </w:r>
      <w:r>
        <w:rPr>
          <w:rFonts w:hint="eastAsia"/>
        </w:rPr>
        <w:t>]</w:t>
      </w:r>
      <w:r>
        <w:rPr>
          <w:rFonts w:asciiTheme="minorEastAsia" w:hAnsiTheme="minorEastAsia" w:hint="eastAsia"/>
        </w:rPr>
        <w:t>：</w:t>
      </w:r>
    </w:p>
    <w:p w:rsidR="00B54582" w14:paraId="7E76C6F0" w14:textId="77777777">
      <w:pPr>
        <w:spacing w:line="400" w:lineRule="atLeast"/>
        <w:rPr>
          <w:rFonts w:asciiTheme="minorEastAsia" w:hAnsiTheme="minorEastAsia"/>
          <w:u w:val="single"/>
        </w:rPr>
      </w:pPr>
    </w:p>
    <w:p w:rsidR="00B54582" w14:paraId="2DBAEEE8" w14:textId="77777777">
      <w:pPr>
        <w:spacing w:line="400" w:lineRule="atLeast"/>
        <w:rPr>
          <w:rFonts w:asciiTheme="minorEastAsia" w:hAnsiTheme="minorEastAsia"/>
          <w:u w:val="single"/>
        </w:rPr>
      </w:pPr>
    </w:p>
    <w:p w:rsidR="00B54582" w14:paraId="776C0EB9" w14:textId="77777777">
      <w:r>
        <w:rPr>
          <w:rFonts w:hint="eastAsia"/>
          <w:b/>
          <w:bCs/>
        </w:rPr>
        <w:t>【</w:t>
      </w:r>
      <w:r w:rsidR="00725D72">
        <w:rPr>
          <w:rFonts w:hint="eastAsia"/>
          <w:b/>
          <w:bCs/>
        </w:rPr>
        <w:t>观</w:t>
      </w:r>
      <w:r>
        <w:rPr>
          <w:b/>
          <w:bCs/>
        </w:rPr>
        <w:t>古文</w:t>
      </w:r>
      <w:r>
        <w:rPr>
          <w:rFonts w:hint="eastAsia"/>
          <w:b/>
          <w:bCs/>
        </w:rPr>
        <w:t>，看巾帼英雄】</w:t>
      </w:r>
    </w:p>
    <w:p w:rsidR="00B54582" w:rsidRPr="005F4362" w14:paraId="077DC440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210" w:firstLineChars="100"/>
        <w:rPr>
          <w:rFonts w:ascii="楷体" w:eastAsia="楷体" w:hAnsi="楷体" w:cs="Arial"/>
          <w:color w:val="000000" w:themeColor="text1"/>
          <w:sz w:val="21"/>
          <w:szCs w:val="21"/>
        </w:rPr>
      </w:pPr>
      <w:r>
        <w:rPr>
          <w:rStyle w:val="word-explain"/>
          <w:rFonts w:ascii="楷体" w:eastAsia="楷体" w:hAnsi="楷体" w:cs="Arial" w:hint="eastAsia"/>
          <w:color w:val="333333"/>
          <w:sz w:val="21"/>
          <w:szCs w:val="21"/>
        </w:rPr>
        <w:t>【</w:t>
      </w:r>
      <w:r w:rsidRPr="005F4362">
        <w:rPr>
          <w:rStyle w:val="word-explain"/>
          <w:rFonts w:ascii="楷体" w:eastAsia="楷体" w:hAnsi="楷体" w:cs="Arial" w:hint="eastAsia"/>
          <w:color w:val="000000" w:themeColor="text1"/>
          <w:sz w:val="21"/>
          <w:szCs w:val="21"/>
        </w:rPr>
        <w:t>甲】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唧唧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复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唧唧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，木兰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当户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织。不闻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机杼声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，唯闻女叹息。</w:t>
      </w:r>
    </w:p>
    <w:p w:rsidR="00B54582" w:rsidRPr="005F4362" w14:paraId="7EDE743B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420" w:firstLineChars="200"/>
        <w:rPr>
          <w:rFonts w:ascii="楷体" w:eastAsia="楷体" w:hAnsi="楷体" w:cs="Arial"/>
          <w:color w:val="000000" w:themeColor="text1"/>
          <w:sz w:val="21"/>
          <w:szCs w:val="21"/>
        </w:rPr>
      </w:pP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问女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何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所思，问女何所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忆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。女亦无所思，女亦无所忆。昨夜见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军帖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可汗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大点兵，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军书十二卷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，卷卷有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爷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名。阿爷无大儿，木兰无长兄，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愿为市鞍马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，从此替爷征。</w:t>
      </w:r>
    </w:p>
    <w:p w:rsidR="00B54582" w:rsidRPr="005F4362" w14:paraId="371E0959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420" w:firstLineChars="200"/>
        <w:rPr>
          <w:rFonts w:ascii="楷体" w:eastAsia="楷体" w:hAnsi="楷体" w:cs="Arial"/>
          <w:color w:val="000000" w:themeColor="text1"/>
          <w:sz w:val="21"/>
          <w:szCs w:val="21"/>
        </w:rPr>
      </w:pP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东市买骏马，西市买鞍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鞯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，南市买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辔头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，北市买长鞭。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旦辞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爷娘去，暮宿黄河边，不闻爷娘唤女声，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但闻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黄河流水鸣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溅溅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。旦辞黄河去，暮至黑山头，不闻爷娘唤女声，但闻燕山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胡骑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鸣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啾啾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。</w:t>
      </w:r>
    </w:p>
    <w:p w:rsidR="00B54582" w:rsidRPr="005F4362" w14:paraId="1659765F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420" w:firstLineChars="200"/>
        <w:rPr>
          <w:rFonts w:ascii="楷体" w:eastAsia="楷体" w:hAnsi="楷体" w:cs="Arial"/>
          <w:color w:val="000000" w:themeColor="text1"/>
          <w:sz w:val="21"/>
          <w:szCs w:val="21"/>
        </w:rPr>
      </w:pP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万里赴戎机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关山度若飞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。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朔气传金柝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寒光照铁衣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。将军百战死，壮士十年归。</w:t>
      </w:r>
    </w:p>
    <w:p w:rsidR="00B54582" w:rsidRPr="005F4362" w14:paraId="011EE897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420" w:firstLineChars="200"/>
        <w:rPr>
          <w:rFonts w:ascii="楷体" w:eastAsia="楷体" w:hAnsi="楷体" w:cs="Arial"/>
          <w:color w:val="000000" w:themeColor="text1"/>
          <w:sz w:val="21"/>
          <w:szCs w:val="21"/>
        </w:rPr>
      </w:pP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归来见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天子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，天子坐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明堂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。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策勋十二转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赏赐百千强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。可汗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问所欲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，木兰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不用尚书郎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</w:t>
      </w:r>
      <w:r w:rsidRPr="005F4362">
        <w:rPr>
          <w:rStyle w:val="word-explain"/>
          <w:rFonts w:ascii="楷体" w:eastAsia="楷体" w:hAnsi="楷体" w:cs="Arial"/>
          <w:color w:val="000000" w:themeColor="text1"/>
          <w:sz w:val="21"/>
          <w:szCs w:val="21"/>
        </w:rPr>
        <w:t>愿驰千里足</w:t>
      </w:r>
      <w:r w:rsidRPr="005F4362">
        <w:rPr>
          <w:rFonts w:ascii="楷体" w:eastAsia="楷体" w:hAnsi="楷体" w:cs="Arial"/>
          <w:color w:val="000000" w:themeColor="text1"/>
          <w:sz w:val="21"/>
          <w:szCs w:val="21"/>
        </w:rPr>
        <w:t>，送儿还故乡。</w:t>
      </w:r>
      <w:r w:rsidRPr="005F4362">
        <w:rPr>
          <w:rFonts w:ascii="楷体" w:eastAsia="楷体" w:hAnsi="楷体" w:cs="Arial" w:hint="eastAsia"/>
          <w:color w:val="000000" w:themeColor="text1"/>
          <w:sz w:val="21"/>
          <w:szCs w:val="21"/>
        </w:rPr>
        <w:t>（</w:t>
      </w:r>
      <w:r w:rsidRPr="005F4362" w:rsidR="008D2B77">
        <w:rPr>
          <w:rFonts w:ascii="楷体" w:eastAsia="楷体" w:hAnsi="楷体" w:cs="Arial" w:hint="eastAsia"/>
          <w:color w:val="000000" w:themeColor="text1"/>
          <w:sz w:val="21"/>
          <w:szCs w:val="21"/>
        </w:rPr>
        <w:t>节</w:t>
      </w:r>
      <w:r w:rsidRPr="005F4362">
        <w:rPr>
          <w:rFonts w:ascii="楷体" w:eastAsia="楷体" w:hAnsi="楷体" w:cs="Arial" w:hint="eastAsia"/>
          <w:color w:val="000000" w:themeColor="text1"/>
          <w:sz w:val="21"/>
          <w:szCs w:val="21"/>
        </w:rPr>
        <w:t>选自《木兰诗》）</w:t>
      </w:r>
    </w:p>
    <w:p w:rsidR="00B54582" w:rsidRPr="005F4362" w14:paraId="19CDA6AD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420" w:firstLineChars="200"/>
        <w:rPr>
          <w:rFonts w:ascii="楷体" w:eastAsia="楷体" w:hAnsi="楷体"/>
          <w:color w:val="000000" w:themeColor="text1"/>
          <w:sz w:val="21"/>
          <w:szCs w:val="21"/>
        </w:rPr>
      </w:pPr>
      <w:r w:rsidRPr="005F4362">
        <w:rPr>
          <w:rFonts w:ascii="楷体" w:eastAsia="楷体" w:hAnsi="楷体" w:cs="Arial" w:hint="eastAsia"/>
          <w:color w:val="000000" w:themeColor="text1"/>
          <w:sz w:val="21"/>
          <w:szCs w:val="21"/>
        </w:rPr>
        <w:t>【乙】</w:t>
      </w:r>
      <w:r w:rsidRPr="005F4362">
        <w:rPr>
          <w:rFonts w:ascii="楷体" w:eastAsia="楷体" w:hAnsi="楷体"/>
          <w:color w:val="000000" w:themeColor="text1"/>
          <w:sz w:val="21"/>
          <w:szCs w:val="21"/>
        </w:rPr>
        <w:t>秦良玉，忠州人，嫁石砫宣抚使马千乘。万历二十七年，千乘以三千人从征播州，良玉别统精卒五百裹粮自随。明年正月二日，贼乘官军宴，夜袭。良玉夫妇首击败之，追入贼境，连破七寨，大败贼众，为南川路战功第一。贼平，良玉不言功。</w:t>
      </w:r>
    </w:p>
    <w:p w:rsidR="00B54582" w:rsidRPr="005F4362" w14:paraId="017FE8B6" w14:textId="77777777">
      <w:pPr>
        <w:pStyle w:val="text"/>
        <w:shd w:val="clear" w:color="auto" w:fill="FFFFFF"/>
        <w:spacing w:before="0" w:beforeAutospacing="0" w:after="0" w:afterAutospacing="0" w:line="240" w:lineRule="atLeast"/>
        <w:rPr>
          <w:rFonts w:ascii="楷体" w:eastAsia="楷体" w:hAnsi="楷体"/>
          <w:color w:val="000000" w:themeColor="text1"/>
          <w:sz w:val="21"/>
          <w:szCs w:val="21"/>
        </w:rPr>
      </w:pPr>
      <w:r w:rsidRPr="005F4362">
        <w:rPr>
          <w:rFonts w:ascii="楷体" w:eastAsia="楷体" w:hAnsi="楷体"/>
          <w:color w:val="000000" w:themeColor="text1"/>
          <w:sz w:val="21"/>
          <w:szCs w:val="21"/>
        </w:rPr>
        <w:t xml:space="preserve">良玉为人饶胆智，善骑射，兼通词翰，仪度娴雅。而驭下严峻，每行军发令，戎伍肃然。所部号“白杆兵”，为远近所惮。 </w:t>
      </w:r>
    </w:p>
    <w:p w:rsidR="00B54582" w:rsidRPr="005F4362" w14:paraId="230F2D07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420" w:firstLineChars="200"/>
        <w:rPr>
          <w:rFonts w:ascii="楷体" w:eastAsia="楷体" w:hAnsi="楷体"/>
          <w:color w:val="000000" w:themeColor="text1"/>
          <w:sz w:val="21"/>
          <w:szCs w:val="21"/>
        </w:rPr>
      </w:pPr>
      <w:r w:rsidRPr="005F4362">
        <w:rPr>
          <w:rFonts w:ascii="楷体" w:eastAsia="楷体" w:hAnsi="楷体"/>
          <w:color w:val="000000" w:themeColor="text1"/>
          <w:sz w:val="21"/>
          <w:szCs w:val="21"/>
        </w:rPr>
        <w:t>崇祯三年，永平四城失守。良玉奉诏勤王，出家财济饷。七年二月，贼陷夔州，围太平，良玉至乃走。十三年，罗汝才犯夔州。良玉邀之马家寨，斩首六百，追败之</w:t>
      </w:r>
      <w:r w:rsidRPr="005F4362">
        <w:rPr>
          <w:rFonts w:ascii="楷体" w:eastAsia="楷体" w:hAnsi="楷体" w:hint="eastAsia"/>
          <w:color w:val="000000" w:themeColor="text1"/>
          <w:sz w:val="21"/>
          <w:szCs w:val="21"/>
        </w:rPr>
        <w:t>。</w:t>
      </w:r>
    </w:p>
    <w:p w:rsidR="00B54582" w:rsidRPr="005F4362" w14:paraId="183F2965" w14:textId="77777777">
      <w:pPr>
        <w:pStyle w:val="text"/>
        <w:shd w:val="clear" w:color="auto" w:fill="FFFFFF"/>
        <w:spacing w:before="0" w:beforeAutospacing="0" w:after="0" w:afterAutospacing="0" w:line="240" w:lineRule="atLeast"/>
        <w:jc w:val="right"/>
        <w:rPr>
          <w:rFonts w:ascii="楷体" w:eastAsia="楷体" w:hAnsi="楷体"/>
          <w:color w:val="000000" w:themeColor="text1"/>
          <w:sz w:val="21"/>
          <w:szCs w:val="21"/>
        </w:rPr>
      </w:pPr>
      <w:r w:rsidRPr="005F4362">
        <w:rPr>
          <w:rFonts w:ascii="楷体" w:eastAsia="楷体" w:hAnsi="楷体" w:hint="eastAsia"/>
          <w:color w:val="000000" w:themeColor="text1"/>
          <w:sz w:val="21"/>
          <w:szCs w:val="21"/>
        </w:rPr>
        <w:t>（选自《明史˙秦良玉传》，有删改）</w:t>
      </w:r>
    </w:p>
    <w:p w:rsidR="00B54582" w14:paraId="4A23C5BB" w14:textId="77777777">
      <w:pPr>
        <w:pStyle w:val="text"/>
        <w:shd w:val="clear" w:color="auto" w:fill="FFFFFF"/>
        <w:spacing w:before="0" w:beforeAutospacing="0" w:after="0" w:afterAutospacing="0" w:line="240" w:lineRule="atLeast"/>
        <w:jc w:val="both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9.</w:t>
      </w:r>
      <w:r>
        <w:rPr>
          <w:rFonts w:asciiTheme="minorEastAsia" w:eastAsiaTheme="minorEastAsia" w:hAnsiTheme="minorEastAsia"/>
          <w:sz w:val="21"/>
          <w:szCs w:val="21"/>
        </w:rPr>
        <w:t>下列选项中哪</w:t>
      </w:r>
      <w:r w:rsidR="00305A97">
        <w:rPr>
          <w:rFonts w:asciiTheme="minorEastAsia" w:eastAsiaTheme="minorEastAsia" w:hAnsiTheme="minorEastAsia" w:hint="eastAsia"/>
          <w:sz w:val="21"/>
          <w:szCs w:val="21"/>
        </w:rPr>
        <w:t>一</w:t>
      </w:r>
      <w:r>
        <w:rPr>
          <w:rFonts w:asciiTheme="minorEastAsia" w:eastAsiaTheme="minorEastAsia" w:hAnsiTheme="minorEastAsia"/>
          <w:sz w:val="21"/>
          <w:szCs w:val="21"/>
        </w:rPr>
        <w:t>项加点字用法</w:t>
      </w:r>
      <w:r>
        <w:rPr>
          <w:rFonts w:asciiTheme="minorEastAsia" w:eastAsiaTheme="minorEastAsia" w:hAnsiTheme="minorEastAsia" w:hint="eastAsia"/>
          <w:sz w:val="21"/>
          <w:szCs w:val="21"/>
        </w:rPr>
        <w:t>和</w:t>
      </w:r>
      <w:r>
        <w:rPr>
          <w:rFonts w:asciiTheme="minorEastAsia" w:eastAsiaTheme="minorEastAsia" w:hAnsiTheme="minorEastAsia"/>
          <w:sz w:val="21"/>
          <w:szCs w:val="21"/>
        </w:rPr>
        <w:t>意义相同</w:t>
      </w:r>
      <w:r>
        <w:rPr>
          <w:rFonts w:asciiTheme="minorEastAsia" w:eastAsiaTheme="minorEastAsia" w:hAnsiTheme="minorEastAsia" w:hint="eastAsia"/>
          <w:sz w:val="21"/>
          <w:szCs w:val="21"/>
        </w:rPr>
        <w:t>？（</w:t>
      </w:r>
      <w:r w:rsidR="00305A97">
        <w:rPr>
          <w:rFonts w:asciiTheme="minorEastAsia" w:eastAsiaTheme="minorEastAsia" w:hAnsiTheme="minorEastAsia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B54582" w14:paraId="5965800F" w14:textId="77777777">
      <w:pPr>
        <w:pStyle w:val="text"/>
        <w:shd w:val="clear" w:color="auto" w:fill="FFFFFF"/>
        <w:spacing w:before="0" w:beforeAutospacing="0" w:after="0" w:afterAutospacing="0" w:line="360" w:lineRule="exact"/>
        <w:rPr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width:7.15pt;height:18.75pt;margin-top:11.25pt;margin-left:205.1pt;position:absolute;z-index:251659264"/>
        </w:pict>
      </w:r>
      <w:r>
        <w:rPr>
          <w:rFonts w:asciiTheme="minorEastAsia" w:eastAsiaTheme="minorEastAsia" w:hAnsiTheme="minorEastAsia"/>
          <w:sz w:val="21"/>
          <w:szCs w:val="21"/>
        </w:rPr>
        <w:pict>
          <v:shape id="_x0000_s1027" type="#_x0000_t87" style="width:7.15pt;height:24pt;margin-top:6pt;margin-left:7.85pt;position:absolute;z-index:251658240"/>
        </w:pict>
      </w:r>
      <w:r w:rsidR="00166EE4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B05552">
        <w:rPr>
          <w:rFonts w:asciiTheme="minorEastAsia" w:eastAsiaTheme="minorEastAsia" w:hAnsiTheme="minorEastAsia" w:hint="eastAsia"/>
          <w:sz w:val="21"/>
          <w:szCs w:val="21"/>
        </w:rPr>
        <w:t xml:space="preserve">A  </w:t>
      </w:r>
      <w:r w:rsidR="00B05552">
        <w:rPr>
          <w:rFonts w:asciiTheme="minorEastAsia" w:eastAsiaTheme="minorEastAsia" w:hAnsiTheme="minorEastAsia" w:cs="Arial"/>
          <w:color w:val="000000" w:themeColor="text1"/>
          <w:sz w:val="21"/>
          <w:szCs w:val="21"/>
        </w:rPr>
        <w:t>唯</w:t>
      </w:r>
      <w:r w:rsidR="00B05552">
        <w:rPr>
          <w:rFonts w:asciiTheme="minorEastAsia" w:eastAsiaTheme="minorEastAsia" w:hAnsiTheme="minorEastAsia" w:cs="Arial"/>
          <w:color w:val="000000" w:themeColor="text1"/>
          <w:sz w:val="21"/>
          <w:szCs w:val="21"/>
          <w:em w:val="dot"/>
        </w:rPr>
        <w:t>闻</w:t>
      </w:r>
      <w:r w:rsidR="00B05552">
        <w:rPr>
          <w:rFonts w:asciiTheme="minorEastAsia" w:eastAsiaTheme="minorEastAsia" w:hAnsiTheme="minorEastAsia" w:cs="Arial"/>
          <w:color w:val="000000" w:themeColor="text1"/>
          <w:sz w:val="21"/>
          <w:szCs w:val="21"/>
        </w:rPr>
        <w:t>女叹息</w:t>
      </w:r>
      <w:r w:rsidR="00166EE4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                       </w:t>
      </w:r>
      <w:r w:rsidR="00B05552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B </w:t>
      </w:r>
      <w:r w:rsidR="00166EE4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B05552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="00B05552">
        <w:rPr>
          <w:color w:val="000000" w:themeColor="text1"/>
          <w:sz w:val="21"/>
          <w:em w:val="dot"/>
        </w:rPr>
        <w:t>但</w:t>
      </w:r>
      <w:r w:rsidR="00B05552">
        <w:rPr>
          <w:color w:val="000000" w:themeColor="text1"/>
          <w:sz w:val="21"/>
          <w:szCs w:val="21"/>
        </w:rPr>
        <w:t>闻</w:t>
      </w:r>
      <w:r w:rsidR="00B05552">
        <w:rPr>
          <w:rFonts w:asciiTheme="minorEastAsia" w:eastAsiaTheme="minorEastAsia" w:hAnsiTheme="minorEastAsia" w:cs="Arial"/>
          <w:color w:val="000000" w:themeColor="text1"/>
          <w:sz w:val="21"/>
          <w:szCs w:val="21"/>
        </w:rPr>
        <w:t>黄河流水鸣</w:t>
      </w:r>
      <w:r w:rsidR="00B05552">
        <w:rPr>
          <w:color w:val="000000" w:themeColor="text1"/>
          <w:sz w:val="21"/>
          <w:szCs w:val="21"/>
        </w:rPr>
        <w:t>溅溅</w:t>
      </w:r>
    </w:p>
    <w:p w:rsidR="00B54582" w14:paraId="25EE9339" w14:textId="77777777">
      <w:pPr>
        <w:pStyle w:val="text"/>
        <w:shd w:val="clear" w:color="auto" w:fill="FFFFFF"/>
        <w:spacing w:before="0" w:beforeAutospacing="0" w:after="0" w:afterAutospacing="0" w:line="360" w:lineRule="exact"/>
        <w:rPr>
          <w:rFonts w:asciiTheme="minorEastAsia" w:eastAsiaTheme="minorEastAsia" w:hAnsiTheme="minorEastAsia" w:cs="Arial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  <w:em w:val="dot"/>
        </w:rPr>
        <w:t xml:space="preserve">    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  <w:em w:val="dot"/>
        </w:rPr>
        <w:t>闻</w:t>
      </w:r>
      <w:r w:rsidR="00B05552">
        <w:rPr>
          <w:rFonts w:hint="eastAsia"/>
          <w:color w:val="000000" w:themeColor="text1"/>
          <w:sz w:val="21"/>
          <w:szCs w:val="21"/>
        </w:rPr>
        <w:t xml:space="preserve">之于宋君（《穿井得一人》）          </w:t>
      </w:r>
      <w:r w:rsidR="00B05552">
        <w:rPr>
          <w:rFonts w:hint="eastAsia"/>
          <w:color w:val="000000" w:themeColor="text1"/>
          <w:sz w:val="21"/>
          <w:em w:val="dot"/>
        </w:rPr>
        <w:t>但</w:t>
      </w:r>
      <w:r w:rsidR="00B05552">
        <w:rPr>
          <w:rFonts w:hint="eastAsia"/>
          <w:color w:val="000000" w:themeColor="text1"/>
          <w:sz w:val="21"/>
          <w:szCs w:val="21"/>
        </w:rPr>
        <w:t>微颔之（《卖油翁》）</w:t>
      </w:r>
    </w:p>
    <w:p w:rsidR="00B54582" w14:paraId="4C92A808" w14:textId="77777777">
      <w:pPr>
        <w:pStyle w:val="text"/>
        <w:shd w:val="clear" w:color="auto" w:fill="FFFFFF"/>
        <w:spacing w:before="0" w:beforeAutospacing="0" w:after="0" w:afterAutospacing="0" w:line="360" w:lineRule="exact"/>
        <w:rPr>
          <w:rFonts w:asciiTheme="minorEastAsia" w:eastAsiaTheme="minorEastAsia" w:hAnsiTheme="minorEastAsia" w:cs="Arial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="Arial"/>
          <w:color w:val="000000" w:themeColor="text1"/>
          <w:sz w:val="21"/>
          <w:szCs w:val="21"/>
        </w:rPr>
        <w:pict>
          <v:shape id="_x0000_s1028" type="#_x0000_t87" style="width:7.15pt;height:19.5pt;margin-top:12pt;margin-left:205.1pt;position:absolute;z-index:251661312"/>
        </w:pict>
      </w:r>
      <w:r>
        <w:rPr>
          <w:rFonts w:asciiTheme="minorEastAsia" w:eastAsiaTheme="minorEastAsia" w:hAnsiTheme="minorEastAsia" w:cs="Arial"/>
          <w:color w:val="000000" w:themeColor="text1"/>
          <w:sz w:val="21"/>
          <w:szCs w:val="21"/>
        </w:rPr>
        <w:pict>
          <v:shape id="_x0000_s1029" type="#_x0000_t87" style="width:7.15pt;height:19.5pt;margin-top:10.5pt;margin-left:7.85pt;position:absolute;z-index:251660288"/>
        </w:pic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>C</w:t>
      </w:r>
      <w:r w:rsidR="00166EE4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 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  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  <w:em w:val="dot"/>
        </w:rPr>
        <w:t>而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驭下严峻 </w:t>
      </w:r>
      <w:r w:rsidR="0085246A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                      D  </w:t>
      </w:r>
      <w:r w:rsidR="00166EE4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  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>愿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  <w:em w:val="dot"/>
        </w:rPr>
        <w:t>为</w:t>
      </w:r>
      <w:r w:rsidR="00B05552">
        <w:rPr>
          <w:rFonts w:hint="eastAsia"/>
          <w:color w:val="000000" w:themeColor="text1"/>
          <w:sz w:val="21"/>
        </w:rPr>
        <w:t>市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>鞍马</w:t>
      </w:r>
    </w:p>
    <w:p w:rsidR="00B54582" w14:paraId="314508D5" w14:textId="77777777">
      <w:pPr>
        <w:pStyle w:val="text"/>
        <w:shd w:val="clear" w:color="auto" w:fill="FFFFFF"/>
        <w:spacing w:before="0" w:beforeAutospacing="0" w:after="0" w:afterAutospacing="0" w:line="360" w:lineRule="exact"/>
        <w:rPr>
          <w:rFonts w:asciiTheme="minorEastAsia" w:eastAsiaTheme="minorEastAsia" w:hAnsiTheme="minorEastAsia" w:cs="Arial"/>
          <w:color w:val="000000" w:themeColor="text1"/>
          <w:sz w:val="21"/>
          <w:szCs w:val="21"/>
          <w:u w:val="single"/>
        </w:rPr>
      </w:pPr>
      <w:r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    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>结友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  <w:em w:val="dot"/>
        </w:rPr>
        <w:t>而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>别（《孙权劝学》）</w:t>
      </w:r>
      <w:r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</w:rPr>
        <w:t xml:space="preserve">              </w:t>
      </w:r>
      <w:r w:rsidR="00B05552">
        <w:rPr>
          <w:rFonts w:asciiTheme="minorEastAsia" w:eastAsiaTheme="minorEastAsia" w:hAnsiTheme="minorEastAsia" w:cs="Arial" w:hint="eastAsia"/>
          <w:color w:val="000000" w:themeColor="text1"/>
          <w:sz w:val="21"/>
          <w:szCs w:val="21"/>
          <w:em w:val="dot"/>
        </w:rPr>
        <w:t>为</w:t>
      </w:r>
      <w:r w:rsidR="00B05552">
        <w:rPr>
          <w:rFonts w:asciiTheme="minorEastAsia" w:eastAsiaTheme="minorEastAsia" w:hAnsiTheme="minorEastAsia"/>
          <w:color w:val="000000" w:themeColor="text1"/>
          <w:sz w:val="21"/>
          <w:szCs w:val="21"/>
        </w:rPr>
        <w:t>南川路战功第一</w:t>
      </w:r>
    </w:p>
    <w:p w:rsidR="00F271D1" w:rsidRPr="00A25631" w:rsidP="00A25631" w14:paraId="4070A99F" w14:textId="77777777">
      <w:pPr>
        <w:pStyle w:val="text"/>
        <w:shd w:val="clear" w:color="auto" w:fill="FFFFFF"/>
        <w:spacing w:before="0" w:beforeAutospacing="0" w:after="0" w:afterAutospacing="0" w:line="240" w:lineRule="atLeast"/>
        <w:ind w:firstLine="315" w:firstLineChars="150"/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[答]：</w:t>
      </w:r>
    </w:p>
    <w:p w:rsidR="00140599" w:rsidP="00130F71" w14:paraId="3D281539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rFonts w:asciiTheme="minorEastAsia" w:eastAsiaTheme="minorEastAsia" w:hAnsiTheme="minorEastAsia"/>
          <w:sz w:val="21"/>
          <w:szCs w:val="21"/>
        </w:rPr>
      </w:pPr>
    </w:p>
    <w:p w:rsidR="00B54582" w:rsidRPr="00130F71" w:rsidP="00130F71" w14:paraId="45C30B17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10.</w:t>
      </w:r>
      <w:r>
        <w:rPr>
          <w:rFonts w:asciiTheme="minorEastAsia" w:eastAsiaTheme="minorEastAsia" w:hAnsiTheme="minorEastAsia"/>
          <w:sz w:val="21"/>
          <w:szCs w:val="21"/>
        </w:rPr>
        <w:t>用现代汉语翻译</w:t>
      </w:r>
      <w:r w:rsidR="00130F71">
        <w:rPr>
          <w:rFonts w:asciiTheme="minorEastAsia" w:eastAsiaTheme="minorEastAsia" w:hAnsiTheme="minorEastAsia" w:hint="eastAsia"/>
          <w:sz w:val="21"/>
          <w:szCs w:val="21"/>
        </w:rPr>
        <w:t>“</w:t>
      </w:r>
      <w:r w:rsidR="00130F71">
        <w:rPr>
          <w:rFonts w:ascii="楷体" w:eastAsia="楷体" w:hAnsi="楷体"/>
          <w:color w:val="000000" w:themeColor="text1"/>
          <w:sz w:val="21"/>
          <w:szCs w:val="21"/>
        </w:rPr>
        <w:t>良玉为人饶胆智，善骑射</w:t>
      </w:r>
      <w:r w:rsidR="00130F71">
        <w:rPr>
          <w:rFonts w:asciiTheme="minorEastAsia" w:eastAsiaTheme="minorEastAsia" w:hAnsiTheme="minorEastAsia" w:hint="eastAsia"/>
          <w:sz w:val="21"/>
          <w:szCs w:val="21"/>
        </w:rPr>
        <w:t>”</w:t>
      </w:r>
      <w:r w:rsidR="0085246A">
        <w:rPr>
          <w:rFonts w:asciiTheme="minorEastAsia" w:eastAsiaTheme="minorEastAsia" w:hAnsiTheme="minorEastAsia"/>
          <w:sz w:val="21"/>
          <w:szCs w:val="21"/>
        </w:rPr>
        <w:t>。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130F71">
        <w:rPr>
          <w:rFonts w:asciiTheme="minorEastAsia" w:eastAsiaTheme="minorEastAsia" w:hAnsiTheme="minorEastAsia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B54582" w14:paraId="668D53F6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Style w:val="word-explain"/>
          <w:rFonts w:hint="eastAsia"/>
          <w:color w:val="000000" w:themeColor="text1"/>
          <w:sz w:val="21"/>
          <w:szCs w:val="21"/>
        </w:rPr>
        <w:t>[译文]：</w:t>
      </w:r>
    </w:p>
    <w:p w:rsidR="00B54582" w14:paraId="56DADFB4" w14:textId="77777777">
      <w:pPr>
        <w:pStyle w:val="text"/>
        <w:shd w:val="clear" w:color="auto" w:fill="FFFFFF"/>
        <w:spacing w:before="0" w:beforeAutospacing="0" w:after="0" w:afterAutospacing="0" w:line="240" w:lineRule="atLeast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11.</w:t>
      </w:r>
      <w:r w:rsidR="0085246A">
        <w:rPr>
          <w:rFonts w:hint="eastAsia"/>
          <w:color w:val="000000" w:themeColor="text1"/>
          <w:sz w:val="21"/>
          <w:szCs w:val="21"/>
        </w:rPr>
        <w:t>“七年二月，贼陷夔州，围太平，良玉至乃走</w:t>
      </w:r>
      <w:r>
        <w:rPr>
          <w:rFonts w:hint="eastAsia"/>
          <w:color w:val="000000" w:themeColor="text1"/>
          <w:sz w:val="21"/>
          <w:szCs w:val="21"/>
        </w:rPr>
        <w:t>”一句中的“乃”字古汉语词典中有以下解释：①第二人称代词。你，你的；②副词，于是；③副词，才；④副词，竟然；⑤副词，是</w:t>
      </w:r>
      <w:r w:rsidR="002A02C7">
        <w:rPr>
          <w:rFonts w:hint="eastAsia"/>
          <w:color w:val="000000" w:themeColor="text1"/>
          <w:sz w:val="21"/>
          <w:szCs w:val="21"/>
        </w:rPr>
        <w:t>。</w:t>
      </w:r>
      <w:r w:rsidR="005F4362">
        <w:rPr>
          <w:rFonts w:hint="eastAsia"/>
          <w:color w:val="000000" w:themeColor="text1"/>
          <w:sz w:val="21"/>
          <w:szCs w:val="21"/>
        </w:rPr>
        <w:t>你觉得哪种解释更符合</w:t>
      </w:r>
      <w:r w:rsidR="005F4362">
        <w:rPr>
          <w:color w:val="000000" w:themeColor="text1"/>
          <w:sz w:val="21"/>
          <w:szCs w:val="21"/>
        </w:rPr>
        <w:t>语境</w:t>
      </w:r>
      <w:r w:rsidR="0085246A">
        <w:rPr>
          <w:rFonts w:hint="eastAsia"/>
          <w:color w:val="000000" w:themeColor="text1"/>
          <w:sz w:val="21"/>
          <w:szCs w:val="21"/>
        </w:rPr>
        <w:t>？</w:t>
      </w:r>
      <w:r>
        <w:rPr>
          <w:rFonts w:hint="eastAsia"/>
          <w:color w:val="000000" w:themeColor="text1"/>
          <w:sz w:val="21"/>
          <w:szCs w:val="21"/>
        </w:rPr>
        <w:t>请说出理由。（3分）</w:t>
      </w:r>
    </w:p>
    <w:p w:rsidR="00B54582" w14:paraId="25C4E657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color w:val="000000" w:themeColor="text1"/>
          <w:sz w:val="21"/>
          <w:szCs w:val="21"/>
          <w:u w:val="single"/>
        </w:rPr>
      </w:pPr>
      <w:r>
        <w:rPr>
          <w:rFonts w:hint="eastAsia"/>
          <w:color w:val="000000" w:themeColor="text1"/>
          <w:sz w:val="21"/>
          <w:szCs w:val="21"/>
        </w:rPr>
        <w:t>[答]：</w:t>
      </w:r>
    </w:p>
    <w:p w:rsidR="00B54582" w14:paraId="0DC56B4E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color w:val="000000" w:themeColor="text1"/>
          <w:sz w:val="21"/>
          <w:szCs w:val="21"/>
          <w:u w:val="single"/>
        </w:rPr>
      </w:pPr>
    </w:p>
    <w:p w:rsidR="00B54582" w14:paraId="69B23EB0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color w:val="000000" w:themeColor="text1"/>
          <w:sz w:val="21"/>
          <w:szCs w:val="21"/>
          <w:u w:val="single"/>
        </w:rPr>
      </w:pPr>
    </w:p>
    <w:p w:rsidR="00B54582" w14:paraId="761BDE58" w14:textId="77777777">
      <w:pPr>
        <w:spacing w:line="240" w:lineRule="atLeas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000000" w:themeColor="text1"/>
        </w:rPr>
        <w:t>12.同是“巾帼英雄”，选文中木兰和秦良玉的形象有何异同？请</w:t>
      </w:r>
      <w:r>
        <w:rPr>
          <w:rFonts w:ascii="宋体" w:eastAsia="宋体" w:hAnsi="宋体" w:cs="宋体" w:hint="eastAsia"/>
        </w:rPr>
        <w:t>结合选文内容说说你的看法。（</w:t>
      </w:r>
      <w:r w:rsidR="002A02C7"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分）</w:t>
      </w:r>
    </w:p>
    <w:p w:rsidR="00B54582" w14:paraId="262DD234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color w:val="000000" w:themeColor="text1"/>
          <w:sz w:val="21"/>
          <w:szCs w:val="21"/>
          <w:u w:val="single"/>
        </w:rPr>
      </w:pPr>
      <w:r>
        <w:rPr>
          <w:rFonts w:hint="eastAsia"/>
          <w:color w:val="000000" w:themeColor="text1"/>
          <w:sz w:val="21"/>
          <w:szCs w:val="21"/>
        </w:rPr>
        <w:t>[答]：</w:t>
      </w:r>
    </w:p>
    <w:p w:rsidR="00B54582" w14:paraId="46E5CEA9" w14:textId="77777777">
      <w:pPr>
        <w:pStyle w:val="text"/>
        <w:shd w:val="clear" w:color="auto" w:fill="FFFFFF"/>
        <w:spacing w:before="0" w:beforeAutospacing="0" w:after="0" w:afterAutospacing="0" w:line="400" w:lineRule="atLeast"/>
        <w:rPr>
          <w:color w:val="000000" w:themeColor="text1"/>
          <w:sz w:val="21"/>
          <w:szCs w:val="21"/>
          <w:u w:val="single"/>
        </w:rPr>
      </w:pPr>
    </w:p>
    <w:p w:rsidR="00B54582" w14:paraId="793604F4" w14:textId="77777777">
      <w:pPr>
        <w:spacing w:line="400" w:lineRule="atLeast"/>
        <w:rPr>
          <w:rFonts w:ascii="宋体" w:eastAsia="宋体" w:hAnsi="宋体" w:cs="宋体"/>
        </w:rPr>
      </w:pPr>
    </w:p>
    <w:p w:rsidR="00B54582" w14:paraId="2869037F" w14:textId="77777777">
      <w:pPr>
        <w:rPr>
          <w:b/>
          <w:bCs/>
        </w:rPr>
      </w:pPr>
      <w:r>
        <w:rPr>
          <w:rFonts w:hint="eastAsia"/>
          <w:b/>
          <w:bCs/>
        </w:rPr>
        <w:t>【读散文，感文人情怀】</w:t>
      </w:r>
    </w:p>
    <w:p w:rsidR="00B54582" w:rsidRPr="006905D2" w14:paraId="5FB7E68B" w14:textId="77777777">
      <w:pPr>
        <w:pStyle w:val="paragraph"/>
        <w:spacing w:before="40" w:beforeAutospacing="0" w:after="0" w:afterAutospacing="0" w:line="240" w:lineRule="atLeast"/>
        <w:ind w:firstLine="520"/>
        <w:jc w:val="center"/>
        <w:rPr>
          <w:rFonts w:asciiTheme="minorEastAsia" w:eastAsiaTheme="minorEastAsia" w:hAnsiTheme="minorEastAsia"/>
          <w:b/>
          <w:color w:val="000000" w:themeColor="text1"/>
          <w:sz w:val="21"/>
          <w:szCs w:val="21"/>
        </w:rPr>
      </w:pPr>
      <w:r w:rsidRPr="006905D2">
        <w:rPr>
          <w:rFonts w:asciiTheme="minorEastAsia" w:eastAsiaTheme="minorEastAsia" w:hAnsiTheme="minorEastAsia" w:hint="eastAsia"/>
          <w:b/>
          <w:color w:val="000000" w:themeColor="text1"/>
          <w:sz w:val="21"/>
          <w:szCs w:val="21"/>
        </w:rPr>
        <w:t>沧浪旧话</w:t>
      </w:r>
    </w:p>
    <w:p w:rsidR="00B54582" w14:paraId="2D14404F" w14:textId="77777777">
      <w:pPr>
        <w:pStyle w:val="paragraph"/>
        <w:spacing w:before="40" w:beforeAutospacing="0" w:after="0" w:afterAutospacing="0" w:line="240" w:lineRule="atLeast"/>
        <w:ind w:firstLine="520"/>
        <w:jc w:val="center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鲍坚</w:t>
      </w:r>
    </w:p>
    <w:p w:rsidR="00B54582" w14:paraId="7CF3DA0E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pt;height:20pt">
            <v:imagedata r:id="rId8" o:title=""/>
            <o:lock v:ext="edit" aspectratio="t"/>
          </v:shape>
        </w:pict>
      </w:r>
      <w:r>
        <w:rPr>
          <w:rFonts w:ascii="楷体" w:eastAsia="楷体" w:hAnsi="楷体" w:hint="eastAsia"/>
          <w:color w:val="000000" w:themeColor="text1"/>
          <w:sz w:val="21"/>
          <w:szCs w:val="21"/>
        </w:rPr>
        <w:t>（1）暮春时节，拙内携小女去苏州游玩，归来后说起苏州景致，只觉得沧浪亭最佳，屋宇素雅脱俗，竹径深曲清幽，颇有古意，更兼游人稀疏，行驻惬怀。其余诸处景点，虽然不乏精致，却多了些俗气。</w:t>
      </w:r>
    </w:p>
    <w:p w:rsidR="00B54582" w14:paraId="3201569B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（2）沧浪亭我未曾游访过，却知道它的来历与众不同。脱俗或人稀，都源于它的这些来历。</w:t>
      </w:r>
    </w:p>
    <w:p w:rsidR="00B54582" w14:paraId="7864342C" w14:textId="77777777">
      <w:pPr>
        <w:pStyle w:val="paragraph"/>
        <w:spacing w:before="40" w:beforeAutospacing="0" w:after="0" w:afterAutospacing="0" w:line="240" w:lineRule="atLeast"/>
        <w:ind w:firstLine="420" w:firstLineChars="200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（3）先说略近些的。</w:t>
      </w:r>
    </w:p>
    <w:p w:rsidR="00B54582" w14:paraId="37328135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4）北宋仁宗庆历四年(1044)秋天，负责编发朝廷文件的机构进奏院的主管官员苏舜钦，因“进奏院案”被削职为民。削职为民意味着仕途的断绝，修齐治平的家国情怀和光宗耀祖的人生抱负已不再可能，这无异于政治上的死刑。个人的遭遇加上新政的挫折，对苏舜钦精神上的打击程度可想而知。</w:t>
      </w:r>
    </w:p>
    <w:p w:rsidR="00B54582" w14:paraId="2793A699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（5）削职为民后，苏舜钦闲居苏州。他有一次经过苏州州学(官府所办学校)， 见西南边有一块荒地风光殊佳，就把它买了下来。这块纵横五六十寻也就是大约横竖各一百多米的地，只花了四万钱，折银应当不到四十两，还不包括三面环绕的湖面，因此十分划算，难怪欧阳修夸此地“，”。苏舜钦在此构屋筑亭，打算由清风明月陪伴着，从此不问人间事。其中所筑的亭子，自然就是沧浪亭了。</w:t>
      </w:r>
    </w:p>
    <w:p w:rsidR="00B54582" w14:paraId="666AF4FA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（6）但是，他想不问世事，其实很难。更何况，他建亭并为之取名“沧浪”。</w:t>
      </w:r>
    </w:p>
    <w:p w:rsidR="00B54582" w14:paraId="3044F9E8" w14:textId="77777777">
      <w:pPr>
        <w:pStyle w:val="paragraph"/>
        <w:spacing w:before="40" w:beforeAutospacing="0" w:after="0" w:afterAutospacing="0" w:line="240" w:lineRule="atLeast"/>
        <w:ind w:firstLine="420" w:firstLineChars="200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（7）说起“沧浪”，就有些远了。</w:t>
      </w:r>
    </w:p>
    <w:p w:rsidR="00B54582" w14:paraId="61340003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8）至少在东周春秋时期，楚国一些地方就流传着一首童谣，其中有两句歌词为后人记载，那就是:“沧浪之水清兮，可以濯我缨。沧浪之水浊兮，可以濯我足。”这两句话，字面上好理解。沧浪，可以认为是溪水之名，也可以认为是溪水澄碧之貌；濯是洗涤；缨是帽子的系带，帽子代表一个人的尊严，系带也代着尊严与高尚；足是脚，什么地方它都踩，不管是洁净还是肮脏。但是，这句话除了字面上的意义，还可以做什么深刻的理解，则是见仁见智。</w:t>
      </w:r>
    </w:p>
    <w:p w:rsidR="00B54582" w14:paraId="22F15EEA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9）孔子听到这首童谣，告诫弟子:“清斯濯缨，浊斯濯足矣。自取之也。”在清澈时濯缨，在污浊时濯足，都取决于每个人的不同追求。而百年之后的孟子在引用孔子的教导时，又把这两句话做了引申。他以那些追求浊水濯足者的结局为证，阐述追求清水濯缨的必要性:“夫人必自侮，然后人侮之；家必自毁，而后人毁之；国必自伐，而后人伐之。”一切的屈辱败亡都首先来自自己。</w:t>
      </w:r>
    </w:p>
    <w:p w:rsidR="00B54582" w14:paraId="20D2F919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10）到了屈原，他行吟于江湖，遇到个渔父。他对渔父说:“举世皆浊我独清，众人皆醉我独醒。”渔父不否认，不过建议屈原不妨学学古人，遇清则濯缨、遇浊则濯足。对此，屈原并不认可，说宁赴湘流、葬于鱼腹，也不能蒙受世俗尘埃。后来他真就投身于江流鱼腹之中了。</w:t>
      </w:r>
    </w:p>
    <w:p w:rsidR="00B54582" w14:paraId="58AAEF80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（11）这么多的“沧浪”，苏舜钦取的是哪个?哪个是他可以摆脱的？哪个又是他不可以摆脱的?恐怕哪个他都摆不脱，因为它们都还在沧浪之中，都还是人间世事。</w:t>
      </w:r>
    </w:p>
    <w:p w:rsidR="00B54582" w14:paraId="30B2DCEA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（12）可见，苏舜钦的沧浪亭并不能如他在《沧浪亭记》中所愿，能使自己“安于冲旷”“笑闵万古”。“冲旷”是由衷地豁达，“笑闵”是勇敢地承担。可不是吗?几年后，他就在愤懑中病故了。</w:t>
      </w:r>
    </w:p>
    <w:p w:rsidR="00B54582" w14:paraId="58D1C78F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13）按理说，随着苏舜钦的亡故，沧浪亭将作为其他什么胜景的前生，被岁月之风吹散于江天而了无尘迹。可是情况却并非如此。就有那么一些人，也不管它是什么样的沧浪，始终追寻不已。自宋至元明清，虽然亭宇屡圮屡废，却又屡葺屡建，且沧浪之名断而不绝。于是就传到了今天，让一对母女还有其他一些人有幸还能看到。</w:t>
      </w:r>
    </w:p>
    <w:p w:rsidR="00B54582" w14:paraId="02E1AEE4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  <w:u w:val="single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14）至于苏州其他一些园林胜景，其实也是精美雅致，都值得品味。只是它与沧浪亭有一个本质的不同。沧浪亭，是人心历经岁月而不绝的沉积，因此略显沧桑；那些园子，是倾人力物力财力的建造，有富贵相。太平年代，自然趋富贵者多、品沧桑者少，因此那些园子便熙熙攘攘，沧浪亭则更为清幽。爱看哪一个，</w:t>
      </w:r>
      <w:r>
        <w:rPr>
          <w:rFonts w:ascii="楷体" w:eastAsia="楷体" w:hAnsi="楷体" w:hint="eastAsia"/>
          <w:color w:val="000000" w:themeColor="text1"/>
          <w:sz w:val="21"/>
          <w:szCs w:val="21"/>
          <w:u w:val="single"/>
        </w:rPr>
        <w:t>取决于人们的喜好，或是一时，或是一世。</w:t>
      </w:r>
    </w:p>
    <w:p w:rsidR="00B54582" w14:paraId="26FF108F" w14:textId="77777777">
      <w:pPr>
        <w:pStyle w:val="paragraph"/>
        <w:spacing w:before="40" w:beforeAutospacing="0" w:after="0" w:afterAutospacing="0" w:line="240" w:lineRule="atLeast"/>
        <w:ind w:firstLine="420" w:firstLineChars="200"/>
        <w:jc w:val="both"/>
        <w:rPr>
          <w:rFonts w:ascii="楷体" w:eastAsia="楷体" w:hAnsi="楷体"/>
          <w:color w:val="000000" w:themeColor="text1"/>
          <w:sz w:val="21"/>
          <w:szCs w:val="21"/>
        </w:rPr>
      </w:pPr>
      <w:r>
        <w:rPr>
          <w:rFonts w:ascii="楷体" w:eastAsia="楷体" w:hAnsi="楷体" w:hint="eastAsia"/>
          <w:color w:val="000000" w:themeColor="text1"/>
          <w:sz w:val="21"/>
          <w:szCs w:val="21"/>
        </w:rPr>
        <w:t>（15）听母女说沧浪亭，我也心动，想去看看。当然若是去，其他园子也会看的，既为品旧时沧桑，也为惜现时富贵。            （选自《2019中国年度散文》，有删改）</w:t>
      </w:r>
    </w:p>
    <w:p w:rsidR="00B54582" w14:paraId="222B0C7B" w14:textId="77777777">
      <w:pPr>
        <w:pStyle w:val="paragraph"/>
        <w:spacing w:before="40" w:beforeAutospacing="0" w:after="0" w:afterAutospacing="0" w:line="240" w:lineRule="atLeast"/>
        <w:jc w:val="both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13.“沧浪亭我未曾游访过，却知道它的来历与众不同”一句中的“来历”有哪些？请用自己的语言概括。（4分）</w:t>
      </w:r>
    </w:p>
    <w:p w:rsidR="00B54582" w14:paraId="688A7C95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  <w:r>
        <w:rPr>
          <w:rFonts w:hint="eastAsia"/>
          <w:color w:val="000000" w:themeColor="text1"/>
          <w:sz w:val="21"/>
          <w:szCs w:val="21"/>
        </w:rPr>
        <w:t>[答]：</w:t>
      </w:r>
    </w:p>
    <w:p w:rsidR="00B54582" w14:paraId="23DA5F49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</w:p>
    <w:p w:rsidR="00B54582" w14:paraId="0B86305D" w14:textId="77777777">
      <w:pPr>
        <w:pStyle w:val="paragraph"/>
        <w:spacing w:before="40" w:beforeAutospacing="0" w:after="0" w:afterAutospacing="0" w:line="240" w:lineRule="atLeast"/>
        <w:jc w:val="both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14.第（5）段横线上应填什么内容？请选出最恰当的一项，并联系上下文说出理由。（3分）</w:t>
      </w:r>
    </w:p>
    <w:p w:rsidR="00B54582" w14:paraId="35FA2625" w14:textId="77777777">
      <w:pPr>
        <w:pStyle w:val="paragraph"/>
        <w:spacing w:before="40" w:beforeAutospacing="0" w:after="0" w:afterAutospacing="0" w:line="240" w:lineRule="atLeast"/>
        <w:ind w:left="360"/>
        <w:jc w:val="both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A清风明月本无价，可惜只卖四万钱       B清风明月本无价，近水远山皆有情</w:t>
      </w:r>
    </w:p>
    <w:p w:rsidR="00B54582" w14:paraId="5896226C" w14:textId="77777777">
      <w:pPr>
        <w:pStyle w:val="paragraph"/>
        <w:spacing w:before="40" w:beforeAutospacing="0" w:after="0" w:afterAutospacing="0" w:line="240" w:lineRule="atLeast"/>
        <w:ind w:left="360"/>
        <w:jc w:val="both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C近水远山皆有情，三面环水一面亭       D近水远山皆有情，可惜只卖四万钱</w:t>
      </w:r>
    </w:p>
    <w:p w:rsidR="00B54582" w14:paraId="12B35FEE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  <w:r>
        <w:rPr>
          <w:rFonts w:hint="eastAsia"/>
          <w:color w:val="000000" w:themeColor="text1"/>
          <w:sz w:val="21"/>
          <w:szCs w:val="21"/>
        </w:rPr>
        <w:t>[答]：</w:t>
      </w:r>
    </w:p>
    <w:p w:rsidR="00B54582" w14:paraId="0673E702" w14:textId="77777777">
      <w:pPr>
        <w:pStyle w:val="paragraph"/>
        <w:spacing w:before="40" w:beforeAutospacing="0" w:after="0" w:afterAutospacing="0" w:line="240" w:lineRule="atLeast"/>
        <w:jc w:val="both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15.在写沧浪亭时，为何要提及苏州其他胜景？（4分）</w:t>
      </w:r>
    </w:p>
    <w:p w:rsidR="00B54582" w14:paraId="2771FE63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  <w:r>
        <w:rPr>
          <w:rFonts w:hint="eastAsia"/>
          <w:color w:val="000000" w:themeColor="text1"/>
          <w:sz w:val="21"/>
          <w:szCs w:val="21"/>
        </w:rPr>
        <w:t>[答]：</w:t>
      </w:r>
    </w:p>
    <w:p w:rsidR="00B54582" w14:paraId="5B38DA74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</w:p>
    <w:p w:rsidR="00B54582" w14:paraId="2F2180B7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</w:rPr>
      </w:pPr>
    </w:p>
    <w:p w:rsidR="00B54582" w14:paraId="3353A786" w14:textId="77777777">
      <w:pPr>
        <w:pStyle w:val="paragraph"/>
        <w:spacing w:before="40" w:beforeAutospacing="0" w:after="0" w:afterAutospacing="0" w:line="240" w:lineRule="atLeast"/>
        <w:jc w:val="both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16.文中苏舜钦没有做到“安于冲旷”“笑闵万古”，你所了解的名人中， 有谁做到了吗？请写出名字，并结合其作品或经历说出理由。（3分）</w:t>
      </w:r>
    </w:p>
    <w:p w:rsidR="00B54582" w14:paraId="2B4E9E9E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  <w:r>
        <w:rPr>
          <w:rFonts w:hint="eastAsia"/>
          <w:color w:val="000000" w:themeColor="text1"/>
          <w:sz w:val="21"/>
          <w:szCs w:val="21"/>
        </w:rPr>
        <w:t>[答]：</w:t>
      </w:r>
    </w:p>
    <w:p w:rsidR="00B54582" w14:paraId="0227CC33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</w:rPr>
      </w:pPr>
    </w:p>
    <w:p w:rsidR="00B54582" w14:paraId="4BD167DD" w14:textId="77777777">
      <w:pPr>
        <w:pStyle w:val="paragraph"/>
        <w:spacing w:before="40" w:beforeAutospacing="0" w:after="0" w:afterAutospacing="0" w:line="240" w:lineRule="atLeast"/>
        <w:jc w:val="both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17.文章最后一段在结构和内容上有什么作用？请联系全文简要分析。（3分）</w:t>
      </w:r>
    </w:p>
    <w:p w:rsidR="00B54582" w14:paraId="3B8A70FD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  <w:r>
        <w:rPr>
          <w:rFonts w:hint="eastAsia"/>
          <w:color w:val="000000" w:themeColor="text1"/>
          <w:sz w:val="21"/>
          <w:szCs w:val="21"/>
        </w:rPr>
        <w:t>[答]：</w:t>
      </w:r>
    </w:p>
    <w:p w:rsidR="00B54582" w14:paraId="491D7360" w14:textId="77777777">
      <w:pPr>
        <w:pStyle w:val="paragraph"/>
        <w:spacing w:before="40" w:beforeAutospacing="0" w:after="0" w:afterAutospacing="0" w:line="400" w:lineRule="atLeast"/>
        <w:jc w:val="both"/>
        <w:rPr>
          <w:color w:val="000000" w:themeColor="text1"/>
          <w:sz w:val="21"/>
          <w:szCs w:val="21"/>
          <w:u w:val="single"/>
        </w:rPr>
      </w:pPr>
    </w:p>
    <w:p w:rsidR="00B54582" w14:paraId="09DFFF12" w14:textId="77777777">
      <w:pPr>
        <w:pStyle w:val="paragraph"/>
        <w:spacing w:before="40" w:beforeAutospacing="0" w:after="0" w:afterAutospacing="0" w:line="400" w:lineRule="atLeast"/>
        <w:jc w:val="both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B54582" w14:paraId="71491D2B" w14:textId="77777777">
      <w:pPr>
        <w:jc w:val="center"/>
        <w:rPr>
          <w:b/>
          <w:bCs/>
        </w:rPr>
      </w:pPr>
    </w:p>
    <w:p w:rsidR="00B54582" w:rsidRPr="006905D2" w14:paraId="1CF0ED57" w14:textId="77777777">
      <w:pPr>
        <w:jc w:val="center"/>
        <w:rPr>
          <w:b/>
          <w:bCs/>
          <w:sz w:val="24"/>
          <w:szCs w:val="24"/>
        </w:rPr>
      </w:pPr>
      <w:r w:rsidRPr="006905D2">
        <w:rPr>
          <w:rFonts w:hint="eastAsia"/>
          <w:b/>
          <w:bCs/>
          <w:sz w:val="24"/>
          <w:szCs w:val="24"/>
        </w:rPr>
        <w:t>第三部分作文（</w:t>
      </w:r>
      <w:r w:rsidRPr="006905D2">
        <w:rPr>
          <w:rFonts w:hint="eastAsia"/>
          <w:b/>
          <w:bCs/>
          <w:sz w:val="24"/>
          <w:szCs w:val="24"/>
        </w:rPr>
        <w:t>40</w:t>
      </w:r>
      <w:r w:rsidRPr="006905D2">
        <w:rPr>
          <w:rFonts w:hint="eastAsia"/>
          <w:b/>
          <w:bCs/>
          <w:sz w:val="24"/>
          <w:szCs w:val="24"/>
        </w:rPr>
        <w:t>分）</w:t>
      </w:r>
    </w:p>
    <w:p w:rsidR="00B54582" w14:paraId="61CDD9AD" w14:textId="77777777">
      <w:r>
        <w:rPr>
          <w:rFonts w:hint="eastAsia"/>
        </w:rPr>
        <w:t>18.</w:t>
      </w:r>
      <w:r>
        <w:rPr>
          <w:rFonts w:hint="eastAsia"/>
        </w:rPr>
        <w:t>作文（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t>）</w:t>
      </w:r>
    </w:p>
    <w:p w:rsidR="00B54582" w14:paraId="3124AF18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岂曰无衣，与子同袍”的袍泽之情是对家园的守护；“虽九死其犹未悔”的不悔之情是对家国的守护；“先天下之忧而忧，后天下之乐而乐”的忧乐之情，是对天下的守护。家国天下，与我们每个人息息相关，她不仅存在于历代文人的笔下，更存在于生活中的每个瞬间。那些心存善意的人，那些感动我们的事，随手拾来，满心芬芳，这也是我们的家国天下。</w:t>
      </w:r>
    </w:p>
    <w:p w:rsidR="00B54582" w14:paraId="675DFF1D" w14:textId="77777777">
      <w:pPr>
        <w:ind w:firstLine="630" w:firstLineChars="300"/>
      </w:pPr>
      <w:r>
        <w:rPr>
          <w:rFonts w:hint="eastAsia"/>
        </w:rPr>
        <w:t>请以《守护》为题，写一篇记叙文，字数不少于</w:t>
      </w:r>
      <w:r>
        <w:rPr>
          <w:rFonts w:hint="eastAsia"/>
        </w:rPr>
        <w:t xml:space="preserve">600 </w:t>
      </w:r>
      <w:r>
        <w:rPr>
          <w:rFonts w:hint="eastAsia"/>
        </w:rPr>
        <w:t>字，文中不要出现（或暗示）本人姓名、校名。</w:t>
      </w:r>
    </w:p>
    <w:p w:rsidR="00B54582" w14:paraId="1C10DBBF" w14:textId="77777777"/>
    <w:p w:rsidR="00B54582" w14:paraId="4DCAEA8E" w14:textId="77777777"/>
    <w:p w:rsidR="00B54582" w14:paraId="7C951DF4" w14:textId="77777777"/>
    <w:p w:rsidR="00B54582" w14:paraId="7FAB07B5" w14:textId="77777777"/>
    <w:p w:rsidR="00B54582" w14:paraId="5F53A483" w14:textId="77777777"/>
    <w:p w:rsidR="00B54582" w14:paraId="26DB15E0" w14:textId="77777777"/>
    <w:p w:rsidR="00B54582" w14:paraId="3DE2F583" w14:textId="77777777"/>
    <w:p w:rsidR="007F743A" w14:paraId="46F172D7" w14:textId="77777777"/>
    <w:p w:rsidR="007F743A" w14:paraId="37CF6A30" w14:textId="77777777"/>
    <w:p w:rsidR="007F743A" w14:paraId="2B29833D" w14:textId="77777777"/>
    <w:p w:rsidR="007F743A" w14:paraId="729C7FCB" w14:textId="4F8C6637"/>
    <w:p w:rsidR="008D4C34" w14:paraId="583A194E" w14:textId="47E9B08F"/>
    <w:p w:rsidR="008D4C34" w14:paraId="6B273503" w14:textId="5A29B6D7"/>
    <w:p w:rsidR="008D4C34" w14:paraId="0D582E99" w14:textId="0B006AEB"/>
    <w:p w:rsidR="008D4C34" w:rsidRPr="008D4C34" w:rsidP="008D4C34" w14:paraId="3C441085" w14:textId="3C80187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初一语文参考答案</w:t>
      </w:r>
    </w:p>
    <w:p w:rsidR="008D4C34" w:rsidRPr="008D4C34" w:rsidP="008D4C34" w14:paraId="1A3A86ED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1.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熠熠生辉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流域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记载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内涵 </w:t>
      </w:r>
    </w:p>
    <w:p w:rsidR="008D4C34" w:rsidRPr="008D4C34" w:rsidP="008D4C34" w14:paraId="5256E5F2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>2.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骄傲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</w:p>
    <w:p w:rsidR="008D4C34" w:rsidRPr="008D4C34" w:rsidP="008D4C34" w14:paraId="6AC0696D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>3.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1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）当窗理云鬓（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2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）安能辨我是雌雄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3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）独坐幽篁里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王维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4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）凭君传语报平 </w:t>
      </w:r>
    </w:p>
    <w:p w:rsidR="008D4C34" w:rsidRPr="008D4C34" w:rsidP="008D4C34" w14:paraId="729965BE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安 《逢入京使》（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5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）惟解漫天作雪飞 </w:t>
      </w:r>
    </w:p>
    <w:p w:rsidR="008D4C34" w:rsidRPr="008D4C34" w:rsidP="008D4C34" w14:paraId="01E1207D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4.Aa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祥子在烈日下拉车，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b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祥子在暴雨中拉车 </w:t>
      </w:r>
    </w:p>
    <w:p w:rsidR="008D4C34" w:rsidRPr="008D4C34" w:rsidP="008D4C34" w14:paraId="0FE42545" w14:textId="5316959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B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例：能够。祥子在暴雨中拉车，暴雨大而猛，自然环境恶劣（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分）；坐车的人对待祥子 冷漠，可见人与人之间关系冷漠（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分）；加上当时社会黑暗（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分），所以说插图能够体 现祥子悲惨的遭遇。 </w:t>
      </w:r>
    </w:p>
    <w:p w:rsidR="008D4C34" w:rsidRPr="008D4C34" w:rsidP="008D4C34" w14:paraId="3E768895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5.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1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）文天祥：面对高官厚禄，毫不动摇，在民族大义前，视死如归。 </w:t>
      </w:r>
    </w:p>
    <w:p w:rsidR="008D4C34" w:rsidP="008D4C34" w14:paraId="650E94A9" w14:textId="77777777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鲁迅：为了救治国人，选择学医；为了唤醒国人，弃医从文 </w:t>
      </w:r>
    </w:p>
    <w:p w:rsidR="008D4C34" w:rsidRPr="008D4C34" w:rsidP="008D4C34" w14:paraId="31A224FD" w14:textId="60A640B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钱学森：冲破阻碍回国，为祖国的火箭、导弹事业做出了杰出的贡献（意思对即可，每点 </w:t>
      </w:r>
    </w:p>
    <w:p w:rsidR="008D4C34" w:rsidRPr="008D4C34" w:rsidP="008D4C34" w14:paraId="3471C099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一分） </w:t>
      </w:r>
    </w:p>
    <w:p w:rsidR="008D4C34" w:rsidRPr="008D4C34" w:rsidP="008D4C34" w14:paraId="2CC1E269" w14:textId="2B2FF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2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）第一，他是中国人，事业和归宿都在中国（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分）；第二，为了证明中国人并不比别人差或祖国正是需要人才的时候。（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分） </w:t>
      </w:r>
    </w:p>
    <w:p w:rsidR="008D4C34" w:rsidRPr="008D4C34" w:rsidP="008D4C34" w14:paraId="2517A3B3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3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）例：人生自古谁无死，留取丹心照汗青；横眉冷对千夫指，俯首甘为孺子牛；寄意 </w:t>
      </w:r>
    </w:p>
    <w:p w:rsidR="008D4C34" w:rsidP="008D4C34" w14:paraId="57A243BC" w14:textId="77777777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寒星荃不察，我以我血荐轩辕</w:t>
      </w:r>
    </w:p>
    <w:p w:rsidR="008D4C34" w:rsidRPr="008D4C34" w:rsidP="008D4C34" w14:paraId="0642EFAB" w14:textId="46C6E73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>6.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寂静的夜晚，是谁家的庭院里传来悠扬的笛声？（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分）弥散在春风中，随着春风飘扬， </w:t>
      </w:r>
    </w:p>
    <w:p w:rsidR="008D4C34" w:rsidRPr="008D4C34" w:rsidP="008D4C34" w14:paraId="50F12A45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传遍洛阳城每个角落。（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分） </w:t>
      </w:r>
    </w:p>
    <w:p w:rsidR="008D4C34" w:rsidRPr="008D4C34" w:rsidP="008D4C34" w14:paraId="514C14A5" w14:textId="2B10677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>7.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“望”有眺望之意，写出诗人对往事的回忆（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分），对国运的担心及对朝廷的眷恋。（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>1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分） </w:t>
      </w:r>
    </w:p>
    <w:p w:rsidR="008D4C34" w:rsidRPr="008D4C34" w:rsidP="008D4C34" w14:paraId="782599B0" w14:textId="4B1D538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Calibri" w:eastAsia="宋体" w:hAnsi="Calibri" w:cs="Calibri"/>
          <w:color w:val="000000"/>
          <w:kern w:val="0"/>
          <w:szCs w:val="21"/>
        </w:rPr>
        <w:t>8.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“折柳”，“留”“柳”谐音，寓有惜别怀远之意（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分）表达了诗人客居洛阳对家乡和亲人的思念之情。（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分） </w:t>
      </w:r>
    </w:p>
    <w:p w:rsidR="008D4C34" w:rsidRPr="008D4C34" w:rsidP="008D4C34" w14:paraId="0B31E4D5" w14:textId="101BC44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“落梅花”，运用通感，听到笛声眼前仿佛梅花飘落，给人凛然生寒之感（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分），抒发了流放途中悲愁凄凉之情（</w:t>
      </w:r>
      <w:r w:rsidRPr="008D4C34">
        <w:rPr>
          <w:rFonts w:ascii="Calibri" w:eastAsia="宋体" w:hAnsi="Calibri" w:cs="Calibri"/>
          <w:color w:val="000000"/>
          <w:kern w:val="0"/>
          <w:szCs w:val="21"/>
        </w:rPr>
        <w:t xml:space="preserve">1 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分）。 </w:t>
      </w:r>
    </w:p>
    <w:p w:rsidR="008D4C34" w:rsidP="008D4C34" w14:paraId="461CE646" w14:textId="77777777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D4C34">
        <w:rPr>
          <w:rFonts w:ascii="楷体" w:eastAsia="楷体" w:hAnsi="楷体" w:cs="宋体" w:hint="eastAsia"/>
          <w:color w:val="000000"/>
          <w:kern w:val="0"/>
          <w:szCs w:val="21"/>
        </w:rPr>
        <w:t>9.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B</w:t>
      </w:r>
    </w:p>
    <w:p w:rsidR="008D4C34" w:rsidP="008D4C34" w14:paraId="66EBCEDF" w14:textId="76DAEEFA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D4C34">
        <w:rPr>
          <w:rFonts w:ascii="楷体" w:eastAsia="楷体" w:hAnsi="楷体" w:cs="宋体" w:hint="eastAsia"/>
          <w:color w:val="000000"/>
          <w:kern w:val="0"/>
          <w:szCs w:val="21"/>
        </w:rPr>
        <w:t>10</w:t>
      </w:r>
      <w:r>
        <w:rPr>
          <w:rFonts w:ascii="楷体" w:eastAsia="楷体" w:hAnsi="楷体" w:cs="宋体"/>
          <w:color w:val="000000"/>
          <w:kern w:val="0"/>
          <w:szCs w:val="21"/>
        </w:rPr>
        <w:t>.</w:t>
      </w: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良玉为人富有胆略和智谋，擅长骑马射箭 </w:t>
      </w:r>
    </w:p>
    <w:p w:rsidR="008D4C34" w:rsidRPr="008D4C34" w:rsidP="008D4C34" w14:paraId="6F7A78E1" w14:textId="3C85029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11. ③副词，才（1 分）。写出当时形势危急，“贼陷夔州，围太平”（1 分），也写出秦良玉“为远近所惮”，体现她的威望（1 分）。 </w:t>
      </w:r>
    </w:p>
    <w:p w:rsidR="008D4C34" w:rsidRPr="008D4C34" w:rsidP="008D4C34" w14:paraId="6EB2053B" w14:textId="178033C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12.例： 两人都英勇善战（1 分）。如：木兰征战沙场多年，立下战功无数；良玉和丈夫打败敌军的偷袭，追击到贼军老巢。（分析 1 分）不同之处：木兰孝顺深明大义，在父亲年老兄弟还小的情况下，她毅然代父从军（1 分）；良玉善骑射，治军严明，每当行军发令，全军肃静严整（1 分）。 </w:t>
      </w:r>
    </w:p>
    <w:p w:rsidR="008D4C34" w:rsidRPr="008D4C34" w:rsidP="008D4C34" w14:paraId="3A0F26A6" w14:textId="4269C3E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13.略近些，苏舜钦官场失意，闲居苏州（1 分），买下一块荒地构屋筑亭，为亭子取名“沧浪”（1 分）；远些，“沧浪”来自于楚国流传的童谣、孔子告诫弟子的话、孟子对孔子教导的引申、屈原和“渔夫”的对话（2 点得 1 分），苏舜钦的生活和精神世界，还有一些人的执着追寻（1 点得 1 分）。 </w:t>
      </w:r>
    </w:p>
    <w:p w:rsidR="008D4C34" w:rsidRPr="008D4C34" w:rsidP="008D4C34" w14:paraId="7994B199" w14:textId="39FB24A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14. A（1 分）“可惜只卖四万钱”，上文说苏舜钦买下一块风光殊佳的荒地，只花了四万钱，还不包括三面环绕的湖面，十分合算（1 分）；“清风明月本无价”，这块荒地风光殊佳，加上下文提到苏舜钦打算由清风明月相伴，从此不闻人间事（1 分），由此可知。 </w:t>
      </w:r>
    </w:p>
    <w:p w:rsidR="008D4C34" w:rsidRPr="008D4C34" w:rsidP="008D4C34" w14:paraId="37E8AD83" w14:textId="63595FF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15.写苏州景致的精致俗气是为了以衬托沧浪亭素雅脱俗清幽、游人稀疏（2 分）；写其他园林的胜景的精美雅致，有富贵相是为了衬托沧浪亭是人心历经岁月而不绝的沉积，略显沧桑的特点（2 分）。 </w:t>
      </w:r>
    </w:p>
    <w:p w:rsidR="008D4C34" w:rsidRPr="008D4C34" w:rsidP="008D4C34" w14:paraId="09300AA7" w14:textId="3FB5DA3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16. 例 1：范仲淹（1 分）,《岳阳楼记》“不以物喜，不以己悲”（1 分），表现出不因外物好坏或自己得失而或喜或悲的旷达胸襟（1 分）； </w:t>
      </w:r>
    </w:p>
    <w:p w:rsidR="008D4C34" w:rsidRPr="008D4C34" w:rsidP="008D4C34" w14:paraId="3690BCB3" w14:textId="7C7C02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例 2：苏轼（1 分），仕途不顺，屡遭贬谪（1 分）却达观豁达（1 分）。（其它答案合理即可） </w:t>
      </w:r>
    </w:p>
    <w:p w:rsidR="008D4C34" w:rsidRPr="008D4C34" w:rsidP="008D4C34" w14:paraId="69A3EC6D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17.结构上，呼应前文，前面写“暮春时节，拙内携小女去苏州游玩，归来后说起苏州景 </w:t>
      </w:r>
    </w:p>
    <w:p w:rsidR="008D4C34" w:rsidRPr="008D4C34" w:rsidP="008D4C34" w14:paraId="50B203CA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致，只觉得沧浪亭最佳”，结尾写“听母女说沧浪亭，我也心动，想去看看”（1 分）； </w:t>
      </w:r>
    </w:p>
    <w:p w:rsidR="008D4C34" w:rsidRPr="008D4C34" w:rsidP="008D4C34" w14:paraId="58482F54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内容上，抒发作者对沧浪亭的向往之情（1 分），写作者想去沧浪亭品旧时沧桑，还想去 </w:t>
      </w:r>
    </w:p>
    <w:p w:rsidR="008D4C34" w:rsidRPr="008D4C34" w:rsidP="008D4C34" w14:paraId="644C8646" w14:textId="7777777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 xml:space="preserve">其它园林惜现时富贵，体现出作者包容的、兼收并蓄的人生态度（或流露出作者不忘过去， </w:t>
      </w:r>
    </w:p>
    <w:p w:rsidR="008D4C34" w:rsidRPr="008D4C34" w:rsidP="008D4C34" w14:paraId="2A1269DA" w14:textId="66C826AF">
      <w:pPr>
        <w:rPr>
          <w:rFonts w:hint="eastAsia"/>
        </w:rPr>
      </w:pPr>
      <w:r w:rsidRPr="008D4C34">
        <w:rPr>
          <w:rFonts w:ascii="宋体" w:eastAsia="宋体" w:hAnsi="宋体" w:cs="宋体" w:hint="eastAsia"/>
          <w:color w:val="000000"/>
          <w:kern w:val="0"/>
          <w:szCs w:val="21"/>
        </w:rPr>
        <w:t>追寻“沧浪”旧迹，也要珍惜现在把握当下之意），深化文章主旨（1 分）。</w:t>
      </w:r>
    </w:p>
    <w:sectPr w:rsidSect="007B43C3">
      <w:pgSz w:w="10431" w:h="14740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B6F6E5C"/>
    <w:multiLevelType w:val="singleLevel"/>
    <w:tmpl w:val="AB6F6E5C"/>
    <w:lvl w:ilvl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67"/>
    <w:rsid w:val="000833E6"/>
    <w:rsid w:val="000B1D34"/>
    <w:rsid w:val="000E3D8B"/>
    <w:rsid w:val="00130F71"/>
    <w:rsid w:val="00132889"/>
    <w:rsid w:val="001364FC"/>
    <w:rsid w:val="00140599"/>
    <w:rsid w:val="00166EE4"/>
    <w:rsid w:val="00195F16"/>
    <w:rsid w:val="001A11A7"/>
    <w:rsid w:val="001B70B4"/>
    <w:rsid w:val="002157EF"/>
    <w:rsid w:val="00244AAE"/>
    <w:rsid w:val="0025013F"/>
    <w:rsid w:val="002837AB"/>
    <w:rsid w:val="002A02C7"/>
    <w:rsid w:val="002C0BB7"/>
    <w:rsid w:val="002F1F0F"/>
    <w:rsid w:val="002F726C"/>
    <w:rsid w:val="00305A97"/>
    <w:rsid w:val="003328FE"/>
    <w:rsid w:val="003402F8"/>
    <w:rsid w:val="00383703"/>
    <w:rsid w:val="003E2DDB"/>
    <w:rsid w:val="004D0306"/>
    <w:rsid w:val="004D736E"/>
    <w:rsid w:val="0050154B"/>
    <w:rsid w:val="00543786"/>
    <w:rsid w:val="005573AD"/>
    <w:rsid w:val="00565965"/>
    <w:rsid w:val="00576069"/>
    <w:rsid w:val="005A0F73"/>
    <w:rsid w:val="005E343B"/>
    <w:rsid w:val="005F4362"/>
    <w:rsid w:val="00635FE7"/>
    <w:rsid w:val="00640055"/>
    <w:rsid w:val="00640209"/>
    <w:rsid w:val="0065135B"/>
    <w:rsid w:val="00686A67"/>
    <w:rsid w:val="006905D2"/>
    <w:rsid w:val="006B57A1"/>
    <w:rsid w:val="006D5405"/>
    <w:rsid w:val="00725D72"/>
    <w:rsid w:val="00743941"/>
    <w:rsid w:val="007668AF"/>
    <w:rsid w:val="00783CDE"/>
    <w:rsid w:val="007B43C3"/>
    <w:rsid w:val="007F743A"/>
    <w:rsid w:val="0085246A"/>
    <w:rsid w:val="008A2AA6"/>
    <w:rsid w:val="008D2B77"/>
    <w:rsid w:val="008D4C34"/>
    <w:rsid w:val="008D7D3D"/>
    <w:rsid w:val="00914D6A"/>
    <w:rsid w:val="00956480"/>
    <w:rsid w:val="009612A3"/>
    <w:rsid w:val="009A2CD6"/>
    <w:rsid w:val="009B421C"/>
    <w:rsid w:val="009B6F7B"/>
    <w:rsid w:val="009D3AD2"/>
    <w:rsid w:val="00A041C9"/>
    <w:rsid w:val="00A25631"/>
    <w:rsid w:val="00A45D8A"/>
    <w:rsid w:val="00A4764E"/>
    <w:rsid w:val="00A90716"/>
    <w:rsid w:val="00AB0444"/>
    <w:rsid w:val="00AB35F2"/>
    <w:rsid w:val="00AB6EC2"/>
    <w:rsid w:val="00AD5455"/>
    <w:rsid w:val="00AE3281"/>
    <w:rsid w:val="00AF15D5"/>
    <w:rsid w:val="00AF2699"/>
    <w:rsid w:val="00B05552"/>
    <w:rsid w:val="00B46FE3"/>
    <w:rsid w:val="00B54582"/>
    <w:rsid w:val="00B93660"/>
    <w:rsid w:val="00B94209"/>
    <w:rsid w:val="00BD78B4"/>
    <w:rsid w:val="00C10B09"/>
    <w:rsid w:val="00CC0827"/>
    <w:rsid w:val="00CF6C12"/>
    <w:rsid w:val="00D15BF3"/>
    <w:rsid w:val="00D24AB5"/>
    <w:rsid w:val="00D4641A"/>
    <w:rsid w:val="00D90A78"/>
    <w:rsid w:val="00DC1D97"/>
    <w:rsid w:val="00E01826"/>
    <w:rsid w:val="00E21BB2"/>
    <w:rsid w:val="00E228D5"/>
    <w:rsid w:val="00E314CC"/>
    <w:rsid w:val="00E36AD1"/>
    <w:rsid w:val="00E5264F"/>
    <w:rsid w:val="00E66743"/>
    <w:rsid w:val="00EB66FB"/>
    <w:rsid w:val="00EC2F88"/>
    <w:rsid w:val="00ED1D79"/>
    <w:rsid w:val="00F075D5"/>
    <w:rsid w:val="00F271D1"/>
    <w:rsid w:val="00F27472"/>
    <w:rsid w:val="00F50219"/>
    <w:rsid w:val="00F56C46"/>
    <w:rsid w:val="00F64AAC"/>
    <w:rsid w:val="00F74869"/>
    <w:rsid w:val="00FA033B"/>
    <w:rsid w:val="00FB0F36"/>
    <w:rsid w:val="016931A4"/>
    <w:rsid w:val="0A5F3AC9"/>
    <w:rsid w:val="16EE3C4D"/>
    <w:rsid w:val="2D6826D1"/>
    <w:rsid w:val="33974FD5"/>
    <w:rsid w:val="5ED7682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34802D0-EF5C-4CCD-B2BC-4DA74865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3C3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1"/>
    <w:uiPriority w:val="99"/>
    <w:semiHidden/>
    <w:unhideWhenUsed/>
    <w:qFormat/>
    <w:rsid w:val="007B43C3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rsid w:val="007B4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rsid w:val="007B4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rsid w:val="007B4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43C3"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qFormat/>
    <w:rsid w:val="007B43C3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sid w:val="007B43C3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sid w:val="007B43C3"/>
    <w:rPr>
      <w:sz w:val="18"/>
      <w:szCs w:val="18"/>
    </w:rPr>
  </w:style>
  <w:style w:type="paragraph" w:customStyle="1" w:styleId="text">
    <w:name w:val="text"/>
    <w:basedOn w:val="Normal"/>
    <w:qFormat/>
    <w:rsid w:val="007B4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ord-explain">
    <w:name w:val="word-explain"/>
    <w:basedOn w:val="DefaultParagraphFont"/>
    <w:qFormat/>
    <w:rsid w:val="007B43C3"/>
  </w:style>
  <w:style w:type="paragraph" w:customStyle="1" w:styleId="paragraph">
    <w:name w:val="paragraph"/>
    <w:basedOn w:val="Normal"/>
    <w:qFormat/>
    <w:rsid w:val="007B4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  <customShpInfo spid="_x0000_s1030"/>
    <customShpInfo spid="_x0000_s1027"/>
    <customShpInfo spid="_x0000_s1026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82B064B3-8A5B-44C9-B1AB-25F5575CB8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3237</Words>
  <Characters>3367</Characters>
  <Application>Microsoft Office Word</Application>
  <DocSecurity>0</DocSecurity>
  <Lines>153</Lines>
  <Paragraphs>146</Paragraphs>
  <ScaleCrop>false</ScaleCrop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周 路平</cp:lastModifiedBy>
  <cp:revision>63</cp:revision>
  <dcterms:created xsi:type="dcterms:W3CDTF">2021-04-02T14:31:00Z</dcterms:created>
  <dcterms:modified xsi:type="dcterms:W3CDTF">2021-04-24T05:51:00Z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