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12115800</wp:posOffset>
            </wp:positionV>
            <wp:extent cx="317500" cy="444500"/>
            <wp:effectExtent l="0" t="0" r="6350" b="12700"/>
            <wp:wrapNone/>
            <wp:docPr id="100198" name="图片 100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8" name="图片 10019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0"/>
          <w:szCs w:val="30"/>
        </w:rPr>
        <w:t>安庆市区2020-2021学年第二学期二十二校联考期中试题</w:t>
      </w:r>
    </w:p>
    <w:p>
      <w:pPr>
        <w:spacing w:line="36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七年级数学试题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命题人：罗岭初中  吕召峰  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审核人：罗岭初中七年级数学备课组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一、选择题（本题共10小题，每题4分，共40分）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在实数</w:t>
      </w:r>
      <w:r>
        <w:rPr>
          <w:rFonts w:ascii="Times New Roman" w:hAnsi="Times New Roman"/>
          <w:position w:val="-6"/>
        </w:rPr>
        <w:object>
          <v:shape id="_x0000_i1025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position w:val="-6"/>
        </w:rPr>
        <w:object>
          <v:shape id="_x0000_i1026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position w:val="-24"/>
        </w:rPr>
        <w:object>
          <v:shape id="_x0000_i1027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position w:val="-8"/>
        </w:rPr>
        <w:object>
          <v:shape id="_x0000_i1028" o:spt="75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position w:val="-6"/>
        </w:rPr>
        <w:object>
          <v:shape id="_x0000_i1029" o:spt="75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</w:rPr>
        <w:t>中，无理数有（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1个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2个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3个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4个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下列计算正确的是（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8"/>
        </w:rPr>
        <w:object>
          <v:shape id="_x0000_i1030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16"/>
        </w:rPr>
        <w:object>
          <v:shape id="_x0000_i1031" o:spt="75" type="#_x0000_t75" style="height:26pt;width:6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8"/>
        </w:rPr>
        <w:object>
          <v:shape id="_x0000_i1032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8"/>
        </w:rPr>
        <w:object>
          <v:shape id="_x0000_i1033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若</w:t>
      </w:r>
      <w:r>
        <w:rPr>
          <w:rFonts w:ascii="Times New Roman" w:hAnsi="Times New Roman"/>
          <w:position w:val="-6"/>
        </w:rPr>
        <w:object>
          <v:shape id="_x0000_i1034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/>
        </w:rPr>
        <w:t>，则下列不等式中正确的是（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35" o:spt="75" type="#_x0000_t75" style="height:14pt;width:5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36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24"/>
        </w:rPr>
        <w:object>
          <v:shape id="_x0000_i1037" o:spt="75" type="#_x0000_t75" style="height:31pt;width: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38" o:spt="75" type="#_x0000_t75" style="height:14pt;width:5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下列运算正确的是（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6"/>
        </w:rPr>
        <w:object>
          <v:shape id="_x0000_i1039" o:spt="75" type="#_x0000_t75" style="height:24pt;width:9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4"/>
        </w:rPr>
        <w:object>
          <v:shape id="_x0000_i1040" o:spt="75" type="#_x0000_t75" style="height:20pt;width:11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28"/>
        </w:rPr>
        <w:object>
          <v:shape id="_x0000_i1041" o:spt="75" type="#_x0000_t75" style="height:34pt;width:13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6"/>
        </w:rPr>
        <w:object>
          <v:shape id="_x0000_i1042" o:spt="75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2020年6月23日9时43分，我国成功发射了北斗系统第55颗导航卫星，其授时精度为世界之最，不超过0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0000000099秒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数据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0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0000000099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用科学记数法表示为（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43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44" o:spt="75" type="#_x0000_t75" style="height:16pt;width:5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45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46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如图，天平右盘中的每个砝码的质量都是1g，则物体</w:t>
      </w:r>
      <w:r>
        <w:rPr>
          <w:rFonts w:ascii="Times New Roman" w:hAnsi="Times New Roman"/>
          <w:position w:val="-4"/>
        </w:rPr>
        <w:object>
          <v:shape id="_x0000_i104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/>
        </w:rPr>
        <w:t>的质量</w:t>
      </w:r>
      <w:r>
        <w:rPr>
          <w:rFonts w:ascii="Times New Roman" w:hAnsi="Times New Roman"/>
          <w:position w:val="-14"/>
        </w:rPr>
        <w:object>
          <v:shape id="_x0000_i1048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/>
        </w:rPr>
        <w:t>的取值范围，在数轴上可表示为（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710055" cy="678180"/>
            <wp:effectExtent l="0" t="0" r="4445" b="762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drawing>
          <wp:inline distT="0" distB="0" distL="114300" distR="114300">
            <wp:extent cx="1350010" cy="447675"/>
            <wp:effectExtent l="0" t="0" r="2540" b="9525"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drawing>
          <wp:inline distT="0" distB="0" distL="114300" distR="114300">
            <wp:extent cx="1516380" cy="401955"/>
            <wp:effectExtent l="0" t="0" r="7620" b="17145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drawing>
          <wp:inline distT="0" distB="0" distL="114300" distR="114300">
            <wp:extent cx="1346835" cy="400685"/>
            <wp:effectExtent l="0" t="0" r="5715" b="18415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drawing>
          <wp:inline distT="0" distB="0" distL="114300" distR="114300">
            <wp:extent cx="1480185" cy="430530"/>
            <wp:effectExtent l="0" t="0" r="5715" b="7620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80185" cy="430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计算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如果</w:t>
      </w:r>
      <w:r>
        <w:rPr>
          <w:rFonts w:ascii="Euclid Extra" w:hAnsi="Euclid Extra"/>
        </w:rPr>
        <w:sym w:font="Euclid Extra" w:char="F058"/>
      </w:r>
      <w:r>
        <w:rPr>
          <w:rFonts w:ascii="Times New Roman" w:hAnsi="Times New Roman"/>
          <w:position w:val="-6"/>
        </w:rPr>
        <w:object>
          <v:shape id="_x0000_i1049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Times New Roman" w:hAnsi="Times New Roman"/>
        </w:rPr>
        <w:t>,则</w:t>
      </w:r>
      <w:r>
        <w:rPr>
          <w:rFonts w:ascii="Euclid Extra" w:hAnsi="Euclid Extra"/>
        </w:rPr>
        <w:sym w:font="Euclid Extra" w:char="F058"/>
      </w:r>
      <w:r>
        <w:rPr>
          <w:rFonts w:ascii="Times New Roman" w:hAnsi="Times New Roman"/>
        </w:rPr>
        <w:t>内应填的代数式是（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6"/>
        </w:rPr>
        <w:object>
          <v:shape id="_x0000_i1050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6"/>
        </w:rPr>
        <w:object>
          <v:shape id="_x0000_i1051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6"/>
        </w:rPr>
        <w:object>
          <v:shape id="_x0000_i105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  <w:position w:val="-6"/>
        </w:rPr>
        <w:object>
          <v:shape id="_x0000_i1053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计算</w:t>
      </w:r>
      <w:r>
        <w:rPr>
          <w:rFonts w:ascii="Times New Roman" w:hAnsi="Times New Roman"/>
          <w:position w:val="-28"/>
        </w:rPr>
        <w:object>
          <v:shape id="_x0000_i1054" o:spt="75" type="#_x0000_t75" style="height:37pt;width:93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Times New Roman" w:hAnsi="Times New Roman"/>
        </w:rPr>
        <w:t>的结果是（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24"/>
        </w:rPr>
        <w:object>
          <v:shape id="_x0000_i1055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24"/>
        </w:rPr>
        <w:object>
          <v:shape id="_x0000_i1058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如图所示的是用4个大小一样的小长方形与1个小正方形密铺而成的正方形图案，已知该图案的面积为144，小正方形的面积为4，若分别用</w:t>
      </w:r>
      <w:r>
        <w:rPr>
          <w:rFonts w:ascii="Times New Roman" w:hAnsi="Times New Roman"/>
          <w:position w:val="-6"/>
        </w:rPr>
        <w:object>
          <v:shape id="_x0000_i105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06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position w:val="-10"/>
        </w:rPr>
        <w:object>
          <v:shape id="_x0000_i1061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Times New Roman" w:hAnsi="Times New Roman"/>
        </w:rPr>
        <w:t>）表示小长方形的长和宽，则下列关系式中错误的是（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0"/>
        </w:rPr>
        <w:object>
          <v:shape id="_x0000_i1062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0"/>
        </w:rPr>
        <w:object>
          <v:shape id="_x0000_i1063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0"/>
        </w:rPr>
        <w:object>
          <v:shape id="_x0000_i1064" o:spt="75" type="#_x0000_t75" style="height:16pt;width:5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10"/>
        </w:rPr>
        <w:object>
          <v:shape id="_x0000_i1065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069340" cy="1050925"/>
            <wp:effectExtent l="0" t="0" r="16510" b="15875"/>
            <wp:docPr id="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7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06934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如图，数轴上的点</w:t>
      </w:r>
      <w:r>
        <w:rPr>
          <w:rFonts w:ascii="Times New Roman" w:hAnsi="Times New Roman"/>
          <w:position w:val="-4"/>
        </w:rPr>
        <w:object>
          <v:shape id="_x0000_i106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8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Times New Roman" w:hAnsi="Times New Roman"/>
        </w:rPr>
        <w:t>分别表示数</w:t>
      </w:r>
      <w:r>
        <w:rPr>
          <w:rFonts w:ascii="Times New Roman" w:hAnsi="Times New Roman"/>
          <w:position w:val="-4"/>
        </w:rPr>
        <w:object>
          <v:shape id="_x0000_i1070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Times New Roman" w:hAnsi="Times New Roman"/>
        </w:rPr>
        <w:t>，1，2，3，则表示</w:t>
      </w:r>
      <w:r>
        <w:rPr>
          <w:rFonts w:ascii="Times New Roman" w:hAnsi="Times New Roman"/>
          <w:position w:val="-8"/>
        </w:rPr>
        <w:object>
          <v:shape id="_x0000_i1071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Times New Roman" w:hAnsi="Times New Roman"/>
        </w:rPr>
        <w:t>的点</w:t>
      </w:r>
      <w:r>
        <w:rPr>
          <w:rFonts w:ascii="Times New Roman" w:hAnsi="Times New Roman"/>
          <w:position w:val="-4"/>
        </w:rPr>
        <w:object>
          <v:shape id="_x0000_i107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Times New Roman" w:hAnsi="Times New Roman"/>
        </w:rPr>
        <w:t>应在（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线段</w:t>
      </w:r>
      <w:r>
        <w:rPr>
          <w:rFonts w:ascii="Times New Roman" w:hAnsi="Times New Roman"/>
          <w:position w:val="-6"/>
        </w:rPr>
        <w:object>
          <v:shape id="_x0000_i1073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Times New Roman" w:hAnsi="Times New Roman"/>
        </w:rPr>
        <w:t>上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线段</w:t>
      </w:r>
      <w:r>
        <w:rPr>
          <w:rFonts w:ascii="Times New Roman" w:hAnsi="Times New Roman"/>
          <w:position w:val="-6"/>
        </w:rPr>
        <w:object>
          <v:shape id="_x0000_i1074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Times New Roman" w:hAnsi="Times New Roman"/>
        </w:rPr>
        <w:t>上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线段</w:t>
      </w:r>
      <w:r>
        <w:rPr>
          <w:rFonts w:ascii="Times New Roman" w:hAnsi="Times New Roman"/>
          <w:position w:val="-6"/>
        </w:rPr>
        <w:object>
          <v:shape id="_x0000_i1075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Times New Roman" w:hAnsi="Times New Roman"/>
        </w:rPr>
        <w:t>上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线段</w:t>
      </w:r>
      <w:r>
        <w:rPr>
          <w:rFonts w:ascii="Times New Roman" w:hAnsi="Times New Roman"/>
          <w:position w:val="-6"/>
        </w:rPr>
        <w:object>
          <v:shape id="_x0000_i1076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Times New Roman" w:hAnsi="Times New Roman"/>
        </w:rPr>
        <w:t>上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3028950" cy="501015"/>
            <wp:effectExtent l="0" t="0" r="0" b="13335"/>
            <wp:docPr id="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9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二、填空题（本大题共4小题，每小题5分，共20分）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position w:val="-6"/>
        </w:rPr>
        <w:object>
          <v:shape id="_x0000_i1077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Times New Roman" w:hAnsi="Times New Roman"/>
        </w:rPr>
        <w:t>的相反数是</w:t>
      </w:r>
      <w:r>
        <w:rPr>
          <w:rFonts w:hint="eastAsia" w:ascii="Times New Roman" w:hAnsi="Times New Roman"/>
        </w:rPr>
        <w:t>______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用不等式表示：</w:t>
      </w:r>
      <w:r>
        <w:rPr>
          <w:rFonts w:ascii="Times New Roman" w:hAnsi="Times New Roman"/>
          <w:position w:val="-6"/>
        </w:rPr>
        <w:object>
          <v:shape id="_x0000_i10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Times New Roman" w:hAnsi="Times New Roman"/>
        </w:rPr>
        <w:t>的5倍与1的差是负数</w:t>
      </w:r>
      <w:r>
        <w:rPr>
          <w:rFonts w:hint="eastAsia" w:ascii="Times New Roman" w:hAnsi="Times New Roman"/>
        </w:rPr>
        <w:t>______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若化简</w:t>
      </w:r>
      <w:r>
        <w:rPr>
          <w:rFonts w:ascii="Times New Roman" w:hAnsi="Times New Roman"/>
          <w:position w:val="-14"/>
        </w:rPr>
        <w:object>
          <v:shape id="_x0000_i1079" o:spt="75" type="#_x0000_t75" style="height:20pt;width:10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Times New Roman" w:hAnsi="Times New Roman"/>
        </w:rPr>
        <w:t>的结果中不含</w:t>
      </w:r>
      <w:r>
        <w:rPr>
          <w:rFonts w:ascii="Times New Roman" w:hAnsi="Times New Roman"/>
          <w:position w:val="-6"/>
        </w:rPr>
        <w:object>
          <v:shape id="_x0000_i108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Times New Roman" w:hAnsi="Times New Roman"/>
        </w:rPr>
        <w:t>的一次项，则常数</w:t>
      </w:r>
      <w:r>
        <w:rPr>
          <w:rFonts w:ascii="Times New Roman" w:hAnsi="Times New Roman"/>
          <w:position w:val="-6"/>
        </w:rPr>
        <w:object>
          <v:shape id="_x0000_i108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Times New Roman" w:hAnsi="Times New Roman"/>
        </w:rPr>
        <w:t>的值为</w:t>
      </w:r>
      <w:r>
        <w:rPr>
          <w:rFonts w:hint="eastAsia" w:ascii="Times New Roman" w:hAnsi="Times New Roman"/>
        </w:rPr>
        <w:t>______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14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如图，</w:t>
      </w:r>
      <w:r>
        <w:rPr>
          <w:rFonts w:ascii="Times New Roman" w:hAnsi="Times New Roman"/>
          <w:position w:val="-4"/>
        </w:rPr>
        <w:object>
          <v:shape id="_x0000_i108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Times New Roman" w:hAnsi="Times New Roman"/>
        </w:rPr>
        <w:t>两点之间的距离为3个单位长度的木条，当</w:t>
      </w:r>
      <w:r>
        <w:rPr>
          <w:rFonts w:ascii="Times New Roman" w:hAnsi="Times New Roman"/>
          <w:position w:val="-4"/>
        </w:rPr>
        <w:object>
          <v:shape id="_x0000_i10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Times New Roman" w:hAnsi="Times New Roman"/>
        </w:rPr>
        <w:t>点在数轴上表示的数为</w:t>
      </w:r>
      <w:r>
        <w:rPr>
          <w:rFonts w:ascii="Times New Roman" w:hAnsi="Times New Roman"/>
          <w:position w:val="-6"/>
        </w:rPr>
        <w:object>
          <v:shape id="_x0000_i1085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Times New Roman" w:hAnsi="Times New Roman"/>
        </w:rPr>
        <w:t>时，则点</w:t>
      </w:r>
      <w:r>
        <w:rPr>
          <w:rFonts w:ascii="Times New Roman" w:hAnsi="Times New Roman"/>
          <w:position w:val="-4"/>
        </w:rPr>
        <w:object>
          <v:shape id="_x0000_i10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Times New Roman" w:hAnsi="Times New Roman"/>
        </w:rPr>
        <w:t>落在数轴上的点表示的数为</w:t>
      </w:r>
      <w:r>
        <w:rPr>
          <w:rFonts w:hint="eastAsia" w:ascii="Times New Roman" w:hAnsi="Times New Roman"/>
        </w:rPr>
        <w:t>______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宋体" w:hAnsi="宋体"/>
        </w:rPr>
      </w:pPr>
      <w:r>
        <w:drawing>
          <wp:inline distT="0" distB="0" distL="114300" distR="114300">
            <wp:extent cx="2357120" cy="838835"/>
            <wp:effectExtent l="0" t="0" r="5080" b="18415"/>
            <wp:docPr id="1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0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357120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三、（本大题共2小题，每题8分，共16分）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计算：</w:t>
      </w:r>
      <w:r>
        <w:rPr>
          <w:rFonts w:ascii="Times New Roman" w:hAnsi="Times New Roman"/>
          <w:position w:val="-14"/>
        </w:rPr>
        <w:object>
          <v:shape id="_x0000_i1087" o:spt="75" type="#_x0000_t75" style="height:22pt;width:13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解不等式组：</w:t>
      </w:r>
      <w:r>
        <w:rPr>
          <w:rFonts w:ascii="Times New Roman" w:hAnsi="Times New Roman"/>
          <w:position w:val="-48"/>
        </w:rPr>
        <w:object>
          <v:shape id="_x0000_i1088" o:spt="75" type="#_x0000_t75" style="height:54pt;width:8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/>
        </w:rPr>
        <w:t>，并把解集在数轴上表示出来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四、(本大题共2小题，每题8分，共16分)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计算</w:t>
      </w:r>
      <w:r>
        <w:rPr>
          <w:rFonts w:hint="eastAsia" w:ascii="Times New Roman" w:hAnsi="Times New Roman"/>
        </w:rPr>
        <w:t>：</w:t>
      </w:r>
      <w:r>
        <w:rPr>
          <w:rFonts w:hint="eastAsia" w:ascii="Times New Roman" w:hAnsi="Times New Roman"/>
          <w:position w:val="-16"/>
        </w:rPr>
        <w:object>
          <v:shape id="_x0000_i1089" o:spt="75" type="#_x0000_t75" style="height:22pt;width:110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Times New Roman" w:hAnsi="Times New Roman"/>
        </w:rPr>
        <w:t>，其中</w:t>
      </w:r>
      <w:r>
        <w:rPr>
          <w:rFonts w:ascii="Times New Roman" w:hAnsi="Times New Roman"/>
          <w:position w:val="-6"/>
        </w:rPr>
        <w:object>
          <v:shape id="_x0000_i1090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91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已知：</w:t>
      </w:r>
      <w:r>
        <w:rPr>
          <w:rFonts w:ascii="Times New Roman" w:hAnsi="Times New Roman"/>
          <w:position w:val="-6"/>
        </w:rPr>
        <w:object>
          <v:shape id="_x0000_i1092" o:spt="75" type="#_x0000_t75" style="height:16pt;width:3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3" o:spt="75" type="#_x0000_t75" style="height:16pt;width:3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4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ascii="Times New Roman" w:hAnsi="Times New Roman"/>
        </w:rPr>
        <w:t>，求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6"/>
        </w:rPr>
        <w:object>
          <v:shape id="_x0000_i1095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ascii="Times New Roman" w:hAnsi="Times New Roman"/>
        </w:rPr>
        <w:t>的值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6"/>
        </w:rPr>
        <w:object>
          <v:shape id="_x0000_i1096" o:spt="75" type="#_x0000_t75" style="height:16pt;width: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ascii="Times New Roman" w:hAnsi="Times New Roman"/>
        </w:rPr>
        <w:t>的值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五、（本大题共2小题，每题10分，共20分）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position w:val="-6"/>
        </w:rPr>
        <w:object>
          <v:shape id="_x0000_i1097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Times New Roman" w:hAnsi="Times New Roman"/>
        </w:rPr>
        <w:t>，求代数式</w:t>
      </w:r>
      <w:r>
        <w:rPr>
          <w:rFonts w:ascii="Times New Roman" w:hAnsi="Times New Roman"/>
          <w:position w:val="-14"/>
        </w:rPr>
        <w:object>
          <v:shape id="_x0000_i1098" o:spt="75" type="#_x0000_t75" style="height:20pt;width:13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Times New Roman" w:hAnsi="Times New Roman"/>
        </w:rPr>
        <w:t>的值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王老师给同学们布置了这样一道习题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一个数的算术平方根为</w:t>
      </w:r>
      <w:r>
        <w:rPr>
          <w:rFonts w:ascii="Times New Roman" w:hAnsi="Times New Roman"/>
          <w:position w:val="-6"/>
        </w:rPr>
        <w:object>
          <v:shape id="_x0000_i1099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Times New Roman" w:hAnsi="Times New Roman"/>
        </w:rPr>
        <w:t>，它的平方根为</w:t>
      </w:r>
      <w:r>
        <w:rPr>
          <w:rFonts w:ascii="Times New Roman" w:hAnsi="Times New Roman"/>
          <w:position w:val="-14"/>
        </w:rPr>
        <w:object>
          <v:shape id="_x0000_i1100" o:spt="75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Times New Roman" w:hAnsi="Times New Roman"/>
        </w:rPr>
        <w:t>，求这个数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小张的解法如下</w:t>
      </w:r>
      <w:r>
        <w:rPr>
          <w:rFonts w:hint="eastAsia" w:ascii="Times New Roman" w:hAnsi="Times New Roman"/>
        </w:rPr>
        <w:t>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依题意可知，</w:t>
      </w:r>
      <w:r>
        <w:rPr>
          <w:rFonts w:ascii="Times New Roman" w:hAnsi="Times New Roman"/>
          <w:position w:val="-6"/>
        </w:rPr>
        <w:object>
          <v:shape id="_x0000_i1101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position w:val="-14"/>
        </w:rPr>
        <w:object>
          <v:shape id="_x0000_i1102" o:spt="75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03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Times New Roman" w:hAnsi="Times New Roman"/>
        </w:rPr>
        <w:t>两数中的一个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（1）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104" o:spt="75" type="#_x0000_t75" style="height:14pt;width:7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Times New Roman" w:hAnsi="Times New Roman"/>
        </w:rPr>
        <w:t>时，解得</w:t>
      </w:r>
      <w:r>
        <w:rPr>
          <w:rFonts w:ascii="Times New Roman" w:hAnsi="Times New Roman"/>
          <w:position w:val="-6"/>
        </w:rPr>
        <w:object>
          <v:shape id="_x0000_i1105" o:spt="75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所以这个数为</w:t>
      </w:r>
      <w:r>
        <w:rPr>
          <w:rFonts w:ascii="Times New Roman" w:hAnsi="Times New Roman"/>
          <w:position w:val="-6"/>
        </w:rPr>
        <w:object>
          <v:shape id="_x0000_i1106" o:spt="75" type="#_x0000_t75" style="height:14pt;width:103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（3）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14"/>
        </w:rPr>
        <w:object>
          <v:shape id="_x0000_i1107" o:spt="75" type="#_x0000_t75" style="height:20pt;width:9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Times New Roman" w:hAnsi="Times New Roman"/>
        </w:rPr>
        <w:t>时，解得</w:t>
      </w:r>
      <w:r>
        <w:rPr>
          <w:rFonts w:ascii="Times New Roman" w:hAnsi="Times New Roman"/>
          <w:position w:val="-24"/>
        </w:rPr>
        <w:object>
          <v:shape id="_x0000_i1108" o:spt="75" type="#_x0000_t75" style="height:31pt;width:3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（4）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所以这个数为</w:t>
      </w:r>
      <w:r>
        <w:rPr>
          <w:rFonts w:ascii="Times New Roman" w:hAnsi="Times New Roman"/>
          <w:position w:val="-24"/>
        </w:rPr>
        <w:object>
          <v:shape id="_x0000_i1109" o:spt="75" type="#_x0000_t75" style="height:31pt;width:114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（5）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综上可得，这个数为2或</w:t>
      </w:r>
      <w:r>
        <w:rPr>
          <w:rFonts w:ascii="Times New Roman" w:hAnsi="Times New Roman"/>
          <w:position w:val="-24"/>
        </w:rPr>
        <w:object>
          <v:shape id="_x0000_i1110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（6）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王老师看后说，小张的解法是错误的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你知道小张错在哪里吗?为什么?请予以改正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六、（本大题12分）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小王购买了一套经济适用房，他准备将地面铺上地砖，地面结构如图所示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根据图中的数据（单位：m），解答下列问题：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（1）写出用含</w:t>
      </w:r>
      <w:r>
        <w:rPr>
          <w:rFonts w:ascii="Times New Roman" w:hAnsi="Times New Roman"/>
          <w:position w:val="-6"/>
        </w:rPr>
        <w:object>
          <v:shape id="_x0000_i111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1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Times New Roman" w:hAnsi="Times New Roman"/>
        </w:rPr>
        <w:t>的代数式表示客厅的面积是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；卧室的面积是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（2）当</w:t>
      </w:r>
      <w:r>
        <w:rPr>
          <w:rFonts w:ascii="Times New Roman" w:hAnsi="Times New Roman"/>
          <w:position w:val="-6"/>
        </w:rPr>
        <w:object>
          <v:shape id="_x0000_i1113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14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Times New Roman" w:hAnsi="Times New Roman"/>
        </w:rPr>
        <w:t>时，求小王这套房的客厅和卧室共有多少平方米？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（3）若在（2）中，小王到某商店挑选了</w:t>
      </w:r>
      <w:r>
        <w:rPr>
          <w:rFonts w:ascii="Times New Roman" w:hAnsi="Times New Roman"/>
          <w:position w:val="-6"/>
        </w:rPr>
        <w:object>
          <v:shape id="_x0000_i1115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Times New Roman" w:hAnsi="Times New Roman"/>
        </w:rPr>
        <w:t>的地砖来镶客厅和卧室，他应买多少块才够用？（结果保留整数）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203325" cy="1450340"/>
            <wp:effectExtent l="0" t="0" r="15875" b="16510"/>
            <wp:docPr id="11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0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450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七、（本大题12分）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在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抗击疫情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期间，某学校工会号召广大教师积极开展了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献爱心捐款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活动，学校拟用这笔捐款购买</w:t>
      </w:r>
      <w:r>
        <w:rPr>
          <w:rFonts w:ascii="Times New Roman" w:hAnsi="Times New Roman"/>
          <w:position w:val="-4"/>
        </w:rPr>
        <w:object>
          <v:shape id="_x0000_i111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1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Times New Roman" w:hAnsi="Times New Roman"/>
        </w:rPr>
        <w:t>两种防疫物品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如果购买</w:t>
      </w:r>
      <w:r>
        <w:rPr>
          <w:rFonts w:ascii="Times New Roman" w:hAnsi="Times New Roman"/>
          <w:position w:val="-4"/>
        </w:rPr>
        <w:object>
          <v:shape id="_x0000_i111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ascii="Times New Roman" w:hAnsi="Times New Roman"/>
        </w:rPr>
        <w:t>种物品60件，</w:t>
      </w:r>
      <w:r>
        <w:rPr>
          <w:rFonts w:ascii="Times New Roman" w:hAnsi="Times New Roman"/>
          <w:position w:val="-4"/>
        </w:rPr>
        <w:object>
          <v:shape id="_x0000_i11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Times New Roman" w:hAnsi="Times New Roman"/>
        </w:rPr>
        <w:t>种物品45件，共需1140元；如果购买</w:t>
      </w:r>
      <w:r>
        <w:rPr>
          <w:rFonts w:ascii="Times New Roman" w:hAnsi="Times New Roman"/>
          <w:position w:val="-4"/>
        </w:rPr>
        <w:object>
          <v:shape id="_x0000_i112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Times New Roman" w:hAnsi="Times New Roman"/>
        </w:rPr>
        <w:t>种物品45件，</w:t>
      </w:r>
      <w:r>
        <w:rPr>
          <w:rFonts w:ascii="Times New Roman" w:hAnsi="Times New Roman"/>
          <w:position w:val="-4"/>
        </w:rPr>
        <w:object>
          <v:shape id="_x0000_i112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Times New Roman" w:hAnsi="Times New Roman"/>
        </w:rPr>
        <w:t>种物品30件，共需840元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（1）求</w:t>
      </w:r>
      <w:r>
        <w:rPr>
          <w:rFonts w:ascii="Times New Roman" w:hAnsi="Times New Roman"/>
          <w:position w:val="-4"/>
        </w:rPr>
        <w:object>
          <v:shape id="_x0000_i112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2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Times New Roman" w:hAnsi="Times New Roman"/>
        </w:rPr>
        <w:t>两种防疫物品每件各多少元；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（2）现要购买</w:t>
      </w:r>
      <w:r>
        <w:rPr>
          <w:rFonts w:ascii="Times New Roman" w:hAnsi="Times New Roman"/>
          <w:position w:val="-4"/>
        </w:rPr>
        <w:object>
          <v:shape id="_x0000_i112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2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Times New Roman" w:hAnsi="Times New Roman"/>
        </w:rPr>
        <w:t>两种防疫物品共600件，总费用不超过7000元，那么</w:t>
      </w:r>
      <w:r>
        <w:rPr>
          <w:rFonts w:ascii="Times New Roman" w:hAnsi="Times New Roman"/>
          <w:position w:val="-4"/>
        </w:rPr>
        <w:object>
          <v:shape id="_x0000_i112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Times New Roman" w:hAnsi="Times New Roman"/>
        </w:rPr>
        <w:t>种防疫物品最多购买多少件？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八、（本大题14分</w:t>
      </w:r>
      <w:r>
        <w:rPr>
          <w:rFonts w:hint="eastAsia" w:ascii="Times New Roman" w:hAnsi="Times New Roman"/>
          <w:b/>
          <w:bCs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观察下列两个等式：</w:t>
      </w:r>
      <w:r>
        <w:rPr>
          <w:rFonts w:ascii="Times New Roman" w:hAnsi="Times New Roman"/>
          <w:position w:val="-24"/>
        </w:rPr>
        <w:object>
          <v:shape id="_x0000_i1127" o:spt="75" type="#_x0000_t75" style="height:31pt;width:7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28" o:spt="75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  <w:r>
        <w:rPr>
          <w:rFonts w:ascii="Times New Roman" w:hAnsi="Times New Roman"/>
        </w:rPr>
        <w:t>，给出定义如下：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我们称使等式</w:t>
      </w:r>
      <w:r>
        <w:rPr>
          <w:rFonts w:ascii="Times New Roman" w:hAnsi="Times New Roman"/>
          <w:position w:val="-6"/>
        </w:rPr>
        <w:object>
          <v:shape id="_x0000_i1129" o:spt="75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  <w:r>
        <w:rPr>
          <w:rFonts w:ascii="Times New Roman" w:hAnsi="Times New Roman"/>
        </w:rPr>
        <w:t>成立的一对有理数</w:t>
      </w:r>
      <w:r>
        <w:rPr>
          <w:rFonts w:ascii="Times New Roman" w:hAnsi="Times New Roman"/>
          <w:position w:val="-6"/>
        </w:rPr>
        <w:object>
          <v:shape id="_x0000_i113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31" o:spt="75" type="#_x0000_t75" style="height:14pt;width:10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Times New Roman" w:hAnsi="Times New Roman"/>
        </w:rPr>
        <w:t>为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，记为</w:t>
      </w:r>
      <w:r>
        <w:rPr>
          <w:rFonts w:ascii="Times New Roman" w:hAnsi="Times New Roman"/>
          <w:position w:val="-14"/>
        </w:rPr>
        <w:object>
          <v:shape id="_x0000_i1132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Times New Roman" w:hAnsi="Times New Roman"/>
        </w:rPr>
        <w:t>，如：数对</w:t>
      </w:r>
      <w:r>
        <w:rPr>
          <w:rFonts w:ascii="Times New Roman" w:hAnsi="Times New Roman"/>
          <w:position w:val="-28"/>
        </w:rPr>
        <w:object>
          <v:shape id="_x0000_i1133" o:spt="75" type="#_x0000_t75" style="height:34pt;width:33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8"/>
        </w:rPr>
        <w:object>
          <v:shape id="_x0000_i1134" o:spt="75" type="#_x0000_t75" style="height:34pt;width:33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Times New Roman" w:hAnsi="Times New Roman"/>
        </w:rPr>
        <w:t>，都是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（1）判断数对</w:t>
      </w:r>
      <w:r>
        <w:rPr>
          <w:rFonts w:ascii="Times New Roman" w:hAnsi="Times New Roman"/>
          <w:position w:val="-14"/>
        </w:rPr>
        <w:object>
          <v:shape id="_x0000_i1135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8"/>
        </w:rPr>
        <w:object>
          <v:shape id="_x0000_i1136" o:spt="75" type="#_x0000_t75" style="height:34pt;width:33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Times New Roman" w:hAnsi="Times New Roman"/>
        </w:rPr>
        <w:t>是不是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，写出过程；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（2）若</w:t>
      </w:r>
      <w:r>
        <w:rPr>
          <w:rFonts w:ascii="Times New Roman" w:hAnsi="Times New Roman"/>
          <w:position w:val="-14"/>
        </w:rPr>
        <w:object>
          <v:shape id="_x0000_i1137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3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Times New Roman" w:hAnsi="Times New Roman"/>
        </w:rPr>
        <w:t>的值；</w:t>
      </w:r>
    </w:p>
    <w:p>
      <w:pPr>
        <w:spacing w:line="360" w:lineRule="auto"/>
      </w:pPr>
      <w:r>
        <w:rPr>
          <w:rFonts w:ascii="Times New Roman" w:hAnsi="Times New Roman"/>
        </w:rPr>
        <w:t>（3）若</w:t>
      </w:r>
      <w:r>
        <w:rPr>
          <w:rFonts w:ascii="Times New Roman" w:hAnsi="Times New Roman"/>
          <w:position w:val="-14"/>
        </w:rPr>
        <w:object>
          <v:shape id="_x0000_i1139" o:spt="75" type="#_x0000_t75" style="height:20pt;width:3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4"/>
        </w:rPr>
        <w:object>
          <v:shape id="_x0000_i1140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hint="eastAsia" w:ascii="Times New Roman" w:hAnsi="Times New Roman"/>
        </w:rPr>
        <w:t>______“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（填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不是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）；说明理由；</w:t>
      </w:r>
      <w:r>
        <w:pict>
          <v:shape id="_x0000_i1141" o:spt="75" type="#_x0000_t75" style="height:13.5pt;width:18pt;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安庆市区2020-2021学年第二学期二十二校联考期中试题</w:t>
      </w:r>
    </w:p>
    <w:p>
      <w:pPr>
        <w:spacing w:line="36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七年级数学试题参考答案及评分标准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一、选择题（每小题4分，共40分）</w:t>
      </w:r>
    </w:p>
    <w:tbl>
      <w:tblPr>
        <w:tblStyle w:val="7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905"/>
        <w:gridCol w:w="905"/>
        <w:gridCol w:w="905"/>
        <w:gridCol w:w="906"/>
        <w:gridCol w:w="906"/>
        <w:gridCol w:w="906"/>
        <w:gridCol w:w="906"/>
        <w:gridCol w:w="906"/>
        <w:gridCol w:w="906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</w:tbl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二、填空题（每小题5分，共20分）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11、</w:t>
      </w:r>
      <w:r>
        <w:rPr>
          <w:rFonts w:ascii="Times New Roman" w:hAnsi="Times New Roman"/>
          <w:position w:val="-6"/>
        </w:rPr>
        <w:object>
          <v:shape id="_x0000_i1142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37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12、</w:t>
      </w:r>
      <w:r>
        <w:rPr>
          <w:rFonts w:ascii="Times New Roman" w:hAnsi="Times New Roman"/>
          <w:position w:val="-6"/>
        </w:rPr>
        <w:object>
          <v:shape id="_x0000_i1143" o:spt="75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3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13、2021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14、</w:t>
      </w:r>
      <w:r>
        <w:rPr>
          <w:rFonts w:ascii="Times New Roman" w:hAnsi="Times New Roman"/>
          <w:position w:val="-6"/>
        </w:rPr>
        <w:object>
          <v:shape id="_x0000_i1144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41">
            <o:LockedField>false</o:LockedField>
          </o:OLEObject>
        </w:objec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position w:val="-6"/>
        </w:rPr>
        <w:object>
          <v:shape id="_x0000_i1145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43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三、（本大题共2小题，每题8分，共16分）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15解：</w:t>
      </w:r>
      <w:r>
        <w:rPr>
          <w:rFonts w:ascii="Times New Roman" w:hAnsi="Times New Roman"/>
          <w:position w:val="-24"/>
        </w:rPr>
        <w:object>
          <v:shape id="_x0000_i1146" o:spt="75" type="#_x0000_t75" style="height:31pt;width:200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45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16、由①得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47" o:spt="75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4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48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4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49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5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由②得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50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5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51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5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52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5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53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59">
            <o:LockedField>false</o:LockedField>
          </o:OLEObject>
        </w:object>
      </w:r>
      <w:r>
        <w:rPr>
          <w:rFonts w:ascii="Times New Roman" w:hAnsi="Times New Roman"/>
        </w:rPr>
        <w:t>不等式组的解集为</w:t>
      </w:r>
      <w:r>
        <w:rPr>
          <w:rFonts w:ascii="Times New Roman" w:hAnsi="Times New Roman"/>
          <w:position w:val="-6"/>
        </w:rPr>
        <w:object>
          <v:shape id="_x0000_i1154" o:spt="75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4" DrawAspect="Content" ObjectID="_1468075853" r:id="rId26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（数轴表示略）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本大题共2小题，每题8分，共16分</w: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17解：（1）</w:t>
      </w:r>
      <w:r>
        <w:rPr>
          <w:rFonts w:ascii="Times New Roman" w:hAnsi="Times New Roman"/>
          <w:position w:val="-16"/>
        </w:rPr>
        <w:object>
          <v:shape id="_x0000_i1155" o:spt="75" type="#_x0000_t75" style="height:22pt;width:314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5" DrawAspect="Content" ObjectID="_1468075854" r:id="rId263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15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6" DrawAspect="Content" ObjectID="_1468075855" r:id="rId26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57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7" DrawAspect="Content" ObjectID="_1468075856" r:id="rId267">
            <o:LockedField>false</o:LockedField>
          </o:OLEObject>
        </w:object>
      </w:r>
      <w:r>
        <w:rPr>
          <w:rFonts w:ascii="Times New Roman" w:hAnsi="Times New Roman"/>
        </w:rPr>
        <w:t>时，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原式</w:t>
      </w:r>
      <w:r>
        <w:rPr>
          <w:rFonts w:ascii="Times New Roman" w:hAnsi="Times New Roman"/>
          <w:position w:val="-14"/>
        </w:rPr>
        <w:object>
          <v:shape id="_x0000_i1158" o:spt="75" type="#_x0000_t75" style="height:22pt;width:150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69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18（1）</w:t>
      </w:r>
      <w:r>
        <w:rPr>
          <w:rFonts w:ascii="Times New Roman" w:hAnsi="Times New Roman"/>
          <w:position w:val="-6"/>
        </w:rPr>
        <w:object>
          <v:shape id="_x0000_i1159" o:spt="75" type="#_x0000_t75" style="height:16pt;width:119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71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24"/>
        </w:rPr>
        <w:object>
          <v:shape id="_x0000_i1160" o:spt="75" type="#_x0000_t75" style="height:31pt;width:184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73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五</w:t>
      </w:r>
      <w:r>
        <w:rPr>
          <w:rFonts w:hint="eastAsia" w:ascii="Times New Roman" w:hAnsi="Times New Roman"/>
          <w:b/>
          <w:bCs/>
        </w:rPr>
        <w:t>、</w:t>
      </w:r>
      <w:r>
        <w:rPr>
          <w:rFonts w:ascii="Times New Roman" w:hAnsi="Times New Roman"/>
          <w:b/>
          <w:bCs/>
        </w:rPr>
        <w:t>（本大题共2小题，每题10分，共20分）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19、解：</w:t>
      </w:r>
      <w:r>
        <w:rPr>
          <w:rFonts w:ascii="Times New Roman" w:hAnsi="Times New Roman"/>
          <w:position w:val="-14"/>
        </w:rPr>
        <w:object>
          <v:shape id="_x0000_i1161" o:spt="75" type="#_x0000_t75" style="height:20pt;width:29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75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62" o:spt="75" type="#_x0000_t75" style="height:16pt;width:79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77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63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7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64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81">
            <o:LockedField>false</o:LockedField>
          </o:OLEObject>
        </w:object>
      </w:r>
      <w:r>
        <w:rPr>
          <w:rFonts w:ascii="Times New Roman" w:hAnsi="Times New Roman"/>
        </w:rPr>
        <w:t>原式</w:t>
      </w:r>
      <w:r>
        <w:rPr>
          <w:rFonts w:ascii="Times New Roman" w:hAnsi="Times New Roman"/>
          <w:position w:val="-16"/>
        </w:rPr>
        <w:object>
          <v:shape id="_x0000_i1165" o:spt="75" type="#_x0000_t75" style="height:22pt;width:10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83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20、可以看出小张错在把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某个数的算术平方根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当成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这个数本身</w:t>
      </w:r>
      <w:r>
        <w:rPr>
          <w:rFonts w:hint="eastAsia" w:ascii="Times New Roman" w:hAnsi="Times New Roman"/>
        </w:rPr>
        <w:t>”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166" o:spt="75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6" DrawAspect="Content" ObjectID="_1468075865" r:id="rId285">
            <o:LockedField>false</o:LockedField>
          </o:OLEObject>
        </w:object>
      </w:r>
      <w:r>
        <w:rPr>
          <w:rFonts w:ascii="Times New Roman" w:hAnsi="Times New Roman"/>
        </w:rPr>
        <w:t>时，这个数的算术平方根为</w:t>
      </w:r>
      <w:r>
        <w:rPr>
          <w:rFonts w:ascii="Times New Roman" w:hAnsi="Times New Roman"/>
          <w:position w:val="-6"/>
        </w:rPr>
        <w:object>
          <v:shape id="_x0000_i1167" o:spt="75" type="#_x0000_t75" style="height:14pt;width:7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7" DrawAspect="Content" ObjectID="_1468075866" r:id="rId287">
            <o:LockedField>false</o:LockedField>
          </o:OLEObject>
        </w:object>
      </w:r>
      <w:r>
        <w:rPr>
          <w:rFonts w:ascii="Times New Roman" w:hAnsi="Times New Roman"/>
        </w:rPr>
        <w:t>，则这个数为</w:t>
      </w:r>
      <w:r>
        <w:rPr>
          <w:rFonts w:ascii="Times New Roman" w:hAnsi="Times New Roman"/>
          <w:position w:val="-4"/>
        </w:rPr>
        <w:object>
          <v:shape id="_x0000_i1168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8" DrawAspect="Content" ObjectID="_1468075867" r:id="rId289">
            <o:LockedField>false</o:LockedField>
          </o:OLEObject>
        </w:object>
      </w:r>
      <w:r>
        <w:rPr>
          <w:rFonts w:ascii="Times New Roman" w:hAnsi="Times New Roman"/>
        </w:rPr>
        <w:t>，故</w:t>
      </w: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t>错误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24"/>
        </w:rPr>
        <w:object>
          <v:shape id="_x0000_i1169" o:spt="75" type="#_x0000_t75" style="height:31pt;width:32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9" DrawAspect="Content" ObjectID="_1468075868" r:id="rId291">
            <o:LockedField>false</o:LockedField>
          </o:OLEObject>
        </w:object>
      </w:r>
      <w:r>
        <w:rPr>
          <w:rFonts w:ascii="Times New Roman" w:hAnsi="Times New Roman"/>
        </w:rPr>
        <w:t>时，这个数的算术平方根为</w:t>
      </w:r>
      <w:r>
        <w:rPr>
          <w:rFonts w:ascii="Times New Roman" w:hAnsi="Times New Roman"/>
          <w:position w:val="-24"/>
        </w:rPr>
        <w:object>
          <v:shape id="_x0000_i1170" o:spt="75" type="#_x0000_t75" style="height:31pt;width:13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0" DrawAspect="Content" ObjectID="_1468075869" r:id="rId293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舍去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，故</w:t>
      </w:r>
      <w:r>
        <w:rPr>
          <w:rFonts w:hint="eastAsia" w:ascii="Times New Roman" w:hAnsi="Times New Roman"/>
        </w:rPr>
        <w:t>（5）</w:t>
      </w:r>
      <w:r>
        <w:rPr>
          <w:rFonts w:ascii="Times New Roman" w:hAnsi="Times New Roman"/>
        </w:rPr>
        <w:t>错误</w:t>
      </w:r>
      <w:r>
        <w:rPr>
          <w:rFonts w:hint="eastAsia"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综上可得，这个数为4，故</w:t>
      </w:r>
      <w:r>
        <w:rPr>
          <w:rFonts w:hint="eastAsia" w:ascii="Times New Roman" w:hAnsi="Times New Roman"/>
        </w:rPr>
        <w:t>（6）</w:t>
      </w:r>
      <w:r>
        <w:rPr>
          <w:rFonts w:ascii="Times New Roman" w:hAnsi="Times New Roman"/>
        </w:rPr>
        <w:t>错误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所以小张错在</w:t>
      </w:r>
      <w:r>
        <w:rPr>
          <w:rFonts w:hint="eastAsia" w:ascii="Times New Roman" w:hAnsi="Times New Roman"/>
        </w:rPr>
        <w:t>（3）（5）（6）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六</w:t>
      </w:r>
      <w:r>
        <w:rPr>
          <w:rFonts w:hint="eastAsia" w:ascii="Times New Roman" w:hAnsi="Times New Roman"/>
          <w:b/>
          <w:bCs/>
        </w:rPr>
        <w:t>、</w:t>
      </w:r>
      <w:r>
        <w:rPr>
          <w:rFonts w:ascii="Times New Roman" w:hAnsi="Times New Roman"/>
          <w:b/>
          <w:bCs/>
        </w:rPr>
        <w:t>（本大题12分）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10"/>
        </w:rPr>
        <w:object>
          <v:shape id="_x0000_i1171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1" DrawAspect="Content" ObjectID="_1468075870" r:id="rId295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  <w:position w:val="-10"/>
        </w:rPr>
        <w:object>
          <v:shape id="_x0000_i1172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2" DrawAspect="Content" ObjectID="_1468075871" r:id="rId29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（2）客厅与卧室共有</w:t>
      </w:r>
      <w:r>
        <w:rPr>
          <w:rFonts w:ascii="Times New Roman" w:hAnsi="Times New Roman"/>
          <w:position w:val="-14"/>
        </w:rPr>
        <w:object>
          <v:shape id="_x0000_i1173" o:spt="75" type="#_x0000_t75" style="height:20pt;width:28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3" DrawAspect="Content" ObjectID="_1468075872" r:id="rId29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当</w:t>
      </w:r>
      <w:r>
        <w:rPr>
          <w:rFonts w:ascii="Times New Roman" w:hAnsi="Times New Roman"/>
          <w:position w:val="-6"/>
        </w:rPr>
        <w:object>
          <v:shape id="_x0000_i1174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4" DrawAspect="Content" ObjectID="_1468075873" r:id="rId30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75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5" DrawAspect="Content" ObjectID="_1468075874" r:id="rId303">
            <o:LockedField>false</o:LockedField>
          </o:OLEObject>
        </w:object>
      </w:r>
      <w:r>
        <w:rPr>
          <w:rFonts w:ascii="Times New Roman" w:hAnsi="Times New Roman"/>
        </w:rPr>
        <w:t>时，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原式</w:t>
      </w:r>
      <w:r>
        <w:rPr>
          <w:rFonts w:ascii="Times New Roman" w:hAnsi="Times New Roman"/>
          <w:position w:val="-6"/>
        </w:rPr>
        <w:object>
          <v:shape id="_x0000_i1176" o:spt="75" type="#_x0000_t75" style="height:14pt;width:15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6" DrawAspect="Content" ObjectID="_1468075875" r:id="rId305">
            <o:LockedField>false</o:LockedField>
          </o:OLEObject>
        </w:object>
      </w:r>
      <w:r>
        <w:rPr>
          <w:rFonts w:ascii="Times New Roman" w:hAnsi="Times New Roman"/>
        </w:rPr>
        <w:t>（平方米），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所以他应买地砖：</w:t>
      </w:r>
      <w:r>
        <w:rPr>
          <w:rFonts w:ascii="Times New Roman" w:hAnsi="Times New Roman"/>
          <w:position w:val="-14"/>
        </w:rPr>
        <w:object>
          <v:shape id="_x0000_i1177" o:spt="75" type="#_x0000_t75" style="height:20pt;width:157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7" DrawAspect="Content" ObjectID="_1468075876" r:id="rId307">
            <o:LockedField>false</o:LockedField>
          </o:OLEObject>
        </w:object>
      </w:r>
      <w:r>
        <w:rPr>
          <w:rFonts w:ascii="Times New Roman" w:hAnsi="Times New Roman"/>
        </w:rPr>
        <w:t>（块），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即他应买132块才够用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七、（本大题12分）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（1）设</w:t>
      </w:r>
      <w:r>
        <w:rPr>
          <w:rFonts w:ascii="Times New Roman" w:hAnsi="Times New Roman"/>
          <w:position w:val="-4"/>
        </w:rPr>
        <w:object>
          <v:shape id="_x0000_i117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8" DrawAspect="Content" ObjectID="_1468075877" r:id="rId309">
            <o:LockedField>false</o:LockedField>
          </o:OLEObject>
        </w:object>
      </w:r>
      <w:r>
        <w:rPr>
          <w:rFonts w:ascii="Times New Roman" w:hAnsi="Times New Roman"/>
        </w:rPr>
        <w:t>种防疫物品每件</w:t>
      </w:r>
      <w:r>
        <w:rPr>
          <w:rFonts w:ascii="Times New Roman" w:hAnsi="Times New Roman"/>
          <w:position w:val="-6"/>
        </w:rPr>
        <w:object>
          <v:shape id="_x0000_i117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9" DrawAspect="Content" ObjectID="_1468075878" r:id="rId311">
            <o:LockedField>false</o:LockedField>
          </o:OLEObject>
        </w:object>
      </w:r>
      <w:r>
        <w:rPr>
          <w:rFonts w:ascii="Times New Roman" w:hAnsi="Times New Roman"/>
        </w:rPr>
        <w:t>元，</w:t>
      </w:r>
      <w:r>
        <w:rPr>
          <w:rFonts w:ascii="Times New Roman" w:hAnsi="Times New Roman"/>
          <w:position w:val="-4"/>
        </w:rPr>
        <w:object>
          <v:shape id="_x0000_i118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0" DrawAspect="Content" ObjectID="_1468075879" r:id="rId313">
            <o:LockedField>false</o:LockedField>
          </o:OLEObject>
        </w:object>
      </w:r>
      <w:r>
        <w:rPr>
          <w:rFonts w:ascii="Times New Roman" w:hAnsi="Times New Roman"/>
        </w:rPr>
        <w:t>种防疫物品每件</w:t>
      </w:r>
      <w:r>
        <w:rPr>
          <w:rFonts w:ascii="Times New Roman" w:hAnsi="Times New Roman"/>
          <w:position w:val="-10"/>
        </w:rPr>
        <w:object>
          <v:shape id="_x0000_i118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1" DrawAspect="Content" ObjectID="_1468075880" r:id="rId315">
            <o:LockedField>false</o:LockedField>
          </o:OLEObject>
        </w:object>
      </w:r>
      <w:r>
        <w:rPr>
          <w:rFonts w:ascii="Times New Roman" w:hAnsi="Times New Roman"/>
        </w:rPr>
        <w:t>元，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依题意，得：</w:t>
      </w:r>
      <w:r>
        <w:rPr>
          <w:rFonts w:ascii="Times New Roman" w:hAnsi="Times New Roman"/>
          <w:position w:val="-30"/>
        </w:rPr>
        <w:object>
          <v:shape id="_x0000_i1182" o:spt="75" type="#_x0000_t75" style="height:36pt;width:92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2" DrawAspect="Content" ObjectID="_1468075881" r:id="rId317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  <w:position w:val="-30"/>
        </w:rPr>
        <w:object>
          <v:shape id="_x0000_i1183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3" DrawAspect="Content" ObjectID="_1468075882" r:id="rId319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答：</w:t>
      </w:r>
      <w:r>
        <w:rPr>
          <w:rFonts w:ascii="Times New Roman" w:hAnsi="Times New Roman"/>
          <w:position w:val="-4"/>
        </w:rPr>
        <w:object>
          <v:shape id="_x0000_i11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4" DrawAspect="Content" ObjectID="_1468075883" r:id="rId321">
            <o:LockedField>false</o:LockedField>
          </o:OLEObject>
        </w:object>
      </w:r>
      <w:r>
        <w:rPr>
          <w:rFonts w:ascii="Times New Roman" w:hAnsi="Times New Roman"/>
        </w:rPr>
        <w:t>种防疫物品每件16元，</w:t>
      </w:r>
      <w:r>
        <w:rPr>
          <w:rFonts w:ascii="Times New Roman" w:hAnsi="Times New Roman"/>
          <w:position w:val="-4"/>
        </w:rPr>
        <w:object>
          <v:shape id="_x0000_i118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5" DrawAspect="Content" ObjectID="_1468075884" r:id="rId322">
            <o:LockedField>false</o:LockedField>
          </o:OLEObject>
        </w:object>
      </w:r>
      <w:r>
        <w:rPr>
          <w:rFonts w:ascii="Times New Roman" w:hAnsi="Times New Roman"/>
        </w:rPr>
        <w:t>种防疫物品每件4元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（2）设购买</w:t>
      </w:r>
      <w:r>
        <w:rPr>
          <w:rFonts w:ascii="Times New Roman" w:hAnsi="Times New Roman"/>
          <w:position w:val="-4"/>
        </w:rPr>
        <w:object>
          <v:shape id="_x0000_i11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6" DrawAspect="Content" ObjectID="_1468075885" r:id="rId323">
            <o:LockedField>false</o:LockedField>
          </o:OLEObject>
        </w:object>
      </w:r>
      <w:r>
        <w:rPr>
          <w:rFonts w:ascii="Times New Roman" w:hAnsi="Times New Roman"/>
        </w:rPr>
        <w:t>种防疫物品</w:t>
      </w:r>
      <w:r>
        <w:rPr>
          <w:rFonts w:ascii="Times New Roman" w:hAnsi="Times New Roman"/>
          <w:position w:val="-6"/>
        </w:rPr>
        <w:object>
          <v:shape id="_x0000_i118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7" DrawAspect="Content" ObjectID="_1468075886" r:id="rId324">
            <o:LockedField>false</o:LockedField>
          </o:OLEObject>
        </w:object>
      </w:r>
      <w:r>
        <w:rPr>
          <w:rFonts w:ascii="Times New Roman" w:hAnsi="Times New Roman"/>
        </w:rPr>
        <w:t>件，则购买</w:t>
      </w:r>
      <w:r>
        <w:rPr>
          <w:rFonts w:ascii="Times New Roman" w:hAnsi="Times New Roman"/>
          <w:position w:val="-4"/>
        </w:rPr>
        <w:object>
          <v:shape id="_x0000_i118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8" DrawAspect="Content" ObjectID="_1468075887" r:id="rId326">
            <o:LockedField>false</o:LockedField>
          </o:OLEObject>
        </w:object>
      </w:r>
      <w:r>
        <w:rPr>
          <w:rFonts w:ascii="Times New Roman" w:hAnsi="Times New Roman"/>
        </w:rPr>
        <w:t>种防疫物品</w:t>
      </w:r>
      <w:r>
        <w:rPr>
          <w:rFonts w:ascii="Times New Roman" w:hAnsi="Times New Roman"/>
          <w:position w:val="-14"/>
        </w:rPr>
        <w:object>
          <v:shape id="_x0000_i1189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9" DrawAspect="Content" ObjectID="_1468075888" r:id="rId327">
            <o:LockedField>false</o:LockedField>
          </o:OLEObject>
        </w:object>
      </w:r>
      <w:r>
        <w:rPr>
          <w:rFonts w:ascii="Times New Roman" w:hAnsi="Times New Roman"/>
        </w:rPr>
        <w:t>件，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依题意，得：</w:t>
      </w:r>
      <w:r>
        <w:rPr>
          <w:rFonts w:ascii="Times New Roman" w:hAnsi="Times New Roman"/>
          <w:position w:val="-14"/>
        </w:rPr>
        <w:object>
          <v:shape id="_x0000_i1190" o:spt="75" type="#_x0000_t75" style="height:20pt;width:124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0" DrawAspect="Content" ObjectID="_1468075889" r:id="rId32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  <w:position w:val="-24"/>
        </w:rPr>
        <w:object>
          <v:shape id="_x0000_i1191" o:spt="75" type="#_x0000_t75" style="height:31pt;width:50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1" DrawAspect="Content" ObjectID="_1468075890" r:id="rId33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又</w:t>
      </w:r>
      <w:r>
        <w:rPr>
          <w:rFonts w:ascii="Times New Roman" w:hAnsi="Times New Roman"/>
          <w:position w:val="-6"/>
        </w:rPr>
        <w:object>
          <v:shape id="_x0000_i1192" o:spt="75" type="#_x0000_t75" style="height:11pt;width:2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2" DrawAspect="Content" ObjectID="_1468075891" r:id="rId333">
            <o:LockedField>false</o:LockedField>
          </o:OLEObject>
        </w:object>
      </w:r>
      <w:r>
        <w:rPr>
          <w:rFonts w:ascii="Times New Roman" w:hAnsi="Times New Roman"/>
        </w:rPr>
        <w:t>为正整数，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93" o:spt="75" type="#_x0000_t75" style="height:11pt;width:2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3" DrawAspect="Content" ObjectID="_1468075892" r:id="rId335">
            <o:LockedField>false</o:LockedField>
          </o:OLEObject>
        </w:object>
      </w:r>
      <w:r>
        <w:rPr>
          <w:rFonts w:ascii="Times New Roman" w:hAnsi="Times New Roman"/>
        </w:rPr>
        <w:t>的最大值为383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答：</w:t>
      </w:r>
      <w:r>
        <w:rPr>
          <w:rFonts w:ascii="Times New Roman" w:hAnsi="Times New Roman"/>
          <w:position w:val="-4"/>
        </w:rPr>
        <w:object>
          <v:shape id="_x0000_i119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94" DrawAspect="Content" ObjectID="_1468075893" r:id="rId337">
            <o:LockedField>false</o:LockedField>
          </o:OLEObject>
        </w:object>
      </w:r>
      <w:r>
        <w:rPr>
          <w:rFonts w:ascii="Times New Roman" w:hAnsi="Times New Roman"/>
        </w:rPr>
        <w:t>种防疫物品最多购买383件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八</w:t>
      </w:r>
      <w:r>
        <w:rPr>
          <w:rFonts w:hint="eastAsia" w:ascii="Times New Roman" w:hAnsi="Times New Roman"/>
          <w:b/>
          <w:bCs/>
        </w:rPr>
        <w:t>、</w:t>
      </w:r>
      <w:r>
        <w:rPr>
          <w:rFonts w:ascii="Times New Roman" w:hAnsi="Times New Roman"/>
          <w:b/>
          <w:bCs/>
        </w:rPr>
        <w:t>（本大题14分）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</w:t>
      </w:r>
      <w:r>
        <w:rPr>
          <w:rFonts w:hint="eastAsia" w:ascii="宋体" w:hAnsi="宋体"/>
        </w:rPr>
        <w:t>、</w:t>
      </w: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6"/>
        </w:rPr>
        <w:object>
          <v:shape id="_x0000_i1195" o:spt="75" type="#_x0000_t75" style="height:14pt;width:5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5" DrawAspect="Content" ObjectID="_1468075894" r:id="rId33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96" o:spt="75" type="#_x0000_t75" style="height:20pt;width:77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6" DrawAspect="Content" ObjectID="_1468075895" r:id="rId340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97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7" DrawAspect="Content" ObjectID="_1468075896" r:id="rId342">
            <o:LockedField>false</o:LockedField>
          </o:OLEObject>
        </w:object>
      </w:r>
      <w:r>
        <w:rPr>
          <w:rFonts w:ascii="Times New Roman" w:hAnsi="Times New Roman"/>
        </w:rPr>
        <w:t>，故</w:t>
      </w:r>
      <w:r>
        <w:rPr>
          <w:rFonts w:ascii="Times New Roman" w:hAnsi="Times New Roman"/>
          <w:position w:val="-14"/>
        </w:rPr>
        <w:object>
          <v:shape id="_x0000_i1198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8" DrawAspect="Content" ObjectID="_1468075897" r:id="rId344">
            <o:LockedField>false</o:LockedField>
          </o:OLEObject>
        </w:object>
      </w:r>
      <w:r>
        <w:rPr>
          <w:rFonts w:ascii="Times New Roman" w:hAnsi="Times New Roman"/>
        </w:rPr>
        <w:t>不是同生数对；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199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9" DrawAspect="Content" ObjectID="_1468075898" r:id="rId34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200" o:spt="75" type="#_x0000_t75" style="height:31pt;width:6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0" DrawAspect="Content" ObjectID="_1468075899" r:id="rId348">
            <o:LockedField>false</o:LockedField>
          </o:OLEObject>
        </w:object>
      </w:r>
      <w:r>
        <w:rPr>
          <w:rFonts w:ascii="Times New Roman" w:hAnsi="Times New Roman"/>
        </w:rPr>
        <w:t>，故</w:t>
      </w:r>
      <w:r>
        <w:rPr>
          <w:rFonts w:ascii="Times New Roman" w:hAnsi="Times New Roman"/>
          <w:position w:val="-28"/>
        </w:rPr>
        <w:object>
          <v:shape id="_x0000_i1201" o:spt="75" type="#_x0000_t75" style="height:34pt;width:33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1" DrawAspect="Content" ObjectID="_1468075900" r:id="rId350">
            <o:LockedField>false</o:LockedField>
          </o:OLEObject>
        </w:object>
      </w:r>
      <w:r>
        <w:rPr>
          <w:rFonts w:ascii="Times New Roman" w:hAnsi="Times New Roman"/>
        </w:rPr>
        <w:t>是同生数对；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（2）由题意得：</w:t>
      </w:r>
      <w:r>
        <w:rPr>
          <w:rFonts w:ascii="Times New Roman" w:hAnsi="Times New Roman"/>
          <w:position w:val="-6"/>
        </w:rPr>
        <w:object>
          <v:shape id="_x0000_i1202" o:spt="75" type="#_x0000_t75" style="height:14pt;width:64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2" DrawAspect="Content" ObjectID="_1468075901" r:id="rId352">
            <o:LockedField>false</o:LockedField>
          </o:OLEObject>
        </w:object>
      </w:r>
      <w:r>
        <w:rPr>
          <w:rFonts w:ascii="Times New Roman" w:hAnsi="Times New Roman"/>
        </w:rPr>
        <w:t>，解得</w:t>
      </w:r>
      <w:r>
        <w:rPr>
          <w:rFonts w:ascii="Times New Roman" w:hAnsi="Times New Roman"/>
          <w:position w:val="-6"/>
        </w:rPr>
        <w:object>
          <v:shape id="_x0000_i1203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3" DrawAspect="Content" ObjectID="_1468075902" r:id="rId354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（3）是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理由：</w:t>
      </w:r>
      <w:r>
        <w:rPr>
          <w:rFonts w:ascii="Times New Roman" w:hAnsi="Times New Roman"/>
          <w:position w:val="-14"/>
        </w:rPr>
        <w:object>
          <v:shape id="_x0000_i1204" o:spt="75" type="#_x0000_t75" style="height:20pt;width:97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4" DrawAspect="Content" ObjectID="_1468075903" r:id="rId35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205" o:spt="75" type="#_x0000_t75" style="height:20pt;width:103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5" DrawAspect="Content" ObjectID="_1468075904" r:id="rId35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06" o:spt="75" type="#_x0000_t75" style="height:20pt;width:4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6" DrawAspect="Content" ObjectID="_1468075905" r:id="rId360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同生数对；</w:t>
      </w:r>
      <w:r>
        <w:rPr>
          <w:rFonts w:hint="eastAsia" w:ascii="Times New Roman" w:hAnsi="Times New Roman"/>
        </w:rPr>
        <w:t>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07" o:spt="75" type="#_x0000_t75" style="height:14pt;width:80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7" DrawAspect="Content" ObjectID="_1468075906" r:id="rId362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208" o:spt="75" type="#_x0000_t75" style="height:14pt;width:87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8" DrawAspect="Content" ObjectID="_1468075907" r:id="rId364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09" o:spt="75" type="#_x0000_t75" style="height:20pt;width:56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9" DrawAspect="Content" ObjectID="_1468075908" r:id="rId366">
            <o:LockedField>false</o:LockedField>
          </o:OLEObject>
        </w:object>
      </w:r>
      <w:r>
        <w:rPr>
          <w:rFonts w:ascii="Times New Roman" w:hAnsi="Times New Roman"/>
        </w:rPr>
        <w:t>是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同生数对</w:t>
      </w:r>
      <w:r>
        <w:rPr>
          <w:rFonts w:hint="eastAsia" w:ascii="Times New Roman" w:hAnsi="Times New Roman"/>
        </w:rPr>
        <w:t>”</w:t>
      </w:r>
      <w:r>
        <w:rPr>
          <w:rFonts w:hint="eastAsia" w:ascii="宋体" w:hAnsi="宋体"/>
        </w:rPr>
        <w:t>.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Euclid Extra">
    <w:altName w:val="Segoe Print"/>
    <w:panose1 w:val="02050502000505020303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2"/>
    <w:family w:val="roman"/>
    <w:pitch w:val="default"/>
    <w:sig w:usb0="0000028F" w:usb1="00000000" w:usb2="00000000" w:usb3="00000000" w:csb0="2000009F" w:csb1="4701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7504"/>
    <w:rsid w:val="000460FF"/>
    <w:rsid w:val="000533D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1F4F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15932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C4D99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CE4E0C"/>
    <w:rsid w:val="00D51257"/>
    <w:rsid w:val="00D5675A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941A77"/>
    <w:rsid w:val="12130D50"/>
    <w:rsid w:val="12EB0968"/>
    <w:rsid w:val="1DE36740"/>
    <w:rsid w:val="1E995F59"/>
    <w:rsid w:val="1F38694D"/>
    <w:rsid w:val="22E66400"/>
    <w:rsid w:val="339A6720"/>
    <w:rsid w:val="36E760D6"/>
    <w:rsid w:val="38274566"/>
    <w:rsid w:val="38C60401"/>
    <w:rsid w:val="3F4B7A37"/>
    <w:rsid w:val="41EA3388"/>
    <w:rsid w:val="46AA4B3C"/>
    <w:rsid w:val="48426DF8"/>
    <w:rsid w:val="588959FB"/>
    <w:rsid w:val="5AEE0518"/>
    <w:rsid w:val="5AF73E61"/>
    <w:rsid w:val="5BD771F3"/>
    <w:rsid w:val="5CAC0B36"/>
    <w:rsid w:val="5DC7019D"/>
    <w:rsid w:val="66936CC0"/>
    <w:rsid w:val="69BB075D"/>
    <w:rsid w:val="6AC078B5"/>
    <w:rsid w:val="70CA6BDB"/>
    <w:rsid w:val="734E757D"/>
    <w:rsid w:val="754F4931"/>
    <w:rsid w:val="76485881"/>
    <w:rsid w:val="7A2C4D8D"/>
    <w:rsid w:val="7B0F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脚 字符"/>
    <w:link w:val="2"/>
    <w:qFormat/>
    <w:locked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png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0.png"/><Relationship Id="rId57" Type="http://schemas.openxmlformats.org/officeDocument/2006/relationships/image" Target="media/image29.png"/><Relationship Id="rId56" Type="http://schemas.openxmlformats.org/officeDocument/2006/relationships/image" Target="media/image28.png"/><Relationship Id="rId55" Type="http://schemas.openxmlformats.org/officeDocument/2006/relationships/image" Target="media/image27.png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0" Type="http://schemas.openxmlformats.org/officeDocument/2006/relationships/fontTable" Target="fontTable.xml"/><Relationship Id="rId37" Type="http://schemas.openxmlformats.org/officeDocument/2006/relationships/image" Target="media/image17.wmf"/><Relationship Id="rId369" Type="http://schemas.openxmlformats.org/officeDocument/2006/relationships/customXml" Target="../customXml/item2.xml"/><Relationship Id="rId368" Type="http://schemas.openxmlformats.org/officeDocument/2006/relationships/customXml" Target="../customXml/item1.xml"/><Relationship Id="rId367" Type="http://schemas.openxmlformats.org/officeDocument/2006/relationships/image" Target="media/image179.wmf"/><Relationship Id="rId366" Type="http://schemas.openxmlformats.org/officeDocument/2006/relationships/oleObject" Target="embeddings/oleObject184.bin"/><Relationship Id="rId365" Type="http://schemas.openxmlformats.org/officeDocument/2006/relationships/image" Target="media/image178.wmf"/><Relationship Id="rId364" Type="http://schemas.openxmlformats.org/officeDocument/2006/relationships/oleObject" Target="embeddings/oleObject183.bin"/><Relationship Id="rId363" Type="http://schemas.openxmlformats.org/officeDocument/2006/relationships/image" Target="media/image177.wmf"/><Relationship Id="rId362" Type="http://schemas.openxmlformats.org/officeDocument/2006/relationships/oleObject" Target="embeddings/oleObject182.bin"/><Relationship Id="rId361" Type="http://schemas.openxmlformats.org/officeDocument/2006/relationships/image" Target="media/image176.wmf"/><Relationship Id="rId360" Type="http://schemas.openxmlformats.org/officeDocument/2006/relationships/oleObject" Target="embeddings/oleObject181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75.wmf"/><Relationship Id="rId358" Type="http://schemas.openxmlformats.org/officeDocument/2006/relationships/oleObject" Target="embeddings/oleObject180.bin"/><Relationship Id="rId357" Type="http://schemas.openxmlformats.org/officeDocument/2006/relationships/image" Target="media/image174.wmf"/><Relationship Id="rId356" Type="http://schemas.openxmlformats.org/officeDocument/2006/relationships/oleObject" Target="embeddings/oleObject179.bin"/><Relationship Id="rId355" Type="http://schemas.openxmlformats.org/officeDocument/2006/relationships/image" Target="media/image173.wmf"/><Relationship Id="rId354" Type="http://schemas.openxmlformats.org/officeDocument/2006/relationships/oleObject" Target="embeddings/oleObject178.bin"/><Relationship Id="rId353" Type="http://schemas.openxmlformats.org/officeDocument/2006/relationships/image" Target="media/image172.wmf"/><Relationship Id="rId352" Type="http://schemas.openxmlformats.org/officeDocument/2006/relationships/oleObject" Target="embeddings/oleObject177.bin"/><Relationship Id="rId351" Type="http://schemas.openxmlformats.org/officeDocument/2006/relationships/image" Target="media/image171.wmf"/><Relationship Id="rId350" Type="http://schemas.openxmlformats.org/officeDocument/2006/relationships/oleObject" Target="embeddings/oleObject176.bin"/><Relationship Id="rId35" Type="http://schemas.openxmlformats.org/officeDocument/2006/relationships/image" Target="media/image16.wmf"/><Relationship Id="rId349" Type="http://schemas.openxmlformats.org/officeDocument/2006/relationships/image" Target="media/image170.wmf"/><Relationship Id="rId348" Type="http://schemas.openxmlformats.org/officeDocument/2006/relationships/oleObject" Target="embeddings/oleObject175.bin"/><Relationship Id="rId347" Type="http://schemas.openxmlformats.org/officeDocument/2006/relationships/image" Target="media/image169.wmf"/><Relationship Id="rId346" Type="http://schemas.openxmlformats.org/officeDocument/2006/relationships/oleObject" Target="embeddings/oleObject174.bin"/><Relationship Id="rId345" Type="http://schemas.openxmlformats.org/officeDocument/2006/relationships/image" Target="media/image168.wmf"/><Relationship Id="rId344" Type="http://schemas.openxmlformats.org/officeDocument/2006/relationships/oleObject" Target="embeddings/oleObject173.bin"/><Relationship Id="rId343" Type="http://schemas.openxmlformats.org/officeDocument/2006/relationships/image" Target="media/image167.wmf"/><Relationship Id="rId342" Type="http://schemas.openxmlformats.org/officeDocument/2006/relationships/oleObject" Target="embeddings/oleObject172.bin"/><Relationship Id="rId341" Type="http://schemas.openxmlformats.org/officeDocument/2006/relationships/image" Target="media/image166.wmf"/><Relationship Id="rId340" Type="http://schemas.openxmlformats.org/officeDocument/2006/relationships/oleObject" Target="embeddings/oleObject171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5.wmf"/><Relationship Id="rId338" Type="http://schemas.openxmlformats.org/officeDocument/2006/relationships/oleObject" Target="embeddings/oleObject170.bin"/><Relationship Id="rId337" Type="http://schemas.openxmlformats.org/officeDocument/2006/relationships/oleObject" Target="embeddings/oleObject169.bin"/><Relationship Id="rId336" Type="http://schemas.openxmlformats.org/officeDocument/2006/relationships/image" Target="media/image164.wmf"/><Relationship Id="rId335" Type="http://schemas.openxmlformats.org/officeDocument/2006/relationships/oleObject" Target="embeddings/oleObject168.bin"/><Relationship Id="rId334" Type="http://schemas.openxmlformats.org/officeDocument/2006/relationships/image" Target="media/image163.wmf"/><Relationship Id="rId333" Type="http://schemas.openxmlformats.org/officeDocument/2006/relationships/oleObject" Target="embeddings/oleObject167.bin"/><Relationship Id="rId332" Type="http://schemas.openxmlformats.org/officeDocument/2006/relationships/image" Target="media/image162.wmf"/><Relationship Id="rId331" Type="http://schemas.openxmlformats.org/officeDocument/2006/relationships/oleObject" Target="embeddings/oleObject166.bin"/><Relationship Id="rId330" Type="http://schemas.openxmlformats.org/officeDocument/2006/relationships/image" Target="media/image161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5.bin"/><Relationship Id="rId328" Type="http://schemas.openxmlformats.org/officeDocument/2006/relationships/image" Target="media/image160.wmf"/><Relationship Id="rId327" Type="http://schemas.openxmlformats.org/officeDocument/2006/relationships/oleObject" Target="embeddings/oleObject164.bin"/><Relationship Id="rId326" Type="http://schemas.openxmlformats.org/officeDocument/2006/relationships/oleObject" Target="embeddings/oleObject163.bin"/><Relationship Id="rId325" Type="http://schemas.openxmlformats.org/officeDocument/2006/relationships/image" Target="media/image159.wmf"/><Relationship Id="rId324" Type="http://schemas.openxmlformats.org/officeDocument/2006/relationships/oleObject" Target="embeddings/oleObject162.bin"/><Relationship Id="rId323" Type="http://schemas.openxmlformats.org/officeDocument/2006/relationships/oleObject" Target="embeddings/oleObject161.bin"/><Relationship Id="rId322" Type="http://schemas.openxmlformats.org/officeDocument/2006/relationships/oleObject" Target="embeddings/oleObject160.bin"/><Relationship Id="rId321" Type="http://schemas.openxmlformats.org/officeDocument/2006/relationships/oleObject" Target="embeddings/oleObject159.bin"/><Relationship Id="rId320" Type="http://schemas.openxmlformats.org/officeDocument/2006/relationships/image" Target="media/image158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8.bin"/><Relationship Id="rId318" Type="http://schemas.openxmlformats.org/officeDocument/2006/relationships/image" Target="media/image157.wmf"/><Relationship Id="rId317" Type="http://schemas.openxmlformats.org/officeDocument/2006/relationships/oleObject" Target="embeddings/oleObject157.bin"/><Relationship Id="rId316" Type="http://schemas.openxmlformats.org/officeDocument/2006/relationships/image" Target="media/image156.wmf"/><Relationship Id="rId315" Type="http://schemas.openxmlformats.org/officeDocument/2006/relationships/oleObject" Target="embeddings/oleObject156.bin"/><Relationship Id="rId314" Type="http://schemas.openxmlformats.org/officeDocument/2006/relationships/image" Target="media/image155.wmf"/><Relationship Id="rId313" Type="http://schemas.openxmlformats.org/officeDocument/2006/relationships/oleObject" Target="embeddings/oleObject155.bin"/><Relationship Id="rId312" Type="http://schemas.openxmlformats.org/officeDocument/2006/relationships/image" Target="media/image154.wmf"/><Relationship Id="rId311" Type="http://schemas.openxmlformats.org/officeDocument/2006/relationships/oleObject" Target="embeddings/oleObject154.bin"/><Relationship Id="rId310" Type="http://schemas.openxmlformats.org/officeDocument/2006/relationships/image" Target="media/image153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3.bin"/><Relationship Id="rId308" Type="http://schemas.openxmlformats.org/officeDocument/2006/relationships/image" Target="media/image152.wmf"/><Relationship Id="rId307" Type="http://schemas.openxmlformats.org/officeDocument/2006/relationships/oleObject" Target="embeddings/oleObject152.bin"/><Relationship Id="rId306" Type="http://schemas.openxmlformats.org/officeDocument/2006/relationships/image" Target="media/image151.wmf"/><Relationship Id="rId305" Type="http://schemas.openxmlformats.org/officeDocument/2006/relationships/oleObject" Target="embeddings/oleObject151.bin"/><Relationship Id="rId304" Type="http://schemas.openxmlformats.org/officeDocument/2006/relationships/image" Target="media/image150.wmf"/><Relationship Id="rId303" Type="http://schemas.openxmlformats.org/officeDocument/2006/relationships/oleObject" Target="embeddings/oleObject150.bin"/><Relationship Id="rId302" Type="http://schemas.openxmlformats.org/officeDocument/2006/relationships/image" Target="media/image149.wmf"/><Relationship Id="rId301" Type="http://schemas.openxmlformats.org/officeDocument/2006/relationships/oleObject" Target="embeddings/oleObject149.bin"/><Relationship Id="rId300" Type="http://schemas.openxmlformats.org/officeDocument/2006/relationships/image" Target="media/image148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8.bin"/><Relationship Id="rId298" Type="http://schemas.openxmlformats.org/officeDocument/2006/relationships/image" Target="media/image147.wmf"/><Relationship Id="rId297" Type="http://schemas.openxmlformats.org/officeDocument/2006/relationships/oleObject" Target="embeddings/oleObject147.bin"/><Relationship Id="rId296" Type="http://schemas.openxmlformats.org/officeDocument/2006/relationships/image" Target="media/image146.wmf"/><Relationship Id="rId295" Type="http://schemas.openxmlformats.org/officeDocument/2006/relationships/oleObject" Target="embeddings/oleObject146.bin"/><Relationship Id="rId294" Type="http://schemas.openxmlformats.org/officeDocument/2006/relationships/image" Target="media/image145.wmf"/><Relationship Id="rId293" Type="http://schemas.openxmlformats.org/officeDocument/2006/relationships/oleObject" Target="embeddings/oleObject145.bin"/><Relationship Id="rId292" Type="http://schemas.openxmlformats.org/officeDocument/2006/relationships/image" Target="media/image144.wmf"/><Relationship Id="rId291" Type="http://schemas.openxmlformats.org/officeDocument/2006/relationships/oleObject" Target="embeddings/oleObject144.bin"/><Relationship Id="rId290" Type="http://schemas.openxmlformats.org/officeDocument/2006/relationships/image" Target="media/image143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3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42.bin"/><Relationship Id="rId286" Type="http://schemas.openxmlformats.org/officeDocument/2006/relationships/image" Target="media/image141.wmf"/><Relationship Id="rId285" Type="http://schemas.openxmlformats.org/officeDocument/2006/relationships/oleObject" Target="embeddings/oleObject141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40.bin"/><Relationship Id="rId282" Type="http://schemas.openxmlformats.org/officeDocument/2006/relationships/image" Target="media/image139.wmf"/><Relationship Id="rId281" Type="http://schemas.openxmlformats.org/officeDocument/2006/relationships/oleObject" Target="embeddings/oleObject139.bin"/><Relationship Id="rId280" Type="http://schemas.openxmlformats.org/officeDocument/2006/relationships/image" Target="media/image138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8.bin"/><Relationship Id="rId278" Type="http://schemas.openxmlformats.org/officeDocument/2006/relationships/image" Target="media/image137.wmf"/><Relationship Id="rId277" Type="http://schemas.openxmlformats.org/officeDocument/2006/relationships/oleObject" Target="embeddings/oleObject137.bin"/><Relationship Id="rId276" Type="http://schemas.openxmlformats.org/officeDocument/2006/relationships/image" Target="media/image136.wmf"/><Relationship Id="rId275" Type="http://schemas.openxmlformats.org/officeDocument/2006/relationships/oleObject" Target="embeddings/oleObject136.bin"/><Relationship Id="rId274" Type="http://schemas.openxmlformats.org/officeDocument/2006/relationships/image" Target="media/image135.wmf"/><Relationship Id="rId273" Type="http://schemas.openxmlformats.org/officeDocument/2006/relationships/oleObject" Target="embeddings/oleObject135.bin"/><Relationship Id="rId272" Type="http://schemas.openxmlformats.org/officeDocument/2006/relationships/image" Target="media/image134.wmf"/><Relationship Id="rId271" Type="http://schemas.openxmlformats.org/officeDocument/2006/relationships/oleObject" Target="embeddings/oleObject134.bin"/><Relationship Id="rId270" Type="http://schemas.openxmlformats.org/officeDocument/2006/relationships/image" Target="media/image133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2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1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0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29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28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7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6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5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24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3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6.png"/><Relationship Id="rId235" Type="http://schemas.openxmlformats.org/officeDocument/2006/relationships/image" Target="media/image115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4.bin"/><Relationship Id="rId23" Type="http://schemas.openxmlformats.org/officeDocument/2006/relationships/image" Target="media/image10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9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5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4.bin"/><Relationship Id="rId21" Type="http://schemas.openxmlformats.org/officeDocument/2006/relationships/image" Target="media/image9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3.bin"/><Relationship Id="rId207" Type="http://schemas.openxmlformats.org/officeDocument/2006/relationships/oleObject" Target="embeddings/oleObject102.bin"/><Relationship Id="rId206" Type="http://schemas.openxmlformats.org/officeDocument/2006/relationships/oleObject" Target="embeddings/oleObject101.bin"/><Relationship Id="rId205" Type="http://schemas.openxmlformats.org/officeDocument/2006/relationships/oleObject" Target="embeddings/oleObject100.bin"/><Relationship Id="rId204" Type="http://schemas.openxmlformats.org/officeDocument/2006/relationships/oleObject" Target="embeddings/oleObject99.bin"/><Relationship Id="rId203" Type="http://schemas.openxmlformats.org/officeDocument/2006/relationships/oleObject" Target="embeddings/oleObject98.bin"/><Relationship Id="rId202" Type="http://schemas.openxmlformats.org/officeDocument/2006/relationships/oleObject" Target="embeddings/oleObject97.bin"/><Relationship Id="rId201" Type="http://schemas.openxmlformats.org/officeDocument/2006/relationships/oleObject" Target="embeddings/oleObject96.bin"/><Relationship Id="rId200" Type="http://schemas.openxmlformats.org/officeDocument/2006/relationships/oleObject" Target="embeddings/oleObject95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9.png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8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png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png"/><Relationship Id="rId115" Type="http://schemas.openxmlformats.org/officeDocument/2006/relationships/image" Target="media/image59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FE3F73-54B4-4DAC-8390-7D8FB89855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1089</Words>
  <Characters>6211</Characters>
  <Lines>51</Lines>
  <Paragraphs>14</Paragraphs>
  <TotalTime>20</TotalTime>
  <ScaleCrop>false</ScaleCrop>
  <LinksUpToDate>false</LinksUpToDate>
  <CharactersWithSpaces>7286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2021-06-04T01:00:18Z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