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楷体" w:eastAsia="楷体" w:hAnsi="楷体" w:cs="楷体" w:hint="eastAsia"/>
          <w:b/>
          <w:color w:val="000000"/>
          <w:sz w:val="36"/>
          <w:szCs w:val="36"/>
        </w:rPr>
      </w:pPr>
      <w:r>
        <w:rPr>
          <w:rFonts w:ascii="楷体" w:eastAsia="楷体" w:hAnsi="楷体" w:cs="楷体" w:hint="eastAsia"/>
          <w:b/>
          <w:color w:val="000000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11823700</wp:posOffset>
            </wp:positionH>
            <wp:positionV relativeFrom="topMargin">
              <wp:posOffset>10414000</wp:posOffset>
            </wp:positionV>
            <wp:extent cx="419100" cy="2794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8740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-986155</wp:posOffset>
                </wp:positionH>
                <wp:positionV relativeFrom="paragraph">
                  <wp:posOffset>-198120</wp:posOffset>
                </wp:positionV>
                <wp:extent cx="881380" cy="8519160"/>
                <wp:effectExtent l="0" t="0" r="0" b="23495"/>
                <wp:wrapNone/>
                <wp:docPr id="6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881380" cy="8519160"/>
                          <a:chOff x="417" y="2112"/>
                          <a:chExt cx="1388" cy="13416"/>
                        </a:xfrm>
                      </wpg:grpSpPr>
                      <wpg:grpSp>
                        <wpg:cNvPr id="4" name="Group 14"/>
                        <wpg:cNvGrpSpPr/>
                        <wpg:grpSpPr>
                          <a:xfrm>
                            <a:off x="1197" y="2112"/>
                            <a:ext cx="608" cy="13416"/>
                            <a:chOff x="1197" y="2112"/>
                            <a:chExt cx="608" cy="13416"/>
                          </a:xfrm>
                        </wpg:grpSpPr>
                        <wps:wsp xmlns:wps="http://schemas.microsoft.com/office/word/2010/wordprocessingShape">
                          <wps:cNvPr id="1" name="直线 187"/>
                          <wps:cNvCnPr/>
                          <wps:spPr>
                            <a:xfrm>
                              <a:off x="1680" y="2112"/>
                              <a:ext cx="0" cy="13416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headEnd/>
                              <a:tailEnd/>
                            </a:ln>
                          </wps:spPr>
                          <wps:bodyPr upright="1"/>
                        </wps:wsp>
                        <wps:wsp xmlns:wps="http://schemas.microsoft.com/office/word/2010/wordprocessingShape">
                          <wps:cNvPr id="2" name="直线 188"/>
                          <wps:cNvCnPr/>
                          <wps:spPr>
                            <a:xfrm>
                              <a:off x="1272" y="2112"/>
                              <a:ext cx="0" cy="13416"/>
                            </a:xfrm>
                            <a:prstGeom prst="line">
                              <a:avLst/>
                            </a:prstGeom>
                            <a:ln w="22225" cap="rnd">
                              <a:solidFill>
                                <a:srgbClr val="000000"/>
                              </a:solidFill>
                              <a:prstDash val="sysDot"/>
                              <a:headEnd/>
                              <a:tailEnd/>
                            </a:ln>
                          </wps:spPr>
                          <wps:bodyPr upright="1"/>
                        </wps:wsp>
                        <wps:wsp xmlns:wps="http://schemas.microsoft.com/office/word/2010/wordprocessingShape">
                          <wps:cNvPr id="3" name="文本框 189"/>
                          <wps:cNvSpPr txBox="1"/>
                          <wps:spPr>
                            <a:xfrm>
                              <a:off x="1197" y="3289"/>
                              <a:ext cx="608" cy="109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</w:rPr>
                                  <w:t>密</w:t>
                                </w:r>
                                <w:r>
                                  <w:rPr>
                                    <w:b/>
                                  </w:rPr>
                                  <w:t xml:space="preserve">       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封</w:t>
                                </w:r>
                                <w:r>
                                  <w:rPr>
                                    <w:b/>
                                  </w:rPr>
                                  <w:t xml:space="preserve">     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线</w:t>
                                </w:r>
                                <w:r>
                                  <w:rPr>
                                    <w:b/>
                                  </w:rPr>
                                  <w:t xml:space="preserve">      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内</w:t>
                                </w:r>
                                <w:r>
                                  <w:rPr>
                                    <w:b/>
                                  </w:rPr>
                                  <w:t xml:space="preserve">      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不</w:t>
                                </w:r>
                                <w:r>
                                  <w:rPr>
                                    <w:b/>
                                  </w:rPr>
                                  <w:t xml:space="preserve">     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得</w:t>
                                </w:r>
                                <w:r>
                                  <w:rPr>
                                    <w:b/>
                                  </w:rPr>
                                  <w:t xml:space="preserve">      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答</w:t>
                                </w:r>
                                <w:r>
                                  <w:rPr>
                                    <w:b/>
                                  </w:rPr>
                                  <w:t xml:space="preserve">      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题，</w:t>
                                </w:r>
                                <w:r>
                                  <w:rPr>
                                    <w:b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否</w:t>
                                </w:r>
                                <w:r>
                                  <w:rPr>
                                    <w:b/>
                                  </w:rPr>
                                  <w:t xml:space="preserve">    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则</w:t>
                                </w:r>
                                <w:r>
                                  <w:rPr>
                                    <w:b/>
                                  </w:rPr>
                                  <w:t xml:space="preserve">    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作</w:t>
                                </w:r>
                                <w:r>
                                  <w:rPr>
                                    <w:b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“</w:t>
                                </w:r>
                                <w:r>
                                  <w:rPr>
                                    <w:b/>
                                  </w:rPr>
                                  <w:t>0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”</w:t>
                                </w:r>
                                <w:r>
                                  <w:rPr>
                                    <w:b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分</w:t>
                                </w:r>
                                <w:r>
                                  <w:rPr>
                                    <w:b/>
                                  </w:rPr>
                                  <w:t xml:space="preserve">     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处</w:t>
                                </w:r>
                                <w:r>
                                  <w:rPr>
                                    <w:b/>
                                  </w:rPr>
                                  <w:t xml:space="preserve">      </w:t>
                                </w:r>
                                <w:r>
                                  <w:rPr>
                                    <w:rFonts w:hint="eastAsia"/>
                                    <w:b/>
                                  </w:rPr>
                                  <w:t>理。</w:t>
                                </w:r>
                              </w:p>
                            </w:txbxContent>
                          </wps:txbx>
                          <wps:bodyPr vert="vert270" upright="1"/>
                        </wps:wsp>
                      </wpg:grpSp>
                      <wps:wsp xmlns:wps="http://schemas.microsoft.com/office/word/2010/wordprocessingShape">
                        <wps:cNvPr id="5" name="文本框 190"/>
                        <wps:cNvSpPr txBox="1"/>
                        <wps:spPr>
                          <a:xfrm>
                            <a:off x="417" y="2169"/>
                            <a:ext cx="855" cy="13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方正黑体简体" w:eastAsia="方正黑体简体"/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ascii="方正黑体简体" w:eastAsia="方正黑体简体" w:hint="eastAsia"/>
                                  <w:sz w:val="24"/>
                                </w:rPr>
                                <w:t>考号</w:t>
                              </w:r>
                              <w:r>
                                <w:rPr>
                                  <w:rFonts w:ascii="方正黑体简体" w:eastAsia="方正黑体简体"/>
                                  <w:sz w:val="24"/>
                                  <w:u w:val="single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ascii="方正黑体简体" w:eastAsia="方正黑体简体"/>
                                  <w:sz w:val="24"/>
                                </w:rPr>
                                <w:t xml:space="preserve">   </w:t>
                              </w:r>
                              <w:r>
                                <w:rPr>
                                  <w:rFonts w:ascii="方正黑体简体" w:eastAsia="方正黑体简体" w:hint="eastAsia"/>
                                  <w:sz w:val="24"/>
                                </w:rPr>
                                <w:t>姓名</w:t>
                              </w:r>
                              <w:r>
                                <w:rPr>
                                  <w:rFonts w:ascii="方正黑体简体" w:eastAsia="方正黑体简体"/>
                                  <w:sz w:val="24"/>
                                  <w:u w:val="single"/>
                                </w:rPr>
                                <w:t xml:space="preserve">               </w:t>
                              </w:r>
                              <w:r>
                                <w:rPr>
                                  <w:rFonts w:ascii="方正黑体简体" w:eastAsia="方正黑体简体"/>
                                  <w:sz w:val="24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方正黑体简体" w:eastAsia="方正黑体简体" w:hint="eastAsia"/>
                                  <w:sz w:val="24"/>
                                </w:rPr>
                                <w:t>学校</w:t>
                              </w:r>
                              <w:r>
                                <w:rPr>
                                  <w:rFonts w:ascii="方正黑体简体" w:eastAsia="方正黑体简体"/>
                                  <w:sz w:val="24"/>
                                  <w:u w:val="single"/>
                                </w:rPr>
                                <w:t xml:space="preserve">                </w:t>
                              </w:r>
                              <w:r>
                                <w:rPr>
                                  <w:rFonts w:ascii="方正黑体简体" w:eastAsia="方正黑体简体"/>
                                  <w:sz w:val="24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方正黑体简体" w:eastAsia="方正黑体简体" w:hint="eastAsia"/>
                                  <w:sz w:val="24"/>
                                </w:rPr>
                                <w:t>班级</w:t>
                              </w:r>
                              <w:r>
                                <w:rPr>
                                  <w:rFonts w:ascii="方正黑体简体" w:eastAsia="方正黑体简体"/>
                                  <w:sz w:val="24"/>
                                  <w:u w:val="single"/>
                                </w:rPr>
                                <w:t xml:space="preserve">            </w:t>
                              </w:r>
                            </w:p>
                          </w:txbxContent>
                        </wps:txbx>
                        <wps:bodyPr vert="vert27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9" o:spid="_x0000_s1025" style="width:69.4pt;height:670.8pt;margin-top:-15.6pt;margin-left:-77.65pt;mso-height-relative:page;mso-width-relative:page;position:absolute;z-index:251660288" coordorigin="417,2112" coordsize="1388,13416">
                <o:lock v:ext="edit" aspectratio="f"/>
                <v:group id="Group 14" o:spid="_x0000_s1026" style="width:608;height:13416;left:1197;position:absolute;top:2112" coordorigin="1197,2112" coordsize="608,13416">
                  <o:lock v:ext="edit" aspectratio="f"/>
                  <v:line id="直线 187" o:spid="_x0000_s1027" style="position:absolute" from="33600,42240" to="33600,310560" coordsize="21600,21600" stroked="t" strokecolor="black">
                    <v:stroke joinstyle="round"/>
                    <o:lock v:ext="edit" aspectratio="f"/>
                  </v:line>
                  <v:line id="直线 188" o:spid="_x0000_s1028" style="position:absolute" from="25440,42240" to="25440,310560" coordsize="21600,21600" stroked="t" strokecolor="black">
                    <v:stroke joinstyle="round" dashstyle="1 1" endcap="round"/>
                    <o:lock v:ext="edit" aspectratio="f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本框 189" o:spid="_x0000_s1029" type="#_x0000_t202" style="width:608;height:10924;left:1197;position:absolute;top:3289" coordsize="21600,21600" filled="f" stroked="f">
                    <o:lock v:ext="edit" aspectratio="f"/>
                    <v:textbox style="layout-flow:vertical;mso-layout-flow-alt:bottom-to-top">
                      <w:txbxContent>
                        <w:p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rFonts w:hint="eastAsia"/>
                              <w:b/>
                            </w:rPr>
                            <w:t>密</w:t>
                          </w:r>
                          <w:r>
                            <w:rPr>
                              <w:b/>
                            </w:rPr>
                            <w:t xml:space="preserve">       </w:t>
                          </w:r>
                          <w:r>
                            <w:rPr>
                              <w:rFonts w:hint="eastAsia"/>
                              <w:b/>
                            </w:rPr>
                            <w:t>封</w:t>
                          </w:r>
                          <w:r>
                            <w:rPr>
                              <w:b/>
                            </w:rPr>
                            <w:t xml:space="preserve">     </w:t>
                          </w:r>
                          <w:r>
                            <w:rPr>
                              <w:rFonts w:hint="eastAsia"/>
                              <w:b/>
                            </w:rPr>
                            <w:t>线</w:t>
                          </w:r>
                          <w:r>
                            <w:rPr>
                              <w:b/>
                            </w:rPr>
                            <w:t xml:space="preserve">      </w:t>
                          </w:r>
                          <w:r>
                            <w:rPr>
                              <w:rFonts w:hint="eastAsia"/>
                              <w:b/>
                            </w:rPr>
                            <w:t>内</w:t>
                          </w:r>
                          <w:r>
                            <w:rPr>
                              <w:b/>
                            </w:rPr>
                            <w:t xml:space="preserve">      </w:t>
                          </w:r>
                          <w:r>
                            <w:rPr>
                              <w:rFonts w:hint="eastAsia"/>
                              <w:b/>
                            </w:rPr>
                            <w:t>不</w:t>
                          </w:r>
                          <w:r>
                            <w:rPr>
                              <w:b/>
                            </w:rPr>
                            <w:t xml:space="preserve">     </w:t>
                          </w:r>
                          <w:r>
                            <w:rPr>
                              <w:rFonts w:hint="eastAsia"/>
                              <w:b/>
                            </w:rPr>
                            <w:t>得</w:t>
                          </w:r>
                          <w:r>
                            <w:rPr>
                              <w:b/>
                            </w:rPr>
                            <w:t xml:space="preserve">      </w:t>
                          </w:r>
                          <w:r>
                            <w:rPr>
                              <w:rFonts w:hint="eastAsia"/>
                              <w:b/>
                            </w:rPr>
                            <w:t>答</w:t>
                          </w:r>
                          <w:r>
                            <w:rPr>
                              <w:b/>
                            </w:rPr>
                            <w:t xml:space="preserve">      </w:t>
                          </w:r>
                          <w:r>
                            <w:rPr>
                              <w:rFonts w:hint="eastAsia"/>
                              <w:b/>
                            </w:rPr>
                            <w:t>题，</w: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rPr>
                              <w:rFonts w:hint="eastAsia"/>
                              <w:b/>
                            </w:rPr>
                            <w:t>否</w:t>
                          </w:r>
                          <w:r>
                            <w:rPr>
                              <w:b/>
                            </w:rPr>
                            <w:t xml:space="preserve">    </w:t>
                          </w:r>
                          <w:r>
                            <w:rPr>
                              <w:rFonts w:hint="eastAsia"/>
                              <w:b/>
                            </w:rPr>
                            <w:t>则</w:t>
                          </w:r>
                          <w:r>
                            <w:rPr>
                              <w:b/>
                            </w:rPr>
                            <w:t xml:space="preserve">    </w:t>
                          </w:r>
                          <w:r>
                            <w:rPr>
                              <w:rFonts w:hint="eastAsia"/>
                              <w:b/>
                            </w:rPr>
                            <w:t>作</w:t>
                          </w:r>
                          <w:r>
                            <w:rPr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b/>
                            </w:rPr>
                            <w:t>“</w:t>
                          </w:r>
                          <w:r>
                            <w:rPr>
                              <w:b/>
                            </w:rPr>
                            <w:t>0</w:t>
                          </w:r>
                          <w:r>
                            <w:rPr>
                              <w:rFonts w:hint="eastAsia"/>
                              <w:b/>
                            </w:rPr>
                            <w:t>”</w: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rPr>
                              <w:rFonts w:hint="eastAsia"/>
                              <w:b/>
                            </w:rPr>
                            <w:t>分</w:t>
                          </w:r>
                          <w:r>
                            <w:rPr>
                              <w:b/>
                            </w:rPr>
                            <w:t xml:space="preserve">     </w:t>
                          </w:r>
                          <w:r>
                            <w:rPr>
                              <w:rFonts w:hint="eastAsia"/>
                              <w:b/>
                            </w:rPr>
                            <w:t>处</w:t>
                          </w:r>
                          <w:r>
                            <w:rPr>
                              <w:b/>
                            </w:rPr>
                            <w:t xml:space="preserve">      </w:t>
                          </w:r>
                          <w:r>
                            <w:rPr>
                              <w:rFonts w:hint="eastAsia"/>
                              <w:b/>
                            </w:rPr>
                            <w:t>理。</w:t>
                          </w:r>
                        </w:p>
                      </w:txbxContent>
                    </v:textbox>
                  </v:shape>
                </v:group>
                <v:shape id="文本框 190" o:spid="_x0000_s1030" type="#_x0000_t202" style="width:855;height:13104;left:417;position:absolute;top:2169" coordsize="21600,21600" filled="f" stroked="f">
                  <o:lock v:ext="edit" aspectratio="f"/>
                  <v:textbox style="layout-flow:vertical;mso-layout-flow-alt:bottom-to-top">
                    <w:txbxContent>
                      <w:p>
                        <w:pPr>
                          <w:rPr>
                            <w:rFonts w:ascii="方正黑体简体" w:eastAsia="方正黑体简体"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          </w:t>
                        </w:r>
                        <w:r>
                          <w:rPr>
                            <w:rFonts w:ascii="方正黑体简体" w:eastAsia="方正黑体简体" w:hint="eastAsia"/>
                            <w:sz w:val="24"/>
                          </w:rPr>
                          <w:t>考号</w:t>
                        </w:r>
                        <w:r>
                          <w:rPr>
                            <w:rFonts w:ascii="方正黑体简体" w:eastAsia="方正黑体简体"/>
                            <w:sz w:val="24"/>
                            <w:u w:val="single"/>
                          </w:rPr>
                          <w:t xml:space="preserve">             </w:t>
                        </w:r>
                        <w:r>
                          <w:rPr>
                            <w:rFonts w:ascii="方正黑体简体" w:eastAsia="方正黑体简体"/>
                            <w:sz w:val="24"/>
                          </w:rPr>
                          <w:t xml:space="preserve">   </w:t>
                        </w:r>
                        <w:r>
                          <w:rPr>
                            <w:rFonts w:ascii="方正黑体简体" w:eastAsia="方正黑体简体" w:hint="eastAsia"/>
                            <w:sz w:val="24"/>
                          </w:rPr>
                          <w:t>姓名</w:t>
                        </w:r>
                        <w:r>
                          <w:rPr>
                            <w:rFonts w:ascii="方正黑体简体" w:eastAsia="方正黑体简体"/>
                            <w:sz w:val="24"/>
                            <w:u w:val="single"/>
                          </w:rPr>
                          <w:t xml:space="preserve">               </w:t>
                        </w:r>
                        <w:r>
                          <w:rPr>
                            <w:rFonts w:ascii="方正黑体简体" w:eastAsia="方正黑体简体"/>
                            <w:sz w:val="24"/>
                          </w:rPr>
                          <w:t xml:space="preserve">     </w:t>
                        </w:r>
                        <w:r>
                          <w:rPr>
                            <w:rFonts w:ascii="方正黑体简体" w:eastAsia="方正黑体简体" w:hint="eastAsia"/>
                            <w:sz w:val="24"/>
                          </w:rPr>
                          <w:t>学校</w:t>
                        </w:r>
                        <w:r>
                          <w:rPr>
                            <w:rFonts w:ascii="方正黑体简体" w:eastAsia="方正黑体简体"/>
                            <w:sz w:val="24"/>
                            <w:u w:val="single"/>
                          </w:rPr>
                          <w:t xml:space="preserve">                </w:t>
                        </w:r>
                        <w:r>
                          <w:rPr>
                            <w:rFonts w:ascii="方正黑体简体" w:eastAsia="方正黑体简体"/>
                            <w:sz w:val="24"/>
                          </w:rPr>
                          <w:t xml:space="preserve">    </w:t>
                        </w:r>
                        <w:r>
                          <w:rPr>
                            <w:rFonts w:ascii="方正黑体简体" w:eastAsia="方正黑体简体" w:hint="eastAsia"/>
                            <w:sz w:val="24"/>
                          </w:rPr>
                          <w:t>班级</w:t>
                        </w:r>
                        <w:r>
                          <w:rPr>
                            <w:rFonts w:ascii="方正黑体简体" w:eastAsia="方正黑体简体"/>
                            <w:sz w:val="24"/>
                            <w:u w:val="single"/>
                          </w:rPr>
                          <w:t xml:space="preserve">       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楷体" w:eastAsia="楷体" w:hAnsi="楷体" w:cs="楷体" w:hint="eastAsia"/>
          <w:b/>
          <w:color w:val="000000"/>
          <w:sz w:val="36"/>
          <w:szCs w:val="36"/>
        </w:rPr>
        <w:t>宁远县</w:t>
      </w:r>
      <w:r>
        <w:rPr>
          <w:rFonts w:ascii="楷体" w:eastAsia="楷体" w:hAnsi="楷体" w:cs="楷体"/>
          <w:b/>
          <w:color w:val="000000"/>
          <w:sz w:val="36"/>
          <w:szCs w:val="36"/>
        </w:rPr>
        <w:t>20</w:t>
      </w:r>
      <w:r>
        <w:rPr>
          <w:rFonts w:ascii="楷体" w:eastAsia="楷体" w:hAnsi="楷体" w:cs="楷体" w:hint="eastAsia"/>
          <w:b/>
          <w:color w:val="000000"/>
          <w:sz w:val="36"/>
          <w:szCs w:val="36"/>
          <w:lang w:val="en-US" w:eastAsia="zh-CN"/>
        </w:rPr>
        <w:t>21</w:t>
      </w:r>
      <w:r>
        <w:rPr>
          <w:rFonts w:ascii="楷体" w:eastAsia="楷体" w:hAnsi="楷体" w:cs="楷体" w:hint="eastAsia"/>
          <w:b/>
          <w:color w:val="000000"/>
          <w:sz w:val="36"/>
          <w:szCs w:val="36"/>
        </w:rPr>
        <w:t>年初中学业水平模拟考试</w:t>
      </w:r>
    </w:p>
    <w:p>
      <w:pPr>
        <w:jc w:val="center"/>
        <w:rPr>
          <w:rFonts w:ascii="黑体" w:eastAsia="黑体" w:hint="default"/>
          <w:bCs/>
          <w:color w:val="000000"/>
          <w:sz w:val="36"/>
          <w:szCs w:val="36"/>
          <w:lang w:val="en-US" w:eastAsia="zh-CN"/>
        </w:rPr>
      </w:pPr>
      <w:r>
        <w:rPr>
          <w:rFonts w:eastAsia="黑体" w:hint="eastAsia"/>
          <w:bCs/>
          <w:color w:val="000000"/>
          <w:sz w:val="36"/>
          <w:szCs w:val="36"/>
          <w:shd w:val="clear" w:color="auto" w:fill="FFFFFF"/>
          <w:lang w:eastAsia="zh-CN"/>
        </w:rPr>
        <w:t>政</w:t>
      </w:r>
      <w:r>
        <w:rPr>
          <w:rFonts w:ascii="黑体" w:eastAsia="黑体" w:hint="eastAsia"/>
          <w:bCs/>
          <w:color w:val="000000"/>
          <w:sz w:val="36"/>
          <w:szCs w:val="36"/>
        </w:rPr>
        <w:t>史综合</w:t>
      </w:r>
      <w:r>
        <w:rPr>
          <w:rFonts w:ascii="黑体" w:eastAsia="黑体" w:hint="eastAsia"/>
          <w:bCs/>
          <w:color w:val="000000"/>
          <w:sz w:val="36"/>
          <w:szCs w:val="36"/>
          <w:lang w:eastAsia="zh-CN"/>
        </w:rPr>
        <w:t>（试题卷）</w:t>
      </w:r>
      <w:r>
        <w:rPr>
          <w:rFonts w:ascii="黑体" w:eastAsia="黑体" w:hint="eastAsia"/>
          <w:bCs/>
          <w:color w:val="000000"/>
          <w:sz w:val="36"/>
          <w:szCs w:val="36"/>
          <w:lang w:val="en-US" w:eastAsia="zh-CN"/>
        </w:rPr>
        <w:t>-道德与法治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right="0" w:rightChars="0"/>
        <w:textAlignment w:val="auto"/>
        <w:outlineLvl w:val="9"/>
        <w:rPr>
          <w:rFonts w:ascii="黑体" w:eastAsia="黑体"/>
          <w:b/>
          <w:color w:val="000000"/>
        </w:rPr>
      </w:pPr>
      <w:r>
        <w:rPr>
          <w:rFonts w:ascii="楷体_GB2312" w:eastAsia="楷体_GB2312" w:hAnsi="楷体_GB2312" w:cs="楷体_GB2312" w:hint="eastAsia"/>
          <w:b/>
          <w:color w:val="000000"/>
        </w:rPr>
        <w:t>温馨提示：</w:t>
      </w:r>
      <w:r>
        <w:rPr>
          <w:rFonts w:ascii="黑体" w:eastAsia="黑体"/>
          <w:b/>
          <w:color w:val="000000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735" w:right="0" w:hanging="315" w:leftChars="200" w:rightChars="0" w:hangingChars="150"/>
        <w:textAlignment w:val="auto"/>
        <w:outlineLvl w:val="9"/>
        <w:rPr>
          <w:rFonts w:ascii="仿宋_GB2312" w:eastAsia="仿宋_GB2312"/>
          <w:color w:val="000000"/>
        </w:rPr>
      </w:pPr>
      <w:r>
        <w:rPr>
          <w:rFonts w:ascii="仿宋_GB2312" w:eastAsia="仿宋_GB2312"/>
          <w:color w:val="000000"/>
        </w:rPr>
        <w:t>1</w:t>
      </w:r>
      <w:r>
        <w:rPr>
          <w:rFonts w:ascii="仿宋_GB2312" w:eastAsia="仿宋_GB2312" w:hint="eastAsia"/>
          <w:color w:val="000000"/>
        </w:rPr>
        <w:t>．考生作答时，选择题和非选择题均须作答在答题卡上，在本试题卷上作答无效，考生在答题卡上按答题卡中注意事项的要求答题。</w:t>
      </w:r>
      <w:r>
        <w:rPr>
          <w:rFonts w:ascii="仿宋_GB2312" w:eastAsia="仿宋_GB2312"/>
          <w:color w:val="000000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right="0" w:firstLine="420" w:rightChars="0" w:firstLineChars="200"/>
        <w:textAlignment w:val="auto"/>
        <w:outlineLvl w:val="9"/>
        <w:rPr>
          <w:rFonts w:ascii="仿宋_GB2312" w:eastAsia="仿宋_GB2312"/>
          <w:color w:val="000000"/>
        </w:rPr>
      </w:pPr>
      <w:r>
        <w:rPr>
          <w:rFonts w:ascii="仿宋_GB2312" w:eastAsia="仿宋_GB2312"/>
          <w:color w:val="000000"/>
        </w:rPr>
        <w:t>2</w:t>
      </w:r>
      <w:r>
        <w:rPr>
          <w:rFonts w:ascii="仿宋_GB2312" w:eastAsia="仿宋_GB2312" w:hint="eastAsia"/>
          <w:color w:val="000000"/>
        </w:rPr>
        <w:t>．本试卷包括试题卷和答题卡，考试结束后，将本试题卷和答题卡一并交回。</w:t>
      </w:r>
      <w:r>
        <w:rPr>
          <w:rFonts w:ascii="仿宋_GB2312" w:eastAsia="仿宋_GB2312"/>
          <w:color w:val="000000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right="0" w:firstLine="420" w:rightChars="0" w:firstLineChars="200"/>
        <w:textAlignment w:val="auto"/>
        <w:outlineLvl w:val="9"/>
        <w:rPr>
          <w:rFonts w:ascii="仿宋_GB2312" w:eastAsia="仿宋_GB2312"/>
          <w:color w:val="000000"/>
        </w:rPr>
      </w:pPr>
      <w:r>
        <w:rPr>
          <w:rFonts w:ascii="仿宋_GB2312" w:eastAsia="仿宋_GB2312"/>
          <w:color w:val="000000"/>
        </w:rPr>
        <w:t>3</w:t>
      </w:r>
      <w:r>
        <w:rPr>
          <w:rFonts w:ascii="仿宋_GB2312" w:eastAsia="仿宋_GB2312" w:hint="eastAsia"/>
          <w:color w:val="000000"/>
        </w:rPr>
        <w:t>．</w:t>
      </w:r>
      <w:r>
        <w:rPr>
          <w:rFonts w:ascii="仿宋_GB2312" w:eastAsia="仿宋_GB2312" w:hint="eastAsia"/>
          <w:color w:val="000000"/>
          <w:szCs w:val="21"/>
          <w:shd w:val="clear" w:color="auto" w:fill="FFFFFF"/>
        </w:rPr>
        <w:t>道德与法治</w:t>
      </w:r>
      <w:r>
        <w:rPr>
          <w:rFonts w:ascii="仿宋_GB2312" w:eastAsia="仿宋_GB2312" w:hint="eastAsia"/>
          <w:color w:val="000000"/>
        </w:rPr>
        <w:t>、历史各</w:t>
      </w:r>
      <w:r>
        <w:rPr>
          <w:rFonts w:ascii="仿宋_GB2312" w:eastAsia="仿宋_GB2312"/>
          <w:color w:val="000000"/>
        </w:rPr>
        <w:t>50</w:t>
      </w:r>
      <w:r>
        <w:rPr>
          <w:rFonts w:ascii="仿宋_GB2312" w:eastAsia="仿宋_GB2312" w:hint="eastAsia"/>
          <w:color w:val="000000"/>
        </w:rPr>
        <w:t>分，共</w:t>
      </w:r>
      <w:r>
        <w:rPr>
          <w:rFonts w:ascii="仿宋_GB2312" w:eastAsia="仿宋_GB2312"/>
          <w:color w:val="000000"/>
        </w:rPr>
        <w:t>l00</w:t>
      </w:r>
      <w:r>
        <w:rPr>
          <w:rFonts w:ascii="仿宋_GB2312" w:eastAsia="仿宋_GB2312" w:hint="eastAsia"/>
          <w:color w:val="000000"/>
        </w:rPr>
        <w:t>分，考试时间</w:t>
      </w:r>
      <w:r>
        <w:rPr>
          <w:rFonts w:ascii="仿宋_GB2312" w:eastAsia="仿宋_GB2312"/>
          <w:color w:val="000000"/>
        </w:rPr>
        <w:t>90</w:t>
      </w:r>
      <w:r>
        <w:rPr>
          <w:rFonts w:ascii="仿宋_GB2312" w:eastAsia="仿宋_GB2312" w:hint="eastAsia"/>
          <w:color w:val="000000"/>
        </w:rPr>
        <w:t>分钟。</w:t>
      </w:r>
      <w:r>
        <w:rPr>
          <w:rFonts w:ascii="仿宋_GB2312" w:eastAsia="仿宋_GB2312"/>
          <w:color w:val="000000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right="0" w:rightChars="0"/>
        <w:jc w:val="center"/>
        <w:textAlignment w:val="auto"/>
        <w:outlineLvl w:val="9"/>
        <w:rPr>
          <w:rFonts w:ascii="仿宋_GB2312" w:eastAsia="仿宋_GB2312"/>
          <w:color w:val="000000"/>
        </w:rPr>
      </w:pPr>
      <w:r>
        <w:rPr>
          <w:rFonts w:ascii="仿宋_GB2312" w:eastAsia="仿宋_GB2312" w:hint="eastAsia"/>
          <w:color w:val="000000"/>
        </w:rPr>
        <w:t>亲爱的考生，请你沉着应战，细心审题，揣摩题意，应用技巧，准确作答。祝你成功！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wordWrap/>
        <w:overflowPunct/>
        <w:topLinePunct w:val="0"/>
        <w:bidi w:val="0"/>
        <w:snapToGrid w:val="0"/>
        <w:spacing w:line="340" w:lineRule="exact"/>
        <w:ind w:left="318"/>
        <w:jc w:val="center"/>
        <w:textAlignment w:val="auto"/>
        <w:rPr>
          <w:rFonts w:ascii="黑体" w:eastAsia="黑体" w:hAnsi="黑体" w:cs="黑体"/>
          <w:color w:val="000000"/>
          <w:sz w:val="24"/>
          <w:szCs w:val="24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sz w:val="24"/>
          <w:szCs w:val="24"/>
          <w:shd w:val="clear" w:color="auto" w:fill="FFFFFF"/>
        </w:rPr>
        <w:t>第Ⅰ卷（选择题，共</w:t>
      </w:r>
      <w:r>
        <w:rPr>
          <w:rFonts w:ascii="黑体" w:eastAsia="黑体" w:hAnsi="黑体" w:cs="黑体" w:hint="eastAsia"/>
          <w:color w:val="000000"/>
          <w:sz w:val="24"/>
          <w:szCs w:val="24"/>
          <w:shd w:val="clear" w:color="auto" w:fill="FFFFFF"/>
          <w:lang w:val="en-US" w:eastAsia="zh-CN"/>
        </w:rPr>
        <w:t>4</w:t>
      </w:r>
      <w:r>
        <w:rPr>
          <w:rFonts w:ascii="黑体" w:eastAsia="黑体" w:hAnsi="黑体" w:cs="黑体"/>
          <w:color w:val="000000"/>
          <w:sz w:val="24"/>
          <w:szCs w:val="24"/>
          <w:shd w:val="clear" w:color="auto" w:fill="FFFFFF"/>
        </w:rPr>
        <w:t>4</w:t>
      </w:r>
      <w:r>
        <w:rPr>
          <w:rFonts w:ascii="黑体" w:eastAsia="黑体" w:hAnsi="黑体" w:cs="黑体" w:hint="eastAsia"/>
          <w:color w:val="000000"/>
          <w:sz w:val="24"/>
          <w:szCs w:val="24"/>
          <w:shd w:val="clear" w:color="auto" w:fill="FFFFFF"/>
        </w:rPr>
        <w:t>分）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ind w:left="525" w:right="0" w:hanging="525" w:rightChars="0" w:hangingChars="250"/>
        <w:textAlignment w:val="auto"/>
        <w:rPr>
          <w:rFonts w:ascii="黑体" w:eastAsia="黑体" w:hAnsi="黑体" w:cs="黑体"/>
          <w:color w:val="000000"/>
          <w:szCs w:val="21"/>
          <w:shd w:val="clear" w:color="auto" w:fill="FFFFFF"/>
        </w:rPr>
      </w:pPr>
      <w:r>
        <w:rPr>
          <w:rFonts w:ascii="黑体" w:eastAsia="黑体" w:hAnsi="黑体" w:cs="黑体" w:hint="eastAsia"/>
          <w:b/>
          <w:bCs/>
          <w:color w:val="000000"/>
          <w:szCs w:val="21"/>
          <w:shd w:val="clear" w:color="auto" w:fill="FFFFFF"/>
        </w:rPr>
        <w:t>一、选择题</w:t>
      </w:r>
      <w:r>
        <w:rPr>
          <w:rFonts w:ascii="黑体" w:eastAsia="黑体" w:hAnsi="黑体" w:cs="黑体" w:hint="eastAsia"/>
          <w:color w:val="000000"/>
          <w:szCs w:val="21"/>
          <w:shd w:val="clear" w:color="auto" w:fill="FFFFFF"/>
        </w:rPr>
        <w:t>（本大题共</w:t>
      </w:r>
      <w:r>
        <w:rPr>
          <w:rFonts w:ascii="黑体" w:eastAsia="黑体" w:hAnsi="黑体" w:cs="黑体"/>
          <w:color w:val="000000"/>
          <w:szCs w:val="21"/>
          <w:shd w:val="clear" w:color="auto" w:fill="FFFFFF"/>
        </w:rPr>
        <w:t>2</w:t>
      </w:r>
      <w:r>
        <w:rPr>
          <w:rFonts w:ascii="黑体" w:eastAsia="黑体" w:hAnsi="黑体" w:cs="黑体" w:hint="eastAsia"/>
          <w:color w:val="000000"/>
          <w:szCs w:val="21"/>
          <w:shd w:val="clear" w:color="auto" w:fill="FFFFFF"/>
          <w:lang w:val="en-US" w:eastAsia="zh-CN"/>
        </w:rPr>
        <w:t>2</w:t>
      </w:r>
      <w:r>
        <w:rPr>
          <w:rFonts w:ascii="黑体" w:eastAsia="黑体" w:hAnsi="黑体" w:cs="黑体" w:hint="eastAsia"/>
          <w:color w:val="000000"/>
          <w:szCs w:val="21"/>
          <w:shd w:val="clear" w:color="auto" w:fill="FFFFFF"/>
        </w:rPr>
        <w:t>小题，每小题</w:t>
      </w:r>
      <w:r>
        <w:rPr>
          <w:rFonts w:ascii="黑体" w:eastAsia="黑体" w:hAnsi="黑体" w:cs="黑体"/>
          <w:color w:val="000000"/>
          <w:szCs w:val="21"/>
          <w:shd w:val="clear" w:color="auto" w:fill="FFFFFF"/>
        </w:rPr>
        <w:t>2</w:t>
      </w:r>
      <w:r>
        <w:rPr>
          <w:rFonts w:ascii="黑体" w:eastAsia="黑体" w:hAnsi="黑体" w:cs="黑体" w:hint="eastAsia"/>
          <w:color w:val="000000"/>
          <w:szCs w:val="21"/>
          <w:shd w:val="clear" w:color="auto" w:fill="FFFFFF"/>
        </w:rPr>
        <w:t>分，共</w:t>
      </w:r>
      <w:r>
        <w:rPr>
          <w:rFonts w:ascii="黑体" w:eastAsia="黑体" w:hAnsi="黑体" w:cs="黑体"/>
          <w:color w:val="000000"/>
          <w:szCs w:val="21"/>
          <w:shd w:val="clear" w:color="auto" w:fill="FFFFFF"/>
        </w:rPr>
        <w:t>4</w:t>
      </w:r>
      <w:r>
        <w:rPr>
          <w:rFonts w:ascii="黑体" w:eastAsia="黑体" w:hAnsi="黑体" w:cs="黑体" w:hint="eastAsia"/>
          <w:color w:val="000000"/>
          <w:szCs w:val="21"/>
          <w:shd w:val="clear" w:color="auto" w:fill="FFFFFF"/>
          <w:lang w:val="en-US" w:eastAsia="zh-CN"/>
        </w:rPr>
        <w:t>4</w:t>
      </w:r>
      <w:r>
        <w:rPr>
          <w:rFonts w:ascii="黑体" w:eastAsia="黑体" w:hAnsi="黑体" w:cs="黑体" w:hint="eastAsia"/>
          <w:color w:val="000000"/>
          <w:szCs w:val="21"/>
          <w:shd w:val="clear" w:color="auto" w:fill="FFFFFF"/>
        </w:rPr>
        <w:t>分。每小题四个选项中，只有一项最符合题意，请将各题正确答案选出来并在答题卡上按题号用</w:t>
      </w:r>
      <w:r>
        <w:rPr>
          <w:rFonts w:ascii="黑体" w:eastAsia="黑体" w:hAnsi="黑体" w:cs="黑体"/>
          <w:color w:val="000000"/>
          <w:szCs w:val="21"/>
          <w:shd w:val="clear" w:color="auto" w:fill="FFFFFF"/>
        </w:rPr>
        <w:t>2B</w:t>
      </w:r>
      <w:r>
        <w:rPr>
          <w:rFonts w:ascii="黑体" w:eastAsia="黑体" w:hAnsi="黑体" w:cs="黑体" w:hint="eastAsia"/>
          <w:color w:val="000000"/>
          <w:szCs w:val="21"/>
          <w:shd w:val="clear" w:color="auto" w:fill="FFFFFF"/>
        </w:rPr>
        <w:t>铅笔填涂方框）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left="210" w:hanging="210" w:hangingChars="100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1.2020年11月23日，</w:t>
      </w:r>
      <w:r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省宣布剩余9个未摘帽贫困县全部脱贫出列。经过8年持续奋斗，我国绝对贫困人口全部脱贫，贫困县全部摘帽，</w:t>
      </w:r>
      <w:r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取得重大胜利，为实现第一个百年奋斗目标、开启全面建设社会主义现代化国家新征程打下坚实基础。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firstLine="210" w:firstLineChars="100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A.云南 精准脱贫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ab/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B.甘肃 乡村振兴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C.陕西 乡村振兴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D.贵州 脱贫攻坚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left="210" w:hanging="210" w:hangingChars="1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2.2020年12月17日凌晨1时59分，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z w:val="21"/>
          <w:szCs w:val="21"/>
        </w:rPr>
        <w:t>返回器携带月球样品成功着陆，任务获得圆满成功。首次实现了中国地外天体采样返回。这是发挥新型举国体制优势攻坚克难取得的又一重大成就，标志着中国航天向前迈出的一大步。</w:t>
      </w:r>
      <w:r>
        <w:rPr>
          <w:rFonts w:ascii="宋体" w:eastAsia="宋体" w:hAnsi="宋体" w:cs="宋体" w:hint="eastAsia"/>
          <w:sz w:val="21"/>
          <w:szCs w:val="21"/>
        </w:rPr>
        <w:br/>
      </w:r>
      <w:r>
        <w:rPr>
          <w:rFonts w:ascii="宋体" w:eastAsia="宋体" w:hAnsi="宋体" w:cs="宋体" w:hint="eastAsia"/>
          <w:sz w:val="21"/>
          <w:szCs w:val="21"/>
        </w:rPr>
        <w:t xml:space="preserve">A.嫦娥三号  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 xml:space="preserve"> B.嫦娥四号    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 xml:space="preserve"> C.嫦娥五号   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 xml:space="preserve"> D.嫦娥六号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left="210" w:hanging="210" w:hangingChars="1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.要客观、全面地了解自己，可以通过他人来了解自己。下列能说明这个道理的有</w:t>
      </w:r>
      <w:r>
        <w:rPr>
          <w:rFonts w:ascii="宋体" w:eastAsia="宋体" w:hAnsi="宋体" w:cs="宋体" w:hint="eastAsia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①“天生我材必有用。”（李白）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②“吾日三省吾身。”（《论语》）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③“当局者迷，旁观者清。”（谚语）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④“以人为镜，可以明得失。”（唐太宗）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A.①②④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B.①②③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C.②④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D.③④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10" w:hanging="210" w:hangingChars="100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.2019年9月29日，在女排世界杯赛中，中国女排以全胜战绩再次夺冠。女排队员在比赛过程中，难免会遇到阻碍、失利乃至失败。对此，她们及时调整心态，培养自己面对困难的勇气。这告诉我们面对挫折时应该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A.遭遇挫折，人人烦恼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sz w:val="21"/>
          <w:szCs w:val="21"/>
        </w:rPr>
        <w:t>B.调节情绪，珍视生命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C.封闭自己，自我修复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 w:val="21"/>
          <w:szCs w:val="21"/>
        </w:rPr>
        <w:t>D.努力学习，避免挫折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10" w:hanging="210" w:hangingChars="10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sz w:val="21"/>
          <w:szCs w:val="21"/>
        </w:rPr>
        <w:t>.2020年5月28日，十三届全国人大三次会议表决通过《中华人民共和国民法典》，自2021年1月1日起施行。制定和颁布该法典的过程说明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A.法律具有规范和保护的作用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 w:val="21"/>
          <w:szCs w:val="21"/>
        </w:rPr>
        <w:t>B.法律是由国家强制力保证实施的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C.法律是由国家制定或认可的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 w:val="21"/>
          <w:szCs w:val="21"/>
        </w:rPr>
        <w:t>D.法律对全体社会成员具有普遍约束力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sz w:val="21"/>
          <w:szCs w:val="21"/>
        </w:rPr>
        <w:t>.下列行为属于正确行使公民权利的是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A.小哲在网上散布虚假信息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 w:val="21"/>
          <w:szCs w:val="21"/>
        </w:rPr>
        <w:t>B.苏某拾到他人钱物拒不返还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C.小浩与同学发生矛盾，于是找机会“报复”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D.小杰给有关部门打电话举报学校附近的“黑网吧”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7</w:t>
      </w:r>
      <w:r>
        <w:rPr>
          <w:rFonts w:ascii="宋体" w:eastAsia="宋体" w:hAnsi="宋体" w:cs="宋体" w:hint="eastAsia"/>
          <w:sz w:val="21"/>
          <w:szCs w:val="21"/>
        </w:rPr>
        <w:t>.“共和国勋章”获得者、连任13届全国人大代表的申纪兰说，人民代表大会制度保障人民说话的权利。当人大代表，就要代表人民的利益，代表人民说话，代表人民办事。从中可以看出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①人民代表大会是我国最高国家权力机关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②人民代表大会制度保障人民当家作主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③人大代表要为人民服务，对人民负责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</w:rPr>
        <w:t>④各级政府是各级人民代表大会的执行机关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A.①②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B.②③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C.①④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D.③④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10" w:hanging="210" w:hangingChars="100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sz w:val="21"/>
          <w:szCs w:val="21"/>
        </w:rPr>
        <w:t>.某社区居委会设立“小院议事厅”，由居民们共同商议解决社区生活中的实际问题，“居民的事居民议，居民的事居民定”。这种做法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A.是我国公民进行民主选举的创新形式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B.是社会听证制度在民主生活中的落实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C.是社会主义民主政治本质特征的具体体现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D.是人民掌握国家政权、行使权力的根本途径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10" w:hanging="210" w:hangingChars="100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9</w:t>
      </w:r>
      <w:r>
        <w:rPr>
          <w:rFonts w:ascii="宋体" w:eastAsia="宋体" w:hAnsi="宋体" w:cs="宋体" w:hint="eastAsia"/>
          <w:sz w:val="21"/>
          <w:szCs w:val="21"/>
        </w:rPr>
        <w:t>.“共和国勋章”获得者于敏，二十八载隐姓埋名，从事氢弹理论的探索研究工作，为氢弹突破作出卓越贡献。盛名之下他保持一颗初心：“一个人的名字，早晚是要消失的，能把自己微薄的力量融进强国的事业之中，也就足以欣慰了”。这体现了社会主义核心价值观中的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①爱国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 w:val="21"/>
          <w:szCs w:val="21"/>
        </w:rPr>
        <w:t>②诚信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③友善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sz w:val="21"/>
          <w:szCs w:val="21"/>
        </w:rPr>
        <w:t>④敬业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A.①④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B.③④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sz w:val="21"/>
          <w:szCs w:val="21"/>
        </w:rPr>
        <w:t>C.①②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 w:val="21"/>
          <w:szCs w:val="21"/>
        </w:rPr>
        <w:t>D.②③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10" w:hanging="210" w:hangingChars="100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10</w:t>
      </w:r>
      <w:r>
        <w:rPr>
          <w:rFonts w:ascii="宋体" w:eastAsia="宋体" w:hAnsi="宋体" w:cs="宋体" w:hint="eastAsia"/>
          <w:sz w:val="21"/>
          <w:szCs w:val="21"/>
        </w:rPr>
        <w:t>.2019年11月5日至10日，第二届中国国际进口博览会在上海举行。共有181个国家、地区和国际组织参会，累计意向成交711.3亿美元，比首届增长23%。这表明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①战争与发展成为当今世界的两大主题 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②当今世界是一个开放互动发展的世界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③国与国之间的商业竞争将越来越激烈  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④经济全球化使国际间的合作日益密切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A.①③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B.②④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C.①④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D.②③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wordWrap/>
        <w:overflowPunct/>
        <w:topLinePunct w:val="0"/>
        <w:bidi w:val="0"/>
        <w:spacing w:line="360" w:lineRule="exact"/>
        <w:ind w:firstLine="2400" w:firstLineChars="1000"/>
        <w:jc w:val="both"/>
        <w:textAlignment w:val="auto"/>
        <w:rPr>
          <w:rFonts w:ascii="宋体" w:cs="宋体"/>
          <w:b/>
          <w:bCs/>
          <w:color w:val="000000"/>
          <w:szCs w:val="21"/>
        </w:rPr>
      </w:pPr>
      <w:r>
        <w:rPr>
          <w:rFonts w:ascii="黑体" w:eastAsia="黑体" w:hAnsi="黑体" w:cs="黑体" w:hint="eastAsia"/>
          <w:color w:val="000000"/>
          <w:sz w:val="24"/>
          <w:szCs w:val="24"/>
        </w:rPr>
        <w:t>第</w:t>
      </w:r>
      <w:r>
        <w:rPr>
          <w:rFonts w:ascii="黑体" w:eastAsia="黑体" w:hAnsi="黑体" w:cs="黑体"/>
          <w:color w:val="000000"/>
          <w:sz w:val="24"/>
          <w:szCs w:val="24"/>
        </w:rPr>
        <w:t>II</w:t>
      </w:r>
      <w:r>
        <w:rPr>
          <w:rFonts w:ascii="黑体" w:eastAsia="黑体" w:hAnsi="黑体" w:cs="黑体" w:hint="eastAsia"/>
          <w:color w:val="000000"/>
          <w:sz w:val="24"/>
          <w:szCs w:val="24"/>
        </w:rPr>
        <w:t>卷（非选择题，共</w:t>
      </w:r>
      <w:r>
        <w:rPr>
          <w:rFonts w:ascii="黑体" w:eastAsia="黑体" w:hAnsi="黑体" w:cs="黑体" w:hint="eastAsia"/>
          <w:color w:val="000000"/>
          <w:sz w:val="24"/>
          <w:szCs w:val="24"/>
          <w:lang w:val="en-US" w:eastAsia="zh-CN"/>
        </w:rPr>
        <w:t>5</w:t>
      </w:r>
      <w:r>
        <w:rPr>
          <w:rFonts w:ascii="黑体" w:eastAsia="黑体" w:hAnsi="黑体" w:cs="黑体"/>
          <w:color w:val="000000"/>
          <w:sz w:val="24"/>
          <w:szCs w:val="24"/>
        </w:rPr>
        <w:t>6</w:t>
      </w:r>
      <w:r>
        <w:rPr>
          <w:rFonts w:ascii="黑体" w:eastAsia="黑体" w:hAnsi="黑体" w:cs="黑体" w:hint="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20" w:right="0" w:hanging="420" w:rightChars="0" w:hangingChars="200"/>
        <w:textAlignment w:val="auto"/>
        <w:outlineLvl w:val="9"/>
        <w:rPr>
          <w:rFonts w:ascii="黑体" w:eastAsia="黑体" w:hAnsi="黑体" w:cs="黑体" w:hint="eastAsia"/>
          <w:bCs/>
          <w:color w:val="000000"/>
          <w:szCs w:val="21"/>
        </w:rPr>
      </w:pPr>
      <w:r>
        <w:rPr>
          <w:rFonts w:ascii="黑体" w:eastAsia="黑体" w:hAnsi="黑体" w:cs="黑体" w:hint="eastAsia"/>
          <w:b/>
          <w:bCs w:val="0"/>
          <w:color w:val="000000"/>
          <w:szCs w:val="21"/>
        </w:rPr>
        <w:t>二、非选择题</w:t>
      </w:r>
      <w:r>
        <w:rPr>
          <w:rFonts w:ascii="黑体" w:eastAsia="黑体" w:hAnsi="黑体" w:cs="黑体" w:hint="eastAsia"/>
          <w:bCs/>
          <w:color w:val="000000"/>
          <w:szCs w:val="21"/>
        </w:rPr>
        <w:t>（本大题</w:t>
      </w:r>
      <w:r>
        <w:rPr>
          <w:rFonts w:ascii="黑体" w:eastAsia="黑体" w:hAnsi="黑体" w:cs="黑体" w:hint="eastAsia"/>
          <w:bCs/>
          <w:color w:val="000000"/>
          <w:szCs w:val="21"/>
          <w:lang w:eastAsia="zh-CN"/>
        </w:rPr>
        <w:t>共</w:t>
      </w:r>
      <w:r>
        <w:rPr>
          <w:rFonts w:ascii="黑体" w:eastAsia="黑体" w:hAnsi="黑体" w:cs="黑体" w:hint="eastAsia"/>
          <w:bCs/>
          <w:color w:val="000000"/>
          <w:szCs w:val="21"/>
          <w:lang w:val="en-US" w:eastAsia="zh-CN"/>
        </w:rPr>
        <w:t>4小题，</w:t>
      </w:r>
      <w:r>
        <w:rPr>
          <w:rFonts w:ascii="黑体" w:eastAsia="黑体" w:hAnsi="黑体" w:cs="黑体" w:hint="eastAsia"/>
          <w:bCs/>
          <w:color w:val="000000"/>
          <w:szCs w:val="21"/>
        </w:rPr>
        <w:t>共</w:t>
      </w:r>
      <w:r>
        <w:rPr>
          <w:rFonts w:ascii="黑体" w:eastAsia="黑体" w:hAnsi="黑体" w:cs="黑体" w:hint="eastAsia"/>
          <w:bCs/>
          <w:color w:val="000000"/>
          <w:szCs w:val="21"/>
          <w:lang w:val="en-US" w:eastAsia="zh-CN"/>
        </w:rPr>
        <w:t>5</w:t>
      </w:r>
      <w:r>
        <w:rPr>
          <w:rFonts w:ascii="黑体" w:eastAsia="黑体" w:hAnsi="黑体" w:cs="黑体" w:hint="eastAsia"/>
          <w:bCs/>
          <w:color w:val="000000"/>
          <w:szCs w:val="21"/>
        </w:rPr>
        <w:t>6分</w:t>
      </w:r>
      <w:r>
        <w:rPr>
          <w:rFonts w:ascii="黑体" w:eastAsia="黑体" w:hAnsi="黑体" w:cs="黑体" w:hint="eastAsia"/>
          <w:bCs/>
          <w:color w:val="000000"/>
          <w:szCs w:val="21"/>
          <w:lang w:eastAsia="zh-CN"/>
        </w:rPr>
        <w:t>。</w:t>
      </w:r>
      <w:r>
        <w:rPr>
          <w:rFonts w:ascii="黑体" w:eastAsia="黑体" w:hAnsi="黑体" w:cs="黑体" w:hint="eastAsia"/>
          <w:bCs/>
          <w:color w:val="000000"/>
          <w:szCs w:val="21"/>
        </w:rPr>
        <w:t>第</w:t>
      </w:r>
      <w:r>
        <w:rPr>
          <w:rFonts w:ascii="黑体" w:eastAsia="黑体" w:hAnsi="黑体" w:cs="黑体" w:hint="eastAsia"/>
          <w:bCs/>
          <w:color w:val="000000"/>
          <w:szCs w:val="21"/>
          <w:lang w:val="en-US" w:eastAsia="zh-CN"/>
        </w:rPr>
        <w:t>2</w:t>
      </w:r>
      <w:r>
        <w:rPr>
          <w:rFonts w:ascii="黑体" w:eastAsia="黑体" w:hAnsi="黑体" w:cs="黑体"/>
          <w:bCs/>
          <w:color w:val="000000"/>
          <w:szCs w:val="21"/>
        </w:rPr>
        <w:t>3</w:t>
      </w:r>
      <w:r>
        <w:rPr>
          <w:rFonts w:ascii="黑体" w:eastAsia="黑体" w:hAnsi="黑体" w:cs="黑体" w:hint="eastAsia"/>
          <w:bCs/>
          <w:color w:val="000000"/>
          <w:szCs w:val="21"/>
        </w:rPr>
        <w:t>小题</w:t>
      </w:r>
      <w:r>
        <w:rPr>
          <w:rFonts w:ascii="黑体" w:eastAsia="黑体" w:hAnsi="黑体" w:cs="黑体" w:hint="eastAsia"/>
          <w:bCs/>
          <w:color w:val="000000"/>
          <w:szCs w:val="21"/>
          <w:lang w:val="en-US" w:eastAsia="zh-CN"/>
        </w:rPr>
        <w:t>12</w:t>
      </w:r>
      <w:r>
        <w:rPr>
          <w:rFonts w:ascii="黑体" w:eastAsia="黑体" w:hAnsi="黑体" w:cs="黑体" w:hint="eastAsia"/>
          <w:bCs/>
          <w:color w:val="000000"/>
          <w:szCs w:val="21"/>
        </w:rPr>
        <w:t>分，第</w:t>
      </w:r>
      <w:r>
        <w:rPr>
          <w:rFonts w:ascii="黑体" w:eastAsia="黑体" w:hAnsi="黑体" w:cs="黑体" w:hint="eastAsia"/>
          <w:bCs/>
          <w:color w:val="000000"/>
          <w:szCs w:val="21"/>
          <w:lang w:val="en-US" w:eastAsia="zh-CN"/>
        </w:rPr>
        <w:t>24</w:t>
      </w:r>
      <w:r>
        <w:rPr>
          <w:rFonts w:ascii="黑体" w:eastAsia="黑体" w:hAnsi="黑体" w:cs="黑体" w:hint="eastAsia"/>
          <w:bCs/>
          <w:color w:val="000000"/>
          <w:szCs w:val="21"/>
        </w:rPr>
        <w:t>小题</w:t>
      </w:r>
      <w:r>
        <w:rPr>
          <w:rFonts w:ascii="黑体" w:eastAsia="黑体" w:hAnsi="黑体" w:cs="黑体" w:hint="eastAsia"/>
          <w:bCs/>
          <w:color w:val="000000"/>
          <w:szCs w:val="21"/>
          <w:lang w:val="en-US" w:eastAsia="zh-CN"/>
        </w:rPr>
        <w:t>14</w:t>
      </w:r>
      <w:r>
        <w:rPr>
          <w:rFonts w:ascii="黑体" w:eastAsia="黑体" w:hAnsi="黑体" w:cs="黑体" w:hint="eastAsia"/>
          <w:bCs/>
          <w:color w:val="000000"/>
          <w:szCs w:val="21"/>
        </w:rPr>
        <w:t>分</w:t>
      </w:r>
      <w:r>
        <w:rPr>
          <w:rFonts w:ascii="黑体" w:eastAsia="黑体" w:hAnsi="黑体" w:cs="黑体" w:hint="eastAsia"/>
          <w:bCs/>
          <w:color w:val="000000"/>
          <w:szCs w:val="21"/>
          <w:lang w:eastAsia="zh-CN"/>
        </w:rPr>
        <w:t>，</w:t>
      </w:r>
      <w:r>
        <w:rPr>
          <w:rFonts w:ascii="黑体" w:eastAsia="黑体" w:hAnsi="黑体" w:cs="黑体" w:hint="eastAsia"/>
          <w:bCs/>
          <w:color w:val="000000"/>
          <w:szCs w:val="21"/>
        </w:rPr>
        <w:t>第</w:t>
      </w:r>
      <w:r>
        <w:rPr>
          <w:rFonts w:ascii="黑体" w:eastAsia="黑体" w:hAnsi="黑体" w:cs="黑体" w:hint="eastAsia"/>
          <w:bCs/>
          <w:color w:val="000000"/>
          <w:szCs w:val="21"/>
          <w:lang w:val="en-US" w:eastAsia="zh-CN"/>
        </w:rPr>
        <w:t>25</w:t>
      </w:r>
      <w:r>
        <w:rPr>
          <w:rFonts w:ascii="黑体" w:eastAsia="黑体" w:hAnsi="黑体" w:cs="黑体" w:hint="eastAsia"/>
          <w:bCs/>
          <w:color w:val="000000"/>
          <w:szCs w:val="21"/>
        </w:rPr>
        <w:t>小题16分，第</w:t>
      </w:r>
      <w:r>
        <w:rPr>
          <w:rFonts w:ascii="黑体" w:eastAsia="黑体" w:hAnsi="黑体" w:cs="黑体" w:hint="eastAsia"/>
          <w:bCs/>
          <w:color w:val="000000"/>
          <w:szCs w:val="21"/>
          <w:lang w:val="en-US" w:eastAsia="zh-CN"/>
        </w:rPr>
        <w:t>26</w:t>
      </w:r>
      <w:r>
        <w:rPr>
          <w:rFonts w:ascii="黑体" w:eastAsia="黑体" w:hAnsi="黑体" w:cs="黑体" w:hint="eastAsia"/>
          <w:bCs/>
          <w:color w:val="000000"/>
          <w:szCs w:val="21"/>
        </w:rPr>
        <w:t>小题14分）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hAnsi="宋体" w:cs="宋体" w:hint="eastAsia"/>
          <w:color w:val="000000"/>
          <w:szCs w:val="21"/>
          <w:lang w:val="en-US" w:eastAsia="zh-CN"/>
        </w:rPr>
        <w:t>23</w:t>
      </w:r>
      <w:r>
        <w:rPr>
          <w:rFonts w:ascii="宋体" w:hAnsi="宋体" w:cs="宋体"/>
          <w:color w:val="000000"/>
          <w:szCs w:val="21"/>
        </w:rPr>
        <w:t>.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.(12分)阅读下列材料并回答问题。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材料一  2020年6月23日，中国北斗三号最后一颗全球组网卫星成功发射，标志着中国向航天强国的方向又迈进了一步，彰显了中国的综合国力。发展全球卫星导航系统，北斗人用20多年的时间走过了从“受制于人”到“自主可控”，从“埋头追赶”到“昂首领跑”的艰辛历程。作为中国自主建设、独立运行的全球卫星导航系统，北斗三号系统所有的核心器部件已经全部实现了“自主可控”，北斗三号卫星部件国产化率已达到100%。北斗正以硬核科技的实力把“光芒”洒向中国大地、馈赠世界人民。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材料二  近年来，美国打压中国的全球通讯行业巨头——华为公司，禁止美国各大科技公司向华为供应芯片，切断华为更新最新操作系统的通道。然而华为并没有选择坐以待毙，凭借自己强劲的科技实力，使其5G网络通信技术傲立于世界巅峰，并相继推出了自己的海思麒麟芯片和鸿蒙操作系统。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（1）材料一说明什么？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（2）运用所学知识，分析中国企业华为公司为什么如此重视科技创新？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（3）请说说我国在科技创新方面实现“跟跑”“并跑”到“领跑”的主要原因。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6分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4.(14分)阅读下列材料并回答问题。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ascii="仿宋" w:eastAsia="仿宋" w:hAnsi="仿宋" w:cs="仿宋" w:hint="eastAsia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sz w:val="21"/>
          <w:szCs w:val="21"/>
          <w:lang w:eastAsia="zh-CN"/>
        </w:rPr>
        <w:t>2021年是中国共产党成立100周年，是“十四五”规划开局之年，也是全面建设社会主 义现代化国家新征程起步之年。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" w:eastAsia="仿宋" w:hAnsi="仿宋" w:cs="仿宋" w:hint="eastAsia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b/>
          <w:sz w:val="21"/>
          <w:szCs w:val="21"/>
          <w:lang w:eastAsia="zh-CN"/>
        </w:rPr>
        <w:t>【中国担当】</w:t>
      </w:r>
      <w:r>
        <w:rPr>
          <w:rFonts w:ascii="仿宋" w:eastAsia="仿宋" w:hAnsi="仿宋" w:cs="仿宋" w:hint="eastAsia"/>
          <w:sz w:val="21"/>
          <w:szCs w:val="21"/>
          <w:lang w:eastAsia="zh-CN"/>
        </w:rPr>
        <w:t>2021年3月7日，十三届全国人大四次会议举行记者会。会上，王毅评价2020 年中国外交：为国家担当，为人民负重，对世界尽责。①习近平以“云外交”的创新方式，同各国领导人共商合作大计，展现了大国领袖的世界情怀，也为国际社会团结抗疫指明了方向，注入了动力。②疫情之下，我们及时向有需要的海外公民伸出援手，全力以赴提供保护救助。③我们坚决反对世界上的霸权霸道霸凌，坚决顶回对中国内政的无理干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（1）上述资料体现我国为国家担当的是</w:t>
      </w:r>
      <w:r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，体现为人民负重的是</w:t>
      </w:r>
      <w:r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，体现对世界尽责的是</w:t>
      </w:r>
      <w:r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。（写出序号即可，3分）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（2）请结合所学知识，谈谈你对“为人民负重”的认识。（3分）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（3）我国的每一场外交活动都是一次中国声音的传递。习近平在外交活动中反复宣示的“中国主张”，体现了教材中哪些</w:t>
      </w:r>
      <w:r>
        <w:rPr>
          <w:rFonts w:ascii="宋体" w:hAnsi="宋体" w:cs="宋体" w:hint="eastAsia"/>
          <w:sz w:val="21"/>
          <w:szCs w:val="21"/>
          <w:lang w:eastAsia="zh-CN"/>
        </w:rPr>
        <w:t>知识点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？（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b/>
          <w:sz w:val="21"/>
          <w:szCs w:val="21"/>
          <w:lang w:eastAsia="zh-CN"/>
        </w:rPr>
        <w:t>【中国之治】</w:t>
      </w:r>
      <w:r>
        <w:rPr>
          <w:rFonts w:ascii="仿宋" w:eastAsia="仿宋" w:hAnsi="仿宋" w:cs="仿宋" w:hint="eastAsia"/>
          <w:sz w:val="21"/>
          <w:szCs w:val="21"/>
          <w:lang w:eastAsia="zh-CN"/>
        </w:rPr>
        <w:t>从“一五”到“十四五”，中国共产党团结带领中国人民，创造了世所罕见的经济快速发展奇迹和社会长期稳定奇迹。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（4）小张和同学们围绕“解码中国之治'”，进行了讨论。请你将空白处补充完整。（4分）</w:t>
      </w:r>
    </w:p>
    <w:p>
      <w:pPr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drawing>
          <wp:inline distT="0" distB="0" distL="114300" distR="114300">
            <wp:extent cx="5247005" cy="2884805"/>
            <wp:effectExtent l="0" t="0" r="10795" b="10795"/>
            <wp:docPr id="7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645903" name="图片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r="745"/>
                    <a:stretch>
                      <a:fillRect/>
                    </a:stretch>
                  </pic:blipFill>
                  <pic:spPr>
                    <a:xfrm>
                      <a:off x="0" y="0"/>
                      <a:ext cx="5247005" cy="288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hAnsi="宋体" w:hint="eastAsia"/>
          <w:sz w:val="21"/>
          <w:szCs w:val="21"/>
          <w:lang w:val="en-US" w:eastAsia="zh-CN"/>
        </w:rPr>
      </w:pPr>
      <w:r>
        <w:rPr>
          <w:rFonts w:ascii="宋体" w:hAnsi="宋体" w:hint="eastAsia"/>
          <w:sz w:val="21"/>
          <w:szCs w:val="21"/>
          <w:lang w:eastAsia="zh-CN"/>
        </w:rPr>
        <w:t>一、</w:t>
      </w:r>
      <w:r>
        <w:rPr>
          <w:rFonts w:ascii="宋体" w:hAnsi="宋体" w:hint="eastAsia"/>
          <w:sz w:val="21"/>
          <w:szCs w:val="21"/>
        </w:rPr>
        <w:t>选择题(共</w:t>
      </w:r>
      <w:r>
        <w:rPr>
          <w:rFonts w:ascii="宋体" w:hAnsi="宋体" w:hint="eastAsia"/>
          <w:sz w:val="21"/>
          <w:szCs w:val="21"/>
          <w:lang w:val="en-US" w:eastAsia="zh-CN"/>
        </w:rPr>
        <w:t>22</w:t>
      </w:r>
      <w:r>
        <w:rPr>
          <w:rFonts w:ascii="宋体" w:hAnsi="宋体" w:hint="eastAsia"/>
          <w:sz w:val="21"/>
          <w:szCs w:val="21"/>
        </w:rPr>
        <w:t>小题，每小题2分，共</w:t>
      </w:r>
      <w:r>
        <w:rPr>
          <w:rFonts w:ascii="宋体" w:hAnsi="宋体" w:hint="eastAsia"/>
          <w:sz w:val="21"/>
          <w:szCs w:val="21"/>
          <w:lang w:val="en-US" w:eastAsia="zh-CN"/>
        </w:rPr>
        <w:t>44</w:t>
      </w:r>
      <w:r>
        <w:rPr>
          <w:rFonts w:ascii="宋体" w:hAnsi="宋体" w:hint="eastAsia"/>
          <w:sz w:val="21"/>
          <w:szCs w:val="21"/>
        </w:rPr>
        <w:t>分)</w:t>
      </w:r>
    </w:p>
    <w:tbl>
      <w:tblPr>
        <w:tblStyle w:val="TableGrid"/>
        <w:tblW w:w="0" w:type="auto"/>
        <w:tblInd w:w="-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647"/>
        <w:gridCol w:w="647"/>
        <w:gridCol w:w="647"/>
        <w:gridCol w:w="647"/>
        <w:gridCol w:w="647"/>
        <w:gridCol w:w="648"/>
        <w:gridCol w:w="648"/>
        <w:gridCol w:w="648"/>
        <w:gridCol w:w="648"/>
        <w:gridCol w:w="648"/>
      </w:tblGrid>
      <w:tr>
        <w:tblPrEx>
          <w:tblW w:w="0" w:type="auto"/>
          <w:tblInd w:w="-111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/>
        </w:trPr>
        <w:tc>
          <w:tcPr>
            <w:tcW w:w="75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eastAsia="宋体"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题号</w:t>
            </w:r>
          </w:p>
        </w:tc>
        <w:tc>
          <w:tcPr>
            <w:tcW w:w="6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eastAsia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6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eastAsia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6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eastAsia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6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eastAsia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6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eastAsia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64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eastAsia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64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eastAsia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64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eastAsia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64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eastAsia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64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eastAsia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W w:w="0" w:type="auto"/>
          <w:tblInd w:w="-11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/>
        </w:trPr>
        <w:tc>
          <w:tcPr>
            <w:tcW w:w="75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eastAsia="宋体"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答案</w:t>
            </w:r>
          </w:p>
        </w:tc>
        <w:tc>
          <w:tcPr>
            <w:tcW w:w="6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eastAsia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6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eastAsia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eastAsia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6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eastAsia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eastAsia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4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eastAsia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64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eastAsia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4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eastAsia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4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eastAsia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4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eastAsia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hAnsi="宋体" w:hint="eastAsia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二、非选择题（第</w:t>
      </w:r>
      <w:r>
        <w:rPr>
          <w:rFonts w:ascii="宋体" w:hAnsi="宋体" w:hint="eastAsia"/>
          <w:sz w:val="21"/>
          <w:szCs w:val="21"/>
          <w:lang w:val="en-US" w:eastAsia="zh-CN"/>
        </w:rPr>
        <w:t>2</w:t>
      </w:r>
      <w:r>
        <w:rPr>
          <w:rFonts w:ascii="宋体" w:hAnsi="宋体" w:hint="eastAsia"/>
          <w:sz w:val="21"/>
          <w:szCs w:val="21"/>
        </w:rPr>
        <w:t>3小题</w:t>
      </w:r>
      <w:r>
        <w:rPr>
          <w:rFonts w:ascii="宋体" w:hAnsi="宋体" w:hint="eastAsia"/>
          <w:sz w:val="21"/>
          <w:szCs w:val="21"/>
          <w:lang w:val="en-US" w:eastAsia="zh-CN"/>
        </w:rPr>
        <w:t>12</w:t>
      </w:r>
      <w:r>
        <w:rPr>
          <w:rFonts w:ascii="宋体" w:hAnsi="宋体" w:hint="eastAsia"/>
          <w:sz w:val="21"/>
          <w:szCs w:val="21"/>
        </w:rPr>
        <w:t>分，第</w:t>
      </w:r>
      <w:r>
        <w:rPr>
          <w:rFonts w:ascii="宋体" w:hAnsi="宋体" w:hint="eastAsia"/>
          <w:sz w:val="21"/>
          <w:szCs w:val="21"/>
          <w:lang w:val="en-US" w:eastAsia="zh-CN"/>
        </w:rPr>
        <w:t>24</w:t>
      </w:r>
      <w:r>
        <w:rPr>
          <w:rFonts w:ascii="宋体" w:hAnsi="宋体" w:hint="eastAsia"/>
          <w:sz w:val="21"/>
          <w:szCs w:val="21"/>
        </w:rPr>
        <w:t>小题</w:t>
      </w:r>
      <w:r>
        <w:rPr>
          <w:rFonts w:ascii="宋体" w:hAnsi="宋体" w:hint="eastAsia"/>
          <w:sz w:val="21"/>
          <w:szCs w:val="21"/>
          <w:lang w:val="en-US" w:eastAsia="zh-CN"/>
        </w:rPr>
        <w:t>14</w:t>
      </w:r>
      <w:r>
        <w:rPr>
          <w:rFonts w:ascii="宋体" w:hAnsi="宋体" w:hint="eastAsia"/>
          <w:sz w:val="21"/>
          <w:szCs w:val="21"/>
        </w:rPr>
        <w:t>分</w:t>
      </w:r>
      <w:r>
        <w:rPr>
          <w:rFonts w:ascii="宋体" w:hAnsi="宋体" w:hint="eastAsia"/>
          <w:sz w:val="21"/>
          <w:szCs w:val="21"/>
          <w:lang w:eastAsia="zh-CN"/>
        </w:rPr>
        <w:t>，</w:t>
      </w:r>
      <w:r>
        <w:rPr>
          <w:rFonts w:ascii="宋体" w:hAnsi="宋体" w:hint="eastAsia"/>
          <w:sz w:val="21"/>
          <w:szCs w:val="21"/>
        </w:rPr>
        <w:t>第</w:t>
      </w:r>
      <w:r>
        <w:rPr>
          <w:rFonts w:ascii="宋体" w:hAnsi="宋体" w:hint="eastAsia"/>
          <w:sz w:val="21"/>
          <w:szCs w:val="21"/>
          <w:lang w:val="en-US" w:eastAsia="zh-CN"/>
        </w:rPr>
        <w:t>25</w:t>
      </w:r>
      <w:r>
        <w:rPr>
          <w:rFonts w:ascii="宋体" w:hAnsi="宋体" w:hint="eastAsia"/>
          <w:sz w:val="21"/>
          <w:szCs w:val="21"/>
        </w:rPr>
        <w:t>小题16分，第</w:t>
      </w:r>
      <w:r>
        <w:rPr>
          <w:rFonts w:ascii="宋体" w:hAnsi="宋体" w:hint="eastAsia"/>
          <w:sz w:val="21"/>
          <w:szCs w:val="21"/>
          <w:lang w:val="en-US" w:eastAsia="zh-CN"/>
        </w:rPr>
        <w:t>26</w:t>
      </w:r>
      <w:r>
        <w:rPr>
          <w:rFonts w:ascii="宋体" w:hAnsi="宋体" w:hint="eastAsia"/>
          <w:sz w:val="21"/>
          <w:szCs w:val="21"/>
        </w:rPr>
        <w:t>小题14分</w:t>
      </w:r>
      <w:r>
        <w:rPr>
          <w:rFonts w:ascii="宋体" w:hAnsi="宋体" w:hint="eastAsia"/>
          <w:sz w:val="21"/>
          <w:szCs w:val="21"/>
          <w:lang w:eastAsia="zh-CN"/>
        </w:rPr>
        <w:t>，</w:t>
      </w:r>
      <w:r>
        <w:rPr>
          <w:rFonts w:ascii="宋体" w:hAnsi="宋体" w:hint="eastAsia"/>
          <w:sz w:val="21"/>
          <w:szCs w:val="21"/>
        </w:rPr>
        <w:t>共</w:t>
      </w:r>
      <w:r>
        <w:rPr>
          <w:rFonts w:ascii="宋体" w:hAnsi="宋体" w:hint="eastAsia"/>
          <w:sz w:val="21"/>
          <w:szCs w:val="21"/>
          <w:lang w:val="en-US" w:eastAsia="zh-CN"/>
        </w:rPr>
        <w:t>5</w:t>
      </w:r>
      <w:r>
        <w:rPr>
          <w:rFonts w:ascii="宋体" w:hAnsi="宋体" w:hint="eastAsia"/>
          <w:sz w:val="21"/>
          <w:szCs w:val="21"/>
        </w:rPr>
        <w:t>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  <w:t>23.(12分)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80" w:hanging="480" w:hangingChars="200"/>
        <w:textAlignment w:val="auto"/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  <w:t>(1) ①我国重视科技创新,实施科教兴国、人才强国战略和创新驱动发展战略取得巨大成就。②我国在尖端技术的掌握和创新方面打下了坚实基础,在一些重要领域走在世界前列。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0" w:firstLineChars="3000"/>
        <w:textAlignment w:val="auto"/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  <w:t>（每点2分，共2分）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  <w:t>①企业是社会创新的重要力量。提升创新能力是企业持续发展之基、市场制胜之道。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firstLine="0" w:leftChars="200" w:firstLineChars="0"/>
        <w:textAlignment w:val="auto"/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  <w:t>②大国重器一定要掌握在自己手里,核心技术不是别人赐予的,企业不能只是跟着别人走,而必须自强奋斗、敢于突破。                             （每点2分，共4分）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 w:leftChars="0" w:firstLineChars="0"/>
        <w:textAlignment w:val="auto"/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  <w:t>①我国坚持以经济建设为中心,大力发展生产力,为科技创新奠定坚实的物质基础。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left="210" w:firstLine="240" w:leftChars="100" w:firstLineChars="100"/>
        <w:textAlignment w:val="auto"/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  <w:t>②实施科教兴国、人才强国战略和创新驱动发展战略,自主创新能力不断提高。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left="210" w:firstLine="240" w:leftChars="100" w:firstLineChars="100"/>
        <w:textAlignment w:val="auto"/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  <w:t>③坚持对外开放的基本国策,借鉴和学习国外先进的科技成果。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left="210" w:firstLine="240" w:leftChars="100" w:firstLineChars="100"/>
        <w:textAlignment w:val="auto"/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  <w:t>④充分发挥社会主义制度集中力量办大事的优越性。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left="210" w:firstLine="240" w:leftChars="100" w:firstLineChars="100"/>
        <w:textAlignment w:val="auto"/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  <w:t>⑤在全社会营造尊重劳动、尊重知识、尊重人才、尊重创造的良好社会氛围。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left="210" w:firstLine="240" w:leftChars="100" w:firstLineChars="100"/>
        <w:textAlignment w:val="auto"/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  <w:t>⑥广大科技工作者发扬艰苦奋斗、团结协作、勇于创新和精益求精的精神。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  <w:t>（每点2分，共6分）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80" w:hanging="480" w:hangingChars="200"/>
        <w:textAlignment w:val="auto"/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  <w:t>24.(14分)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  <w:t>(1) ③；②；①。                       (3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80" w:hanging="480" w:hangingChars="200"/>
        <w:textAlignment w:val="auto"/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  <w:t>(2) 为人民负重是党对人民的关爱；体现了党全心全意为人民服务；体现了党和政府高度重视和保障人权；等等。                                          (一点即可,3分)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80" w:hanging="480" w:hangingChars="200"/>
        <w:textAlignment w:val="auto"/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  <w:t>(3) 中国</w:t>
      </w:r>
      <w:r>
        <w:rPr>
          <w:rFonts w:ascii="宋体" w:hAnsi="宋体" w:cs="Times New Roman" w:hint="eastAsia"/>
          <w:kern w:val="0"/>
          <w:sz w:val="24"/>
          <w:szCs w:val="24"/>
          <w:lang w:val="en-US" w:eastAsia="zh-CN" w:bidi="ar-SA"/>
        </w:rPr>
        <w:t>致力于成为</w:t>
      </w:r>
      <w:r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  <w:t xml:space="preserve">世界和平的建设者、全球发展的贡献者、国际秩序的维护者；体现了中国对于推动构建人类命运共同体的积极行动；等等。        </w:t>
      </w:r>
      <w:r>
        <w:rPr>
          <w:rFonts w:ascii="宋体" w:hAnsi="宋体" w:cs="Times New Roman" w:hint="eastAsia"/>
          <w:kern w:val="0"/>
          <w:sz w:val="24"/>
          <w:szCs w:val="24"/>
          <w:lang w:val="en-US" w:eastAsia="zh-CN" w:bidi="ar-SA"/>
        </w:rPr>
        <w:t xml:space="preserve">了   </w:t>
      </w:r>
      <w:r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  <w:t xml:space="preserve">   (两点即可,4分)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80" w:hanging="480" w:hangingChars="200"/>
        <w:textAlignment w:val="auto"/>
        <w:rPr>
          <w:rFonts w:ascii="宋体" w:eastAsia="宋体" w:hAnsi="宋体" w:cs="Times New Roman" w:hint="eastAsia"/>
          <w:kern w:val="0"/>
          <w:sz w:val="21"/>
          <w:szCs w:val="21"/>
          <w:lang w:val="en-US" w:eastAsia="zh-CN" w:bidi="ar-SA"/>
        </w:rPr>
      </w:pPr>
      <w:r>
        <w:rPr>
          <w:rFonts w:ascii="宋体" w:eastAsia="宋体" w:hAnsi="宋体" w:cs="Times New Roman" w:hint="eastAsia"/>
          <w:kern w:val="0"/>
          <w:sz w:val="24"/>
          <w:szCs w:val="24"/>
          <w:lang w:val="en-US" w:eastAsia="zh-CN" w:bidi="ar-SA"/>
        </w:rPr>
        <w:t>(4) ①中国特色社会主义；②有事好商量、众人的事情由众人商量；③社会主义制度；④中华优秀传统文化。                                             (每</w:t>
      </w:r>
      <w:r>
        <w:rPr>
          <w:rFonts w:ascii="宋体" w:eastAsia="宋体" w:hAnsi="宋体" w:cs="Times New Roman" w:hint="eastAsia"/>
          <w:kern w:val="0"/>
          <w:sz w:val="21"/>
          <w:szCs w:val="21"/>
          <w:lang w:val="en-US" w:eastAsia="zh-CN" w:bidi="ar-SA"/>
        </w:rPr>
        <w:t>点1分,共4分)</w:t>
      </w:r>
    </w:p>
    <w:p>
      <w:pPr>
        <w:rPr>
          <w:rFonts w:ascii="宋体" w:eastAsia="宋体" w:hAnsi="宋体" w:cs="宋体" w:hint="eastAsia"/>
          <w:sz w:val="21"/>
          <w:szCs w:val="21"/>
          <w:lang w:eastAsia="zh-CN"/>
        </w:rPr>
      </w:pPr>
    </w:p>
    <w:sectPr>
      <w:headerReference w:type="first" r:id="rId7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14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8859463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E062942"/>
    <w:multiLevelType w:val="singleLevel"/>
    <w:tmpl w:val="6E062942"/>
    <w:lvl w:ilvl="0">
      <w:start w:val="2"/>
      <w:numFmt w:val="decimal"/>
      <w:suff w:val="space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C0376FF"/>
    <w:rsid w:val="0C0376FF"/>
    <w:rsid w:val="3E5C341E"/>
    <w:rsid w:val="4FBB110E"/>
    <w:rsid w:val="625B11C8"/>
    <w:rsid w:val="7AA5550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0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3248</Words>
  <Characters>3434</Characters>
  <Application>Microsoft Office Word</Application>
  <DocSecurity>0</DocSecurity>
  <Lines>0</Lines>
  <Paragraphs>0</Paragraphs>
  <ScaleCrop>false</ScaleCrop>
  <Company/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2021-06-11T03:02:00Z</dcterms:created>
  <dcterms:modified xsi:type="dcterms:W3CDTF">2021-06-11T03:54:59Z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