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heme="minorEastAsia" w:hAnsiTheme="minorEastAsia" w:eastAsiaTheme="minorEastAsia"/>
          <w:b/>
          <w:sz w:val="28"/>
          <w:szCs w:val="28"/>
        </w:rPr>
      </w:pPr>
      <w:r>
        <w:rPr>
          <w:rFonts w:asciiTheme="minorEastAsia" w:hAnsiTheme="minorEastAsia" w:eastAsiaTheme="minorEastAsia"/>
          <w:b/>
          <w:sz w:val="28"/>
          <w:szCs w:val="28"/>
          <w:lang w:val="zh-TW"/>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11671300</wp:posOffset>
            </wp:positionV>
            <wp:extent cx="431800" cy="393700"/>
            <wp:effectExtent l="0" t="0" r="635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asciiTheme="minorEastAsia" w:hAnsiTheme="minorEastAsia" w:eastAsiaTheme="minorEastAsia"/>
          <w:b/>
          <w:sz w:val="28"/>
          <w:szCs w:val="28"/>
          <w:lang w:val="zh-TW"/>
        </w:rPr>
        <w:t>2021</w:t>
      </w:r>
      <w:r>
        <w:rPr>
          <w:rFonts w:hint="eastAsia" w:asciiTheme="minorEastAsia" w:hAnsiTheme="minorEastAsia" w:eastAsiaTheme="minorEastAsia"/>
          <w:b/>
          <w:sz w:val="28"/>
          <w:szCs w:val="28"/>
          <w:lang w:val="zh-TW"/>
        </w:rPr>
        <w:t>年广西北部湾经济区中考全真模拟试题（五）</w:t>
      </w:r>
    </w:p>
    <w:p>
      <w:pPr>
        <w:spacing w:line="288" w:lineRule="auto"/>
        <w:jc w:val="center"/>
        <w:rPr>
          <w:rFonts w:asciiTheme="minorEastAsia" w:hAnsiTheme="minorEastAsia" w:eastAsiaTheme="minorEastAsia"/>
          <w:b/>
          <w:sz w:val="28"/>
          <w:szCs w:val="28"/>
        </w:rPr>
      </w:pPr>
      <w:bookmarkStart w:id="0" w:name="bookmark0"/>
      <w:r>
        <w:rPr>
          <w:rFonts w:hint="eastAsia" w:asciiTheme="minorEastAsia" w:hAnsiTheme="minorEastAsia" w:eastAsiaTheme="minorEastAsia"/>
          <w:b/>
          <w:sz w:val="28"/>
          <w:szCs w:val="28"/>
          <w:lang w:val="zh-TW"/>
        </w:rPr>
        <w:t>道德与法治试卷</w:t>
      </w:r>
      <w:bookmarkEnd w:id="0"/>
    </w:p>
    <w:p>
      <w:pPr>
        <w:spacing w:line="288" w:lineRule="auto"/>
        <w:jc w:val="center"/>
        <w:rPr>
          <w:rFonts w:asciiTheme="minorEastAsia" w:hAnsiTheme="minorEastAsia" w:eastAsiaTheme="minorEastAsia"/>
          <w:szCs w:val="21"/>
        </w:rPr>
      </w:pPr>
      <w:r>
        <w:rPr>
          <w:rFonts w:asciiTheme="minorEastAsia" w:hAnsiTheme="minorEastAsia" w:eastAsiaTheme="minorEastAsia"/>
          <w:szCs w:val="21"/>
          <w:lang w:val="zh-TW"/>
        </w:rPr>
        <w:t>(</w:t>
      </w:r>
      <w:r>
        <w:rPr>
          <w:rFonts w:hint="eastAsia" w:asciiTheme="minorEastAsia" w:hAnsiTheme="minorEastAsia" w:eastAsiaTheme="minorEastAsia"/>
          <w:szCs w:val="21"/>
          <w:lang w:val="zh-TW"/>
        </w:rPr>
        <w:t>考试时间：</w:t>
      </w:r>
      <w:r>
        <w:rPr>
          <w:rFonts w:asciiTheme="minorEastAsia" w:hAnsiTheme="minorEastAsia" w:eastAsiaTheme="minorEastAsia"/>
          <w:bCs/>
          <w:szCs w:val="21"/>
          <w:lang w:val="zh-TW"/>
        </w:rPr>
        <w:t>60</w:t>
      </w:r>
      <w:r>
        <w:rPr>
          <w:rFonts w:hint="eastAsia" w:asciiTheme="minorEastAsia" w:hAnsiTheme="minorEastAsia" w:eastAsiaTheme="minorEastAsia"/>
          <w:szCs w:val="21"/>
          <w:lang w:val="zh-TW"/>
        </w:rPr>
        <w:t>分钟满分：</w:t>
      </w:r>
      <w:r>
        <w:rPr>
          <w:rFonts w:asciiTheme="minorEastAsia" w:hAnsiTheme="minorEastAsia" w:eastAsiaTheme="minorEastAsia"/>
          <w:bCs/>
          <w:szCs w:val="21"/>
          <w:lang w:val="zh-TW"/>
        </w:rPr>
        <w:t>60</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注意：试卷分为试题卷和合题卡两部分，答案一律填写在答题卡上，在试题卷上作答无效。考试结束，将答题卡交回。</w:t>
      </w:r>
    </w:p>
    <w:p>
      <w:pPr>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lang w:val="zh-TW"/>
        </w:rPr>
        <w:t>第</w:t>
      </w:r>
      <w:r>
        <w:rPr>
          <w:rFonts w:asciiTheme="minorEastAsia" w:hAnsiTheme="minorEastAsia" w:eastAsiaTheme="minorEastAsia"/>
          <w:szCs w:val="21"/>
          <w:lang w:val="zh-TW"/>
        </w:rPr>
        <w:t>I</w:t>
      </w:r>
      <w:r>
        <w:rPr>
          <w:rFonts w:hint="eastAsia" w:asciiTheme="minorEastAsia" w:hAnsiTheme="minorEastAsia" w:eastAsiaTheme="minorEastAsia"/>
          <w:szCs w:val="21"/>
          <w:lang w:val="zh-TW"/>
        </w:rPr>
        <w:t>卷（选择题共</w:t>
      </w:r>
      <w:r>
        <w:rPr>
          <w:rFonts w:asciiTheme="minorEastAsia" w:hAnsiTheme="minorEastAsia" w:eastAsiaTheme="minorEastAsia"/>
          <w:szCs w:val="21"/>
          <w:lang w:val="zh-TW"/>
        </w:rPr>
        <w:t>3</w:t>
      </w:r>
      <w:r>
        <w:rPr>
          <w:rFonts w:asciiTheme="minorEastAsia" w:hAnsiTheme="minorEastAsia" w:eastAsiaTheme="minorEastAsia"/>
          <w:szCs w:val="21"/>
          <w:vertAlign w:val="superscript"/>
          <w:lang w:val="zh-TW"/>
        </w:rPr>
        <w:t>4</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下列各小题的四个备选答案中，只有一个最符合题意，请用</w:t>
      </w:r>
      <w:r>
        <w:rPr>
          <w:rFonts w:asciiTheme="minorEastAsia" w:hAnsiTheme="minorEastAsia" w:eastAsiaTheme="minorEastAsia"/>
          <w:szCs w:val="21"/>
        </w:rPr>
        <w:t>2B</w:t>
      </w:r>
      <w:r>
        <w:rPr>
          <w:rFonts w:hint="eastAsia" w:asciiTheme="minorEastAsia" w:hAnsiTheme="minorEastAsia" w:eastAsiaTheme="minorEastAsia"/>
          <w:szCs w:val="21"/>
          <w:lang w:val="zh-TW"/>
        </w:rPr>
        <w:t>铅笔在答题卡上将选定的答案标号涂黑</w:t>
      </w:r>
      <w:r>
        <w:rPr>
          <w:rFonts w:hint="eastAsia" w:asciiTheme="minorEastAsia" w:hAnsiTheme="minorEastAsia" w:eastAsiaTheme="minorEastAsia"/>
          <w:bCs/>
          <w:szCs w:val="21"/>
          <w:lang w:val="zh-TW"/>
        </w:rPr>
        <w:t>。（本</w:t>
      </w:r>
      <w:r>
        <w:rPr>
          <w:rFonts w:hint="eastAsia" w:asciiTheme="minorEastAsia" w:hAnsiTheme="minorEastAsia" w:eastAsiaTheme="minorEastAsia"/>
          <w:szCs w:val="21"/>
          <w:lang w:val="zh-TW"/>
        </w:rPr>
        <w:t>卷共</w:t>
      </w:r>
      <w:r>
        <w:rPr>
          <w:rFonts w:asciiTheme="minorEastAsia" w:hAnsiTheme="minorEastAsia" w:eastAsiaTheme="minorEastAsia"/>
          <w:bCs/>
          <w:szCs w:val="21"/>
          <w:lang w:val="zh-TW"/>
        </w:rPr>
        <w:t>17</w:t>
      </w:r>
      <w:r>
        <w:rPr>
          <w:rFonts w:hint="eastAsia" w:asciiTheme="minorEastAsia" w:hAnsiTheme="minorEastAsia" w:eastAsiaTheme="minorEastAsia"/>
          <w:szCs w:val="21"/>
          <w:lang w:val="zh-TW"/>
        </w:rPr>
        <w:t>小题，每小题</w:t>
      </w:r>
      <w:r>
        <w:rPr>
          <w:rFonts w:asciiTheme="minorEastAsia" w:hAnsiTheme="minorEastAsia" w:eastAsiaTheme="minorEastAsia"/>
          <w:bCs/>
          <w:szCs w:val="21"/>
          <w:lang w:val="zh-TW"/>
        </w:rPr>
        <w:t>2</w:t>
      </w:r>
      <w:r>
        <w:rPr>
          <w:rFonts w:hint="eastAsia" w:asciiTheme="minorEastAsia" w:hAnsiTheme="minorEastAsia" w:eastAsiaTheme="minorEastAsia"/>
          <w:szCs w:val="21"/>
          <w:lang w:val="zh-TW"/>
        </w:rPr>
        <w:t>分，共</w:t>
      </w:r>
      <w:r>
        <w:rPr>
          <w:rFonts w:asciiTheme="minorEastAsia" w:hAnsiTheme="minorEastAsia" w:eastAsiaTheme="minorEastAsia"/>
          <w:bCs/>
          <w:szCs w:val="21"/>
          <w:lang w:val="zh-TW"/>
        </w:rPr>
        <w:t>34</w:t>
      </w:r>
      <w:r>
        <w:rPr>
          <w:rFonts w:hint="eastAsia" w:asciiTheme="minorEastAsia" w:hAnsiTheme="minorEastAsia" w:eastAsiaTheme="minorEastAsia"/>
          <w:szCs w:val="21"/>
          <w:lang w:val="zh-TW"/>
        </w:rPr>
        <w:t>分）</w:t>
      </w:r>
      <w:bookmarkStart w:id="2" w:name="_GoBack"/>
      <w:bookmarkEnd w:id="2"/>
    </w:p>
    <w:p>
      <w:pPr>
        <w:spacing w:line="288" w:lineRule="auto"/>
        <w:rPr>
          <w:rFonts w:asciiTheme="minorEastAsia" w:hAnsiTheme="minorEastAsia" w:eastAsiaTheme="minorEastAsia"/>
          <w:szCs w:val="21"/>
        </w:rPr>
      </w:pPr>
      <w:r>
        <w:rPr>
          <w:rFonts w:asciiTheme="minorEastAsia" w:hAnsiTheme="minorEastAsia" w:eastAsiaTheme="minorEastAsia"/>
          <w:bCs/>
          <w:szCs w:val="21"/>
        </w:rPr>
        <w:t>1.</w:t>
      </w:r>
      <w:r>
        <w:rPr>
          <w:rFonts w:asciiTheme="minorEastAsia" w:hAnsiTheme="minorEastAsia" w:eastAsiaTheme="minorEastAsia"/>
          <w:bCs/>
          <w:szCs w:val="21"/>
          <w:lang w:val="zh-TW"/>
        </w:rPr>
        <w:t>2020</w:t>
      </w:r>
      <w:r>
        <w:rPr>
          <w:rFonts w:hint="eastAsia" w:asciiTheme="minorEastAsia" w:hAnsiTheme="minorEastAsia" w:eastAsiaTheme="minorEastAsia"/>
          <w:bCs/>
          <w:szCs w:val="21"/>
          <w:lang w:val="zh-TW"/>
        </w:rPr>
        <w:t>年</w:t>
      </w:r>
      <w:r>
        <w:rPr>
          <w:rFonts w:asciiTheme="minorEastAsia" w:hAnsiTheme="minorEastAsia" w:eastAsiaTheme="minorEastAsia"/>
          <w:bCs/>
          <w:szCs w:val="21"/>
          <w:lang w:val="zh-TW"/>
        </w:rPr>
        <w:t>10</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17</w:t>
      </w:r>
      <w:r>
        <w:rPr>
          <w:rFonts w:hint="eastAsia" w:asciiTheme="minorEastAsia" w:hAnsiTheme="minorEastAsia" w:eastAsiaTheme="minorEastAsia"/>
          <w:bCs/>
          <w:szCs w:val="21"/>
          <w:lang w:val="zh-TW"/>
        </w:rPr>
        <w:t>日，中华人民共和国生物安全法由第十三届全国人民代表大会常务委员会第二十二次会议通过，自</w:t>
      </w:r>
      <w:r>
        <w:rPr>
          <w:rFonts w:asciiTheme="minorEastAsia" w:hAnsiTheme="minorEastAsia" w:eastAsiaTheme="minorEastAsia"/>
          <w:bCs/>
          <w:szCs w:val="21"/>
          <w:lang w:val="zh-TW"/>
        </w:rPr>
        <w:t>2021</w:t>
      </w:r>
      <w:r>
        <w:rPr>
          <w:rFonts w:hint="eastAsia" w:asciiTheme="minorEastAsia" w:hAnsiTheme="minorEastAsia" w:eastAsiaTheme="minorEastAsia"/>
          <w:bCs/>
          <w:szCs w:val="21"/>
          <w:lang w:val="zh-TW"/>
        </w:rPr>
        <w:t>年</w:t>
      </w:r>
      <w:r>
        <w:rPr>
          <w:rFonts w:asciiTheme="minorEastAsia" w:hAnsiTheme="minorEastAsia" w:eastAsiaTheme="minorEastAsia"/>
          <w:bCs/>
          <w:szCs w:val="21"/>
          <w:lang w:val="zh-TW"/>
        </w:rPr>
        <w:t>4</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15</w:t>
      </w:r>
      <w:r>
        <w:rPr>
          <w:rFonts w:hint="eastAsia" w:asciiTheme="minorEastAsia" w:hAnsiTheme="minorEastAsia" w:eastAsiaTheme="minorEastAsia"/>
          <w:bCs/>
          <w:szCs w:val="21"/>
          <w:lang w:val="zh-TW"/>
        </w:rPr>
        <w:t>日起施行。这表明</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lang w:val="zh-TW"/>
        </w:rPr>
        <w:t>法律是由国家制定或认可的</w:t>
      </w:r>
      <w:r>
        <w:rPr>
          <w:rFonts w:asciiTheme="minorEastAsia" w:hAnsiTheme="minorEastAsia" w:eastAsiaTheme="minorEastAsia"/>
          <w:szCs w:val="21"/>
          <w:lang w:val="zh-TW"/>
        </w:rPr>
        <w:tab/>
      </w:r>
      <w:r>
        <w:rPr>
          <w:rFonts w:eastAsia="PMingLiU" w:asciiTheme="minorEastAsia" w:hAnsiTheme="minorEastAsia"/>
          <w:szCs w:val="21"/>
          <w:lang w:val="zh-TW" w:eastAsia="zh-TW"/>
        </w:rPr>
        <w:tab/>
      </w:r>
      <w:r>
        <w:rPr>
          <w:rFonts w:eastAsia="PMingLiU" w:asciiTheme="minorEastAsia" w:hAnsiTheme="minorEastAsia"/>
          <w:szCs w:val="21"/>
          <w:lang w:val="zh-TW" w:eastAsia="zh-TW"/>
        </w:rPr>
        <w:tab/>
      </w:r>
      <w:r>
        <w:rPr>
          <w:rFonts w:eastAsia="PMingLiU" w:asciiTheme="minorEastAsia" w:hAnsiTheme="minorEastAsia"/>
          <w:szCs w:val="21"/>
          <w:lang w:val="zh-TW" w:eastAsia="zh-TW"/>
        </w:rPr>
        <w:tab/>
      </w:r>
      <w:r>
        <w:rPr>
          <w:rFonts w:eastAsia="PMingLiU" w:asciiTheme="minorEastAsia" w:hAnsiTheme="minorEastAsia"/>
          <w:szCs w:val="21"/>
          <w:lang w:val="zh-TW" w:eastAsia="zh-TW"/>
        </w:rPr>
        <w:tab/>
      </w:r>
      <w:r>
        <w:rPr>
          <w:rFonts w:asciiTheme="minorEastAsia" w:hAnsiTheme="minorEastAsia" w:eastAsiaTheme="minorEastAsia"/>
          <w:szCs w:val="21"/>
        </w:rPr>
        <w:t>B.</w:t>
      </w:r>
      <w:r>
        <w:rPr>
          <w:rFonts w:hint="eastAsia" w:asciiTheme="minorEastAsia" w:hAnsiTheme="minorEastAsia" w:eastAsiaTheme="minorEastAsia"/>
          <w:szCs w:val="21"/>
          <w:lang w:val="zh-TW"/>
        </w:rPr>
        <w:t>法律靠国家强制力保证实施</w:t>
      </w:r>
    </w:p>
    <w:p>
      <w:pPr>
        <w:spacing w:line="288"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lang w:val="zh-TW"/>
        </w:rPr>
        <w:t>法律对全体社会成员具有普遍约束力</w:t>
      </w:r>
      <w:r>
        <w:rPr>
          <w:rFonts w:asciiTheme="minorEastAsia" w:hAnsiTheme="minorEastAsia" w:eastAsiaTheme="minorEastAsia"/>
          <w:szCs w:val="21"/>
          <w:lang w:val="zh-TW"/>
        </w:rPr>
        <w:tab/>
      </w:r>
      <w:r>
        <w:rPr>
          <w:rFonts w:eastAsia="PMingLiU" w:asciiTheme="minorEastAsia" w:hAnsiTheme="minorEastAsia"/>
          <w:szCs w:val="21"/>
          <w:lang w:val="zh-TW" w:eastAsia="zh-TW"/>
        </w:rPr>
        <w:tab/>
      </w:r>
      <w:r>
        <w:rPr>
          <w:rFonts w:eastAsia="PMingLiU" w:asciiTheme="minorEastAsia" w:hAnsiTheme="minorEastAsia"/>
          <w:szCs w:val="21"/>
          <w:lang w:val="zh-TW" w:eastAsia="zh-TW"/>
        </w:rPr>
        <w:tab/>
      </w:r>
      <w:r>
        <w:rPr>
          <w:rFonts w:asciiTheme="minorEastAsia" w:hAnsiTheme="minorEastAsia" w:eastAsiaTheme="minorEastAsia"/>
          <w:szCs w:val="21"/>
        </w:rPr>
        <w:t>D.</w:t>
      </w:r>
      <w:r>
        <w:rPr>
          <w:rFonts w:hint="eastAsia" w:asciiTheme="minorEastAsia" w:hAnsiTheme="minorEastAsia" w:eastAsiaTheme="minorEastAsia"/>
          <w:szCs w:val="21"/>
          <w:lang w:val="zh-TW"/>
        </w:rPr>
        <w:t>社会生活离不开各种各样的规则</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2.</w:t>
      </w:r>
      <w:r>
        <w:rPr>
          <w:rFonts w:asciiTheme="minorEastAsia" w:hAnsiTheme="minorEastAsia" w:eastAsiaTheme="minorEastAsia"/>
          <w:bCs/>
          <w:szCs w:val="21"/>
          <w:lang w:val="zh-TW"/>
        </w:rPr>
        <w:t>2020</w:t>
      </w:r>
      <w:r>
        <w:rPr>
          <w:rFonts w:hint="eastAsia" w:asciiTheme="minorEastAsia" w:hAnsiTheme="minorEastAsia" w:eastAsiaTheme="minorEastAsia"/>
          <w:bCs/>
          <w:szCs w:val="21"/>
          <w:lang w:val="zh-TW"/>
        </w:rPr>
        <w:t>年</w:t>
      </w:r>
      <w:r>
        <w:rPr>
          <w:rFonts w:asciiTheme="minorEastAsia" w:hAnsiTheme="minorEastAsia" w:eastAsiaTheme="minorEastAsia"/>
          <w:bCs/>
          <w:szCs w:val="21"/>
          <w:lang w:val="zh-TW"/>
        </w:rPr>
        <w:t>12</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2</w:t>
      </w:r>
      <w:r>
        <w:rPr>
          <w:rFonts w:hint="eastAsia" w:asciiTheme="minorEastAsia" w:hAnsiTheme="minorEastAsia" w:eastAsiaTheme="minorEastAsia"/>
          <w:bCs/>
          <w:szCs w:val="21"/>
          <w:lang w:val="zh-TW"/>
        </w:rPr>
        <w:t>日是第九个“全国交通安全日”，某中学开展以“知危险会避险•安全文明出行”的主题活动。此举</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①可以确保中学生遵守交通规则</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②有利于中学生了解安全隐患，掌握防护技能</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③有利于减少学生交通事故的发生</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④体现了对青少年学生的社会保护</w:t>
      </w:r>
    </w:p>
    <w:p>
      <w:pPr>
        <w:spacing w:line="288"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lang w:val="zh-TW"/>
        </w:rPr>
        <w:t>②③</w:t>
      </w:r>
      <w:r>
        <w:rPr>
          <w:rFonts w:asciiTheme="minorEastAsia" w:hAnsiTheme="minorEastAsia" w:eastAsiaTheme="minorEastAsia"/>
          <w:szCs w:val="21"/>
          <w:lang w:val="zh-TW"/>
        </w:rPr>
        <w:tab/>
      </w:r>
      <w:r>
        <w:rPr>
          <w:rFonts w:asciiTheme="minorEastAsia" w:hAnsiTheme="minorEastAsia" w:eastAsiaTheme="minorEastAsia"/>
          <w:szCs w:val="21"/>
        </w:rPr>
        <w:t>B.</w:t>
      </w:r>
      <w:r>
        <w:rPr>
          <w:rFonts w:hint="eastAsia" w:asciiTheme="minorEastAsia" w:hAnsiTheme="minorEastAsia" w:eastAsiaTheme="minorEastAsia"/>
          <w:szCs w:val="21"/>
          <w:lang w:val="zh-TW"/>
        </w:rPr>
        <w:t>①④</w:t>
      </w:r>
      <w:r>
        <w:rPr>
          <w:rFonts w:asciiTheme="minorEastAsia" w:hAnsiTheme="minorEastAsia" w:eastAsiaTheme="minorEastAsia"/>
          <w:szCs w:val="21"/>
          <w:lang w:val="zh-TW"/>
        </w:rPr>
        <w:tab/>
      </w:r>
      <w:r>
        <w:rPr>
          <w:rFonts w:asciiTheme="minorEastAsia" w:hAnsiTheme="minorEastAsia" w:eastAsiaTheme="minorEastAsia"/>
          <w:szCs w:val="21"/>
        </w:rPr>
        <w:t>C.</w:t>
      </w:r>
      <w:r>
        <w:rPr>
          <w:rFonts w:hint="eastAsia" w:asciiTheme="minorEastAsia" w:hAnsiTheme="minorEastAsia" w:eastAsiaTheme="minorEastAsia"/>
          <w:szCs w:val="21"/>
          <w:lang w:val="zh-TW"/>
        </w:rPr>
        <w:t>①③</w:t>
      </w:r>
      <w:r>
        <w:rPr>
          <w:rFonts w:asciiTheme="minorEastAsia" w:hAnsiTheme="minorEastAsia" w:eastAsiaTheme="minorEastAsia"/>
          <w:szCs w:val="21"/>
          <w:lang w:val="zh-TW"/>
        </w:rPr>
        <w:tab/>
      </w:r>
      <w:r>
        <w:rPr>
          <w:rFonts w:asciiTheme="minorEastAsia" w:hAnsiTheme="minorEastAsia" w:eastAsiaTheme="minorEastAsia"/>
          <w:szCs w:val="21"/>
        </w:rPr>
        <w:t>D.</w:t>
      </w:r>
      <w:r>
        <w:rPr>
          <w:rFonts w:hint="eastAsia" w:asciiTheme="minorEastAsia" w:hAnsiTheme="minorEastAsia" w:eastAsiaTheme="minorEastAsia"/>
          <w:szCs w:val="21"/>
          <w:lang w:val="zh-TW"/>
        </w:rPr>
        <w:t>②④</w:t>
      </w:r>
    </w:p>
    <w:p>
      <w:pPr>
        <w:spacing w:line="288"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lang w:val="zh-TW"/>
        </w:rPr>
        <w:t>当前，我国实名注册志愿者总数达到</w:t>
      </w:r>
      <w:r>
        <w:rPr>
          <w:rFonts w:asciiTheme="minorEastAsia" w:hAnsiTheme="minorEastAsia" w:eastAsiaTheme="minorEastAsia"/>
          <w:szCs w:val="21"/>
        </w:rPr>
        <w:t>1.69</w:t>
      </w:r>
      <w:r>
        <w:rPr>
          <w:rFonts w:hint="eastAsia" w:asciiTheme="minorEastAsia" w:hAnsiTheme="minorEastAsia" w:eastAsiaTheme="minorEastAsia"/>
          <w:szCs w:val="21"/>
          <w:lang w:val="zh-TW"/>
        </w:rPr>
        <w:t>亿人，志愿团体</w:t>
      </w:r>
      <w:r>
        <w:rPr>
          <w:rFonts w:asciiTheme="minorEastAsia" w:hAnsiTheme="minorEastAsia" w:eastAsiaTheme="minorEastAsia"/>
          <w:bCs/>
          <w:szCs w:val="21"/>
        </w:rPr>
        <w:t>116.36</w:t>
      </w:r>
      <w:r>
        <w:rPr>
          <w:rFonts w:hint="eastAsia" w:asciiTheme="minorEastAsia" w:hAnsiTheme="minorEastAsia" w:eastAsiaTheme="minorEastAsia"/>
          <w:szCs w:val="21"/>
          <w:lang w:val="zh-TW"/>
        </w:rPr>
        <w:t>万个，累计志愿服务时间</w:t>
      </w:r>
      <w:r>
        <w:rPr>
          <w:rFonts w:asciiTheme="minorEastAsia" w:hAnsiTheme="minorEastAsia" w:eastAsiaTheme="minorEastAsia"/>
          <w:bCs/>
          <w:szCs w:val="21"/>
        </w:rPr>
        <w:t>22.</w:t>
      </w:r>
      <w:r>
        <w:rPr>
          <w:rFonts w:asciiTheme="minorEastAsia" w:hAnsiTheme="minorEastAsia" w:eastAsiaTheme="minorEastAsia"/>
          <w:bCs/>
          <w:szCs w:val="21"/>
          <w:lang w:val="zh-TW"/>
        </w:rPr>
        <w:t>68</w:t>
      </w:r>
      <w:r>
        <w:rPr>
          <w:rFonts w:hint="eastAsia" w:asciiTheme="minorEastAsia" w:hAnsiTheme="minorEastAsia" w:eastAsiaTheme="minorEastAsia"/>
          <w:bCs/>
          <w:szCs w:val="21"/>
          <w:lang w:val="zh-TW"/>
        </w:rPr>
        <w:t>亿小时，志愿服务就是我国大力倡导的亲社会行为的主要体现。亲社会行为</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①有利于在全社会营造良好的正确价值观</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②在人际交往和社会实践中养成</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③启示我们生命只有在志愿服务中体现价值</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④有利于自我修养和道德境界的提升</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①②③</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①②④</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①③④</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②③④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4.</w:t>
      </w:r>
      <w:r>
        <w:rPr>
          <w:rFonts w:hint="eastAsia" w:asciiTheme="minorEastAsia" w:hAnsiTheme="minorEastAsia" w:eastAsiaTheme="minorEastAsia"/>
          <w:bCs/>
          <w:szCs w:val="21"/>
          <w:lang w:val="zh-TW"/>
        </w:rPr>
        <w:t>抖音</w:t>
      </w:r>
      <w:r>
        <w:rPr>
          <w:rFonts w:asciiTheme="minorEastAsia" w:hAnsiTheme="minorEastAsia" w:eastAsiaTheme="minorEastAsia"/>
          <w:bCs/>
          <w:szCs w:val="21"/>
        </w:rPr>
        <w:t>App</w:t>
      </w:r>
      <w:r>
        <w:rPr>
          <w:rFonts w:hint="eastAsia" w:asciiTheme="minorEastAsia" w:hAnsiTheme="minorEastAsia" w:eastAsiaTheme="minorEastAsia"/>
          <w:bCs/>
          <w:szCs w:val="21"/>
          <w:lang w:val="zh-TW"/>
        </w:rPr>
        <w:t>日活跃用户数已突破</w:t>
      </w:r>
      <w:r>
        <w:rPr>
          <w:rFonts w:asciiTheme="minorEastAsia" w:hAnsiTheme="minorEastAsia" w:eastAsiaTheme="minorEastAsia"/>
          <w:bCs/>
          <w:szCs w:val="21"/>
          <w:lang w:val="zh-TW"/>
        </w:rPr>
        <w:t>4</w:t>
      </w:r>
      <w:r>
        <w:rPr>
          <w:rFonts w:hint="eastAsia" w:asciiTheme="minorEastAsia" w:hAnsiTheme="minorEastAsia" w:eastAsiaTheme="minorEastAsia"/>
          <w:bCs/>
          <w:szCs w:val="21"/>
          <w:lang w:val="zh-TW"/>
        </w:rPr>
        <w:t>亿。抖音</w:t>
      </w:r>
      <w:r>
        <w:rPr>
          <w:rFonts w:asciiTheme="minorEastAsia" w:hAnsiTheme="minorEastAsia" w:eastAsiaTheme="minorEastAsia"/>
          <w:bCs/>
          <w:szCs w:val="21"/>
        </w:rPr>
        <w:t>App</w:t>
      </w:r>
      <w:r>
        <w:rPr>
          <w:rFonts w:hint="eastAsia" w:asciiTheme="minorEastAsia" w:hAnsiTheme="minorEastAsia" w:eastAsiaTheme="minorEastAsia"/>
          <w:bCs/>
          <w:szCs w:val="21"/>
          <w:lang w:val="zh-TW"/>
        </w:rPr>
        <w:t>上纷繁多样的视频也同样吸引着我们青少年的眼球，但其视频内容良莠不齐也着实令人担忧。对此，青少年应该</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①专心学习，远离网络生活</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②提高自身的辨别能力和抗诱惑能力</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③完善相关的法律法规，加强对网络的监督</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④及时举报、检举不法行为</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①③</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②④</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③④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5.</w:t>
      </w:r>
      <w:r>
        <w:rPr>
          <w:rFonts w:hint="eastAsia" w:asciiTheme="minorEastAsia" w:hAnsiTheme="minorEastAsia" w:eastAsiaTheme="minorEastAsia"/>
          <w:bCs/>
          <w:szCs w:val="21"/>
          <w:lang w:val="zh-TW"/>
        </w:rPr>
        <w:t>高空抛物行为近年来屡见不鲜。在江苏无锡</w:t>
      </w:r>
      <w:r>
        <w:rPr>
          <w:rFonts w:hint="eastAsia" w:asciiTheme="minorEastAsia" w:hAnsiTheme="minorEastAsia" w:eastAsiaTheme="minorEastAsia"/>
          <w:szCs w:val="21"/>
          <w:lang w:val="zh-TW"/>
        </w:rPr>
        <w:t>，</w:t>
      </w:r>
      <w:r>
        <w:rPr>
          <w:rFonts w:hint="eastAsia" w:asciiTheme="minorEastAsia" w:hAnsiTheme="minorEastAsia" w:eastAsiaTheme="minorEastAsia"/>
          <w:bCs/>
          <w:szCs w:val="21"/>
          <w:lang w:val="zh-TW"/>
        </w:rPr>
        <w:t>蒋某为发泄不良情绪，去年</w:t>
      </w:r>
      <w:r>
        <w:rPr>
          <w:rFonts w:asciiTheme="minorEastAsia" w:hAnsiTheme="minorEastAsia" w:eastAsiaTheme="minorEastAsia"/>
          <w:bCs/>
          <w:szCs w:val="21"/>
          <w:lang w:val="zh-TW"/>
        </w:rPr>
        <w:t>11</w:t>
      </w:r>
      <w:r>
        <w:rPr>
          <w:rFonts w:hint="eastAsia" w:asciiTheme="minorEastAsia" w:hAnsiTheme="minorEastAsia" w:eastAsiaTheme="minorEastAsia"/>
          <w:bCs/>
          <w:szCs w:val="21"/>
          <w:lang w:val="zh-TW"/>
        </w:rPr>
        <w:t>月先后三次将水桶、杠铃、花盆从</w:t>
      </w:r>
      <w:r>
        <w:rPr>
          <w:rFonts w:asciiTheme="minorEastAsia" w:hAnsiTheme="minorEastAsia" w:eastAsiaTheme="minorEastAsia"/>
          <w:bCs/>
          <w:szCs w:val="21"/>
          <w:lang w:val="zh-TW"/>
        </w:rPr>
        <w:t>18</w:t>
      </w:r>
      <w:r>
        <w:rPr>
          <w:rFonts w:hint="eastAsia" w:asciiTheme="minorEastAsia" w:hAnsiTheme="minorEastAsia" w:eastAsiaTheme="minorEastAsia"/>
          <w:bCs/>
          <w:szCs w:val="21"/>
          <w:lang w:val="zh-TW"/>
        </w:rPr>
        <w:t>楼扔下</w:t>
      </w:r>
      <w:r>
        <w:rPr>
          <w:rFonts w:hint="eastAsia" w:asciiTheme="minorEastAsia" w:hAnsiTheme="minorEastAsia" w:eastAsiaTheme="minorEastAsia"/>
          <w:szCs w:val="21"/>
          <w:lang w:val="zh-TW"/>
        </w:rPr>
        <w:t>，</w:t>
      </w:r>
      <w:r>
        <w:rPr>
          <w:rFonts w:hint="eastAsia" w:asciiTheme="minorEastAsia" w:hAnsiTheme="minorEastAsia" w:eastAsiaTheme="minorEastAsia"/>
          <w:bCs/>
          <w:szCs w:val="21"/>
          <w:lang w:val="zh-TW"/>
        </w:rPr>
        <w:t>造成两辆机动车受损，并引发小区居民心理恐慌。近日，江苏省无锡市梁溪区人民法院以危害公共安全罪，判处肇事者蒋某有期徒刑三年。以上材料告诉我们</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自由不是随心所欲，它受道德、法律等社会规则的约束</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B.</w:t>
      </w:r>
      <w:r>
        <w:rPr>
          <w:rFonts w:hint="eastAsia" w:asciiTheme="minorEastAsia" w:hAnsiTheme="minorEastAsia" w:eastAsiaTheme="minorEastAsia"/>
          <w:bCs/>
          <w:szCs w:val="21"/>
          <w:lang w:val="zh-TW"/>
        </w:rPr>
        <w:t>法律是最刚性的社会规则，违法就要受到刑罚处罚</w:t>
      </w:r>
    </w:p>
    <w:p>
      <w:pPr>
        <w:spacing w:line="288"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lang w:val="zh-TW"/>
        </w:rPr>
        <w:t>治理类似行为应该加强法治与德治相结合，尤其重视法治的教化作用</w:t>
      </w:r>
    </w:p>
    <w:p>
      <w:pPr>
        <w:spacing w:line="288"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lang w:val="zh-TW"/>
        </w:rPr>
        <w:t>遵章守法是社会和谐的保证，公民积极执法惩恶扬善</w:t>
      </w:r>
    </w:p>
    <w:p>
      <w:pPr>
        <w:spacing w:line="288" w:lineRule="auto"/>
        <w:rPr>
          <w:rFonts w:asciiTheme="minorEastAsia" w:hAnsiTheme="minorEastAsia" w:eastAsiaTheme="minorEastAsia"/>
          <w:szCs w:val="21"/>
        </w:rPr>
      </w:pPr>
      <w:r>
        <w:rPr>
          <w:rFonts w:asciiTheme="minorEastAsia" w:hAnsiTheme="minorEastAsia" w:eastAsiaTheme="minorEastAsia"/>
          <w:szCs w:val="21"/>
        </w:rPr>
        <w:t>6.</w:t>
      </w:r>
      <w:r>
        <w:rPr>
          <w:rFonts w:hint="eastAsia" w:asciiTheme="minorEastAsia" w:hAnsiTheme="minorEastAsia" w:eastAsiaTheme="minorEastAsia"/>
          <w:szCs w:val="21"/>
          <w:lang w:val="zh-TW"/>
        </w:rPr>
        <w:t>《中华人民共和国民法典》第七条规定；民事主体从事民事活动，应当遵循诚信原则，秉持诚信，恪守承诺。这表明</w:t>
      </w:r>
      <w:r>
        <w:rPr>
          <w:rFonts w:hint="eastAsia" w:asciiTheme="minorEastAsia" w:hAnsiTheme="minorEastAsia" w:eastAsiaTheme="minorEastAsia"/>
          <w:szCs w:val="21"/>
        </w:rPr>
        <w:t>（    ）</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诚信是中华民族的传统美德</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szCs w:val="21"/>
        </w:rPr>
        <w:t>B</w:t>
      </w:r>
      <w:r>
        <w:rPr>
          <w:rFonts w:asciiTheme="minorEastAsia" w:hAnsiTheme="minorEastAsia" w:eastAsiaTheme="minorEastAsia"/>
          <w:bCs/>
          <w:szCs w:val="21"/>
        </w:rPr>
        <w:t>.</w:t>
      </w:r>
      <w:r>
        <w:rPr>
          <w:rFonts w:hint="eastAsia" w:asciiTheme="minorEastAsia" w:hAnsiTheme="minorEastAsia" w:eastAsiaTheme="minorEastAsia"/>
          <w:bCs/>
          <w:szCs w:val="21"/>
          <w:lang w:val="zh-TW"/>
        </w:rPr>
        <w:t>诚信是一个人立身处世的前提</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r>
        <w:rPr>
          <w:rFonts w:hint="eastAsia" w:asciiTheme="minorEastAsia" w:hAnsiTheme="minorEastAsia" w:eastAsiaTheme="minorEastAsia"/>
          <w:bCs/>
          <w:szCs w:val="21"/>
          <w:lang w:val="zh-TW"/>
        </w:rPr>
        <w:t>诚信是我国的一项民法原则</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szCs w:val="21"/>
        </w:rPr>
        <w:t>D</w:t>
      </w:r>
      <w:r>
        <w:rPr>
          <w:rFonts w:asciiTheme="minorEastAsia" w:hAnsiTheme="minorEastAsia" w:eastAsiaTheme="minorEastAsia"/>
          <w:bCs/>
          <w:szCs w:val="21"/>
        </w:rPr>
        <w:t>.</w:t>
      </w:r>
      <w:r>
        <w:rPr>
          <w:rFonts w:hint="eastAsia" w:asciiTheme="minorEastAsia" w:hAnsiTheme="minorEastAsia" w:eastAsiaTheme="minorEastAsia"/>
          <w:bCs/>
          <w:szCs w:val="21"/>
          <w:lang w:val="zh-TW"/>
        </w:rPr>
        <w:t>诚信是社会层面的价值准则</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7.</w:t>
      </w:r>
      <w:r>
        <w:rPr>
          <w:rFonts w:hint="eastAsia" w:asciiTheme="minorEastAsia" w:hAnsiTheme="minorEastAsia" w:eastAsiaTheme="minorEastAsia"/>
          <w:bCs/>
          <w:szCs w:val="21"/>
          <w:lang w:val="zh-TW"/>
        </w:rPr>
        <w:t>下面表格中李某和赵某的行为分别属于</w:t>
      </w:r>
      <w:r>
        <w:rPr>
          <w:rFonts w:hint="eastAsia" w:asciiTheme="minorEastAsia" w:hAnsiTheme="minorEastAsia" w:eastAsiaTheme="minorEastAsia"/>
          <w:bCs/>
          <w:szCs w:val="21"/>
        </w:rPr>
        <w:t>（    ）</w:t>
      </w:r>
    </w:p>
    <w:tbl>
      <w:tblPr>
        <w:tblStyle w:val="6"/>
        <w:tblW w:w="9968" w:type="dxa"/>
        <w:tblInd w:w="0" w:type="dxa"/>
        <w:tblLayout w:type="fixed"/>
        <w:tblCellMar>
          <w:top w:w="0" w:type="dxa"/>
          <w:left w:w="0" w:type="dxa"/>
          <w:bottom w:w="0" w:type="dxa"/>
          <w:right w:w="0" w:type="dxa"/>
        </w:tblCellMar>
      </w:tblPr>
      <w:tblGrid>
        <w:gridCol w:w="7464"/>
        <w:gridCol w:w="2504"/>
      </w:tblGrid>
      <w:tr>
        <w:tblPrEx>
          <w:tblLayout w:type="fixed"/>
        </w:tblPrEx>
        <w:trPr>
          <w:trHeight w:val="144" w:hRule="atLeast"/>
        </w:trPr>
        <w:tc>
          <w:tcPr>
            <w:tcW w:w="7464" w:type="dxa"/>
            <w:tcBorders>
              <w:top w:val="single" w:color="auto" w:sz="4" w:space="0"/>
              <w:left w:val="single" w:color="auto" w:sz="4" w:space="0"/>
              <w:bottom w:val="nil"/>
              <w:right w:val="nil"/>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案例</w:t>
            </w:r>
          </w:p>
        </w:tc>
        <w:tc>
          <w:tcPr>
            <w:tcW w:w="2504" w:type="dxa"/>
            <w:tcBorders>
              <w:top w:val="single" w:color="auto" w:sz="4" w:space="0"/>
              <w:left w:val="single" w:color="auto" w:sz="4" w:space="0"/>
              <w:bottom w:val="nil"/>
              <w:right w:val="single" w:color="auto" w:sz="4" w:space="0"/>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行为</w:t>
            </w:r>
          </w:p>
        </w:tc>
      </w:tr>
      <w:tr>
        <w:tblPrEx>
          <w:tblLayout w:type="fixed"/>
        </w:tblPrEx>
        <w:trPr>
          <w:trHeight w:val="333" w:hRule="atLeast"/>
        </w:trPr>
        <w:tc>
          <w:tcPr>
            <w:tcW w:w="7464"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李某在学校操场捡到苏某丟失的手表，拒绝归还</w:t>
            </w:r>
          </w:p>
        </w:tc>
        <w:tc>
          <w:tcPr>
            <w:tcW w:w="2504" w:type="dxa"/>
            <w:tcBorders>
              <w:top w:val="single" w:color="auto" w:sz="4" w:space="0"/>
              <w:left w:val="single" w:color="auto" w:sz="4" w:space="0"/>
              <w:bottom w:val="nil"/>
              <w:right w:val="single" w:color="auto" w:sz="4" w:space="0"/>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w:t>
            </w:r>
          </w:p>
        </w:tc>
      </w:tr>
      <w:tr>
        <w:tblPrEx>
          <w:tblLayout w:type="fixed"/>
          <w:tblCellMar>
            <w:top w:w="0" w:type="dxa"/>
            <w:left w:w="0" w:type="dxa"/>
            <w:bottom w:w="0" w:type="dxa"/>
            <w:right w:w="0" w:type="dxa"/>
          </w:tblCellMar>
        </w:tblPrEx>
        <w:trPr>
          <w:trHeight w:val="226" w:hRule="atLeast"/>
        </w:trPr>
        <w:tc>
          <w:tcPr>
            <w:tcW w:w="7464" w:type="dxa"/>
            <w:tcBorders>
              <w:top w:val="single" w:color="auto" w:sz="4" w:space="0"/>
              <w:left w:val="single" w:color="auto" w:sz="4" w:space="0"/>
              <w:bottom w:val="single" w:color="auto" w:sz="4" w:space="0"/>
              <w:right w:val="nil"/>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赵某为和同学开玩笑，拨打</w:t>
            </w:r>
            <w:r>
              <w:rPr>
                <w:rFonts w:asciiTheme="minorEastAsia" w:hAnsiTheme="minorEastAsia" w:eastAsiaTheme="minorEastAsia"/>
                <w:bCs/>
                <w:szCs w:val="21"/>
                <w:lang w:val="zh-TW"/>
              </w:rPr>
              <w:t>119</w:t>
            </w:r>
            <w:r>
              <w:rPr>
                <w:rFonts w:hint="eastAsia" w:asciiTheme="minorEastAsia" w:hAnsiTheme="minorEastAsia" w:eastAsiaTheme="minorEastAsia"/>
                <w:bCs/>
                <w:szCs w:val="21"/>
                <w:lang w:val="zh-TW"/>
              </w:rPr>
              <w:t>火警电话，谎称小区发生火灾</w:t>
            </w:r>
          </w:p>
        </w:tc>
        <w:tc>
          <w:tcPr>
            <w:tcW w:w="2504" w:type="dxa"/>
            <w:tcBorders>
              <w:top w:val="single" w:color="auto" w:sz="4" w:space="0"/>
              <w:left w:val="single" w:color="auto" w:sz="4" w:space="0"/>
              <w:bottom w:val="single" w:color="auto" w:sz="4" w:space="0"/>
              <w:right w:val="single" w:color="auto" w:sz="4" w:space="0"/>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②</w:t>
            </w:r>
          </w:p>
        </w:tc>
      </w:tr>
    </w:tbl>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①民事违法行为②刑事违法行为</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①行政违法行为②刑事违法行为</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r>
        <w:rPr>
          <w:rFonts w:hint="eastAsia" w:asciiTheme="minorEastAsia" w:hAnsiTheme="minorEastAsia" w:eastAsiaTheme="minorEastAsia"/>
          <w:bCs/>
          <w:szCs w:val="21"/>
          <w:lang w:val="zh-TW"/>
        </w:rPr>
        <w:t>①民事违法行为②行政违法行为</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①行政违法行为②民事违法行为</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8.</w:t>
      </w:r>
      <w:r>
        <w:rPr>
          <w:rFonts w:asciiTheme="minorEastAsia" w:hAnsiTheme="minorEastAsia" w:eastAsiaTheme="minorEastAsia"/>
          <w:bCs/>
          <w:szCs w:val="21"/>
          <w:lang w:val="zh-TW"/>
        </w:rPr>
        <w:t>2020</w:t>
      </w:r>
      <w:r>
        <w:rPr>
          <w:rFonts w:hint="eastAsia" w:asciiTheme="minorEastAsia" w:hAnsiTheme="minorEastAsia" w:eastAsiaTheme="minorEastAsia"/>
          <w:bCs/>
          <w:szCs w:val="21"/>
          <w:lang w:val="zh-TW"/>
        </w:rPr>
        <w:t>年度感动中国十大人物之一</w:t>
      </w:r>
      <w:r>
        <w:rPr>
          <w:rFonts w:hint="eastAsia" w:asciiTheme="minorEastAsia" w:hAnsiTheme="minorEastAsia" w:eastAsiaTheme="minorEastAsia"/>
          <w:bCs/>
          <w:szCs w:val="21"/>
        </w:rPr>
        <w:t>——</w:t>
      </w:r>
      <w:r>
        <w:rPr>
          <w:rFonts w:hint="eastAsia" w:asciiTheme="minorEastAsia" w:hAnsiTheme="minorEastAsia" w:eastAsiaTheme="minorEastAsia"/>
          <w:bCs/>
          <w:szCs w:val="21"/>
          <w:lang w:val="zh-TW"/>
        </w:rPr>
        <w:t>汪勇，快递员、网约车兼职司机，在湖北武汉暴发疫情期间，主动承担护送医护人员的重任，组织了一支志愿者服务团队。主动帮助医护人员解难题。以凡人之力，书写一段传奇。汪勇最令人感动的品质是（    ）</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主动担责，无私奉献</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爱岗敬业，服从安排</w:t>
      </w:r>
    </w:p>
    <w:p>
      <w:pPr>
        <w:spacing w:line="288"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bCs/>
          <w:szCs w:val="21"/>
          <w:lang w:val="zh-TW"/>
        </w:rPr>
        <w:t>一心为民，奉公守法</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szCs w:val="21"/>
        </w:rPr>
        <w:t>D.</w:t>
      </w:r>
      <w:r>
        <w:rPr>
          <w:rFonts w:hint="eastAsia" w:asciiTheme="minorEastAsia" w:hAnsiTheme="minorEastAsia" w:eastAsiaTheme="minorEastAsia"/>
          <w:bCs/>
          <w:szCs w:val="21"/>
          <w:lang w:val="zh-TW"/>
        </w:rPr>
        <w:t>欣赏自我，扬长避短</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9.</w:t>
      </w:r>
      <w:r>
        <w:rPr>
          <w:rFonts w:hint="eastAsia" w:asciiTheme="minorEastAsia" w:hAnsiTheme="minorEastAsia" w:eastAsiaTheme="minorEastAsia"/>
          <w:bCs/>
          <w:szCs w:val="21"/>
          <w:lang w:val="zh-TW"/>
        </w:rPr>
        <w:t>下表为某拼收集的班会</w:t>
      </w:r>
      <w:r>
        <w:rPr>
          <w:rFonts w:hint="eastAsia" w:asciiTheme="minorEastAsia" w:hAnsiTheme="minorEastAsia" w:eastAsiaTheme="minorEastAsia"/>
          <w:szCs w:val="21"/>
          <w:lang w:val="zh-TW"/>
        </w:rPr>
        <w:t>课素材</w:t>
      </w:r>
      <w:r>
        <w:rPr>
          <w:rFonts w:hint="eastAsia" w:asciiTheme="minorEastAsia" w:hAnsiTheme="minorEastAsia" w:eastAsiaTheme="minorEastAsia"/>
          <w:bCs/>
          <w:szCs w:val="21"/>
          <w:lang w:val="zh-TW"/>
        </w:rPr>
        <w:t>，由此推断，此次班会的主题可能是</w:t>
      </w:r>
      <w:r>
        <w:rPr>
          <w:rFonts w:hint="eastAsia" w:asciiTheme="minorEastAsia" w:hAnsiTheme="minorEastAsia" w:eastAsiaTheme="minorEastAsia"/>
          <w:bCs/>
          <w:szCs w:val="21"/>
        </w:rPr>
        <w:t>（    ）</w:t>
      </w:r>
    </w:p>
    <w:tbl>
      <w:tblPr>
        <w:tblStyle w:val="6"/>
        <w:tblW w:w="9968" w:type="dxa"/>
        <w:tblInd w:w="0" w:type="dxa"/>
        <w:tblLayout w:type="fixed"/>
        <w:tblCellMar>
          <w:top w:w="0" w:type="dxa"/>
          <w:left w:w="0" w:type="dxa"/>
          <w:bottom w:w="0" w:type="dxa"/>
          <w:right w:w="0" w:type="dxa"/>
        </w:tblCellMar>
      </w:tblPr>
      <w:tblGrid>
        <w:gridCol w:w="1892"/>
        <w:gridCol w:w="8076"/>
      </w:tblGrid>
      <w:tr>
        <w:tblPrEx>
          <w:tblLayout w:type="fixed"/>
          <w:tblCellMar>
            <w:top w:w="0" w:type="dxa"/>
            <w:left w:w="0" w:type="dxa"/>
            <w:bottom w:w="0" w:type="dxa"/>
            <w:right w:w="0" w:type="dxa"/>
          </w:tblCellMar>
        </w:tblPrEx>
        <w:trPr>
          <w:trHeight w:val="374" w:hRule="atLeast"/>
        </w:trPr>
        <w:tc>
          <w:tcPr>
            <w:tcW w:w="1892"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闪亮的名字</w:t>
            </w:r>
          </w:p>
        </w:tc>
        <w:tc>
          <w:tcPr>
            <w:tcW w:w="8076" w:type="dxa"/>
            <w:tcBorders>
              <w:top w:val="single" w:color="auto" w:sz="4" w:space="0"/>
              <w:left w:val="single" w:color="auto" w:sz="4" w:space="0"/>
              <w:bottom w:val="nil"/>
              <w:right w:val="single" w:color="auto" w:sz="4" w:space="0"/>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主要事迹</w:t>
            </w:r>
          </w:p>
        </w:tc>
      </w:tr>
      <w:tr>
        <w:tblPrEx>
          <w:tblLayout w:type="fixed"/>
          <w:tblCellMar>
            <w:top w:w="0" w:type="dxa"/>
            <w:left w:w="0" w:type="dxa"/>
            <w:bottom w:w="0" w:type="dxa"/>
            <w:right w:w="0" w:type="dxa"/>
          </w:tblCellMar>
        </w:tblPrEx>
        <w:trPr>
          <w:trHeight w:val="279" w:hRule="atLeast"/>
        </w:trPr>
        <w:tc>
          <w:tcPr>
            <w:tcW w:w="1892"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钱七虎</w:t>
            </w:r>
          </w:p>
        </w:tc>
        <w:tc>
          <w:tcPr>
            <w:tcW w:w="8076" w:type="dxa"/>
            <w:tcBorders>
              <w:top w:val="single" w:color="auto" w:sz="4" w:space="0"/>
              <w:left w:val="single" w:color="auto" w:sz="4" w:space="0"/>
              <w:bottom w:val="nil"/>
              <w:right w:val="single" w:color="auto" w:sz="4" w:space="0"/>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“抛妻弃子</w:t>
            </w:r>
            <w:r>
              <w:rPr>
                <w:rFonts w:hint="eastAsia" w:asciiTheme="minorEastAsia" w:hAnsiTheme="minorEastAsia" w:eastAsiaTheme="minorEastAsia"/>
                <w:szCs w:val="21"/>
                <w:lang w:val="zh-TW"/>
              </w:rPr>
              <w:t>”，一</w:t>
            </w:r>
            <w:r>
              <w:rPr>
                <w:rFonts w:hint="eastAsia" w:asciiTheme="minorEastAsia" w:hAnsiTheme="minorEastAsia" w:eastAsiaTheme="minorEastAsia"/>
                <w:bCs/>
                <w:szCs w:val="21"/>
                <w:lang w:val="zh-TW"/>
              </w:rPr>
              <w:t>生为国，铸就“地下钢铁长城”</w:t>
            </w:r>
          </w:p>
        </w:tc>
      </w:tr>
      <w:tr>
        <w:tblPrEx>
          <w:tblLayout w:type="fixed"/>
          <w:tblCellMar>
            <w:top w:w="0" w:type="dxa"/>
            <w:left w:w="0" w:type="dxa"/>
            <w:bottom w:w="0" w:type="dxa"/>
            <w:right w:w="0" w:type="dxa"/>
          </w:tblCellMar>
        </w:tblPrEx>
        <w:trPr>
          <w:trHeight w:val="172" w:hRule="atLeast"/>
        </w:trPr>
        <w:tc>
          <w:tcPr>
            <w:tcW w:w="1892"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钟扬</w:t>
            </w:r>
          </w:p>
        </w:tc>
        <w:tc>
          <w:tcPr>
            <w:tcW w:w="8076" w:type="dxa"/>
            <w:tcBorders>
              <w:top w:val="single" w:color="auto" w:sz="4" w:space="0"/>
              <w:left w:val="single" w:color="auto" w:sz="4" w:space="0"/>
              <w:bottom w:val="nil"/>
              <w:right w:val="single" w:color="auto" w:sz="4" w:space="0"/>
            </w:tcBorders>
            <w:shd w:val="clear" w:color="auto" w:fill="FFFFFF"/>
            <w:vAlign w:val="bottom"/>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援藏</w:t>
            </w:r>
            <w:r>
              <w:rPr>
                <w:rFonts w:asciiTheme="minorEastAsia" w:hAnsiTheme="minorEastAsia" w:eastAsiaTheme="minorEastAsia"/>
                <w:bCs/>
                <w:szCs w:val="21"/>
                <w:lang w:val="zh-TW"/>
              </w:rPr>
              <w:t>16</w:t>
            </w:r>
            <w:r>
              <w:rPr>
                <w:rFonts w:hint="eastAsia" w:asciiTheme="minorEastAsia" w:hAnsiTheme="minorEastAsia" w:eastAsiaTheme="minorEastAsia"/>
                <w:bCs/>
                <w:szCs w:val="21"/>
                <w:lang w:val="zh-TW"/>
              </w:rPr>
              <w:t>年，为国家种子库收集数千万颗植物种子</w:t>
            </w:r>
          </w:p>
        </w:tc>
      </w:tr>
      <w:tr>
        <w:tblPrEx>
          <w:tblLayout w:type="fixed"/>
          <w:tblCellMar>
            <w:top w:w="0" w:type="dxa"/>
            <w:left w:w="0" w:type="dxa"/>
            <w:bottom w:w="0" w:type="dxa"/>
            <w:right w:w="0" w:type="dxa"/>
          </w:tblCellMar>
        </w:tblPrEx>
        <w:trPr>
          <w:trHeight w:val="362" w:hRule="atLeast"/>
        </w:trPr>
        <w:tc>
          <w:tcPr>
            <w:tcW w:w="1892" w:type="dxa"/>
            <w:tcBorders>
              <w:top w:val="single" w:color="auto" w:sz="4" w:space="0"/>
              <w:left w:val="single" w:color="auto" w:sz="4" w:space="0"/>
              <w:bottom w:val="single" w:color="auto" w:sz="4" w:space="0"/>
              <w:right w:val="nil"/>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程开甲</w:t>
            </w:r>
          </w:p>
        </w:tc>
        <w:tc>
          <w:tcPr>
            <w:tcW w:w="8076" w:type="dxa"/>
            <w:tcBorders>
              <w:top w:val="single" w:color="auto" w:sz="4" w:space="0"/>
              <w:left w:val="single" w:color="auto" w:sz="4" w:space="0"/>
              <w:bottom w:val="single" w:color="auto" w:sz="4" w:space="0"/>
              <w:right w:val="single" w:color="auto" w:sz="4" w:space="0"/>
            </w:tcBorders>
            <w:shd w:val="clear" w:color="auto" w:fill="FFFFFF"/>
          </w:tcPr>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放弃国外优厚条件，隐姓埋名</w:t>
            </w:r>
            <w:r>
              <w:rPr>
                <w:rFonts w:asciiTheme="minorEastAsia" w:hAnsiTheme="minorEastAsia" w:eastAsiaTheme="minorEastAsia"/>
                <w:bCs/>
                <w:szCs w:val="21"/>
                <w:lang w:val="zh-TW"/>
              </w:rPr>
              <w:t>20</w:t>
            </w:r>
            <w:r>
              <w:rPr>
                <w:rFonts w:hint="eastAsia" w:asciiTheme="minorEastAsia" w:hAnsiTheme="minorEastAsia" w:eastAsiaTheme="minorEastAsia"/>
                <w:bCs/>
                <w:szCs w:val="21"/>
                <w:lang w:val="zh-TW"/>
              </w:rPr>
              <w:t>年参与核试验</w:t>
            </w:r>
          </w:p>
        </w:tc>
      </w:tr>
    </w:tbl>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弘扬时代精神</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asciiTheme="minorEastAsia" w:hAnsiTheme="minorEastAsia" w:eastAsiaTheme="minorEastAsia"/>
          <w:szCs w:val="21"/>
        </w:rPr>
        <w:t>B.</w:t>
      </w:r>
      <w:r>
        <w:rPr>
          <w:rFonts w:hint="eastAsia" w:asciiTheme="minorEastAsia" w:hAnsiTheme="minorEastAsia" w:eastAsiaTheme="minorEastAsia"/>
          <w:bCs/>
          <w:szCs w:val="21"/>
          <w:lang w:val="zh-TW"/>
        </w:rPr>
        <w:t>维护国家领土完整</w:t>
      </w:r>
    </w:p>
    <w:p>
      <w:pPr>
        <w:spacing w:line="288"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bCs/>
          <w:szCs w:val="21"/>
          <w:lang w:val="zh-TW"/>
        </w:rPr>
        <w:t>增进民族团结</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asciiTheme="minorEastAsia" w:hAnsiTheme="minorEastAsia" w:eastAsiaTheme="minorEastAsia"/>
          <w:szCs w:val="21"/>
        </w:rPr>
        <w:t>D.</w:t>
      </w:r>
      <w:r>
        <w:rPr>
          <w:rFonts w:hint="eastAsia" w:asciiTheme="minorEastAsia" w:hAnsiTheme="minorEastAsia" w:eastAsiaTheme="minorEastAsia"/>
          <w:bCs/>
          <w:szCs w:val="21"/>
          <w:lang w:val="zh-TW"/>
        </w:rPr>
        <w:t>坚持国家利益至上</w:t>
      </w:r>
    </w:p>
    <w:p>
      <w:pPr>
        <w:spacing w:line="288" w:lineRule="auto"/>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lang w:val="zh-TW"/>
        </w:rPr>
        <w:t>我国宪法第三条规定了人民代表大会与人民、人民代表大会与其他国家机关的关系，可用如下关系图表示。该关系图体现了我国</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drawing>
          <wp:inline distT="0" distB="0" distL="0" distR="0">
            <wp:extent cx="4869180" cy="1381125"/>
            <wp:effectExtent l="0" t="0" r="762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886920" cy="1386601"/>
                    </a:xfrm>
                    <a:prstGeom prst="rect">
                      <a:avLst/>
                    </a:prstGeom>
                  </pic:spPr>
                </pic:pic>
              </a:graphicData>
            </a:graphic>
          </wp:inline>
        </w:drawing>
      </w:r>
    </w:p>
    <w:p>
      <w:pPr>
        <w:spacing w:line="288" w:lineRule="auto"/>
        <w:rPr>
          <w:rFonts w:asciiTheme="minorEastAsia" w:hAnsiTheme="minorEastAsia" w:eastAsiaTheme="minorEastAsia"/>
          <w:bCs/>
          <w:szCs w:val="21"/>
          <w:lang w:val="zh-TW"/>
        </w:rPr>
      </w:pPr>
      <w:r>
        <w:rPr>
          <w:rFonts w:hint="eastAsia" w:asciiTheme="minorEastAsia" w:hAnsiTheme="minorEastAsia" w:eastAsiaTheme="minorEastAsia"/>
          <w:bCs/>
          <w:szCs w:val="21"/>
          <w:lang w:val="zh-TW"/>
        </w:rPr>
        <w:t>①人民是国家的主人</w:t>
      </w:r>
      <w:r>
        <w:rPr>
          <w:rFonts w:asciiTheme="minorEastAsia" w:hAnsiTheme="minorEastAsia" w:eastAsiaTheme="minorEastAsia"/>
          <w:bCs/>
          <w:szCs w:val="21"/>
          <w:lang w:val="zh-TW"/>
        </w:rPr>
        <w:tab/>
      </w:r>
      <w:r>
        <w:rPr>
          <w:rFonts w:hint="eastAsia" w:asciiTheme="minorEastAsia" w:hAnsiTheme="minorEastAsia" w:eastAsiaTheme="minorEastAsia"/>
          <w:bCs/>
          <w:szCs w:val="21"/>
          <w:lang w:val="zh-TW"/>
        </w:rPr>
        <w:t>②宪法组织国家机构</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③实行民主集中制原则④人权内容的广泛性</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①②③</w:t>
      </w:r>
      <w:r>
        <w:rPr>
          <w:rFonts w:asciiTheme="minorEastAsia" w:hAnsiTheme="minorEastAsia" w:eastAsiaTheme="minorEastAsia"/>
          <w:bCs/>
          <w:szCs w:val="21"/>
          <w:lang w:val="zh-TW"/>
        </w:rPr>
        <w:tab/>
      </w:r>
      <w:r>
        <w:rPr>
          <w:rFonts w:asciiTheme="minorEastAsia" w:hAnsiTheme="minorEastAsia" w:eastAsiaTheme="minorEastAsia"/>
          <w:szCs w:val="21"/>
        </w:rPr>
        <w:t>B</w:t>
      </w:r>
      <w:r>
        <w:rPr>
          <w:rFonts w:asciiTheme="minorEastAsia" w:hAnsiTheme="minorEastAsia" w:eastAsiaTheme="minorEastAsia"/>
          <w:bCs/>
          <w:szCs w:val="21"/>
        </w:rPr>
        <w:t>.</w:t>
      </w:r>
      <w:r>
        <w:rPr>
          <w:rFonts w:hint="eastAsia" w:asciiTheme="minorEastAsia" w:hAnsiTheme="minorEastAsia" w:eastAsiaTheme="minorEastAsia"/>
          <w:bCs/>
          <w:szCs w:val="21"/>
          <w:lang w:val="zh-TW"/>
        </w:rPr>
        <w:t>①②④</w:t>
      </w:r>
      <w:r>
        <w:rPr>
          <w:rFonts w:asciiTheme="minorEastAsia" w:hAnsiTheme="minorEastAsia" w:eastAsiaTheme="minorEastAsia"/>
          <w:bCs/>
          <w:szCs w:val="21"/>
          <w:lang w:val="zh-TW"/>
        </w:rPr>
        <w:tab/>
      </w:r>
      <w:r>
        <w:rPr>
          <w:rFonts w:asciiTheme="minorEastAsia" w:hAnsiTheme="minorEastAsia" w:eastAsiaTheme="minorEastAsia"/>
          <w:szCs w:val="21"/>
        </w:rPr>
        <w:t>C.</w:t>
      </w:r>
      <w:r>
        <w:rPr>
          <w:rFonts w:hint="eastAsia" w:asciiTheme="minorEastAsia" w:hAnsiTheme="minorEastAsia" w:eastAsiaTheme="minorEastAsia"/>
          <w:bCs/>
          <w:szCs w:val="21"/>
          <w:lang w:val="zh-TW"/>
        </w:rPr>
        <w:t>①③④</w:t>
      </w:r>
      <w:r>
        <w:rPr>
          <w:rFonts w:asciiTheme="minorEastAsia" w:hAnsiTheme="minorEastAsia" w:eastAsiaTheme="minorEastAsia"/>
          <w:bCs/>
          <w:szCs w:val="21"/>
          <w:lang w:val="zh-TW"/>
        </w:rPr>
        <w:tab/>
      </w:r>
      <w:r>
        <w:rPr>
          <w:rFonts w:asciiTheme="minorEastAsia" w:hAnsiTheme="minorEastAsia" w:eastAsiaTheme="minorEastAsia"/>
          <w:szCs w:val="21"/>
        </w:rPr>
        <w:t>D.</w:t>
      </w:r>
      <w:r>
        <w:rPr>
          <w:rFonts w:hint="eastAsia" w:asciiTheme="minorEastAsia" w:hAnsiTheme="minorEastAsia" w:eastAsiaTheme="minorEastAsia"/>
          <w:bCs/>
          <w:szCs w:val="21"/>
          <w:lang w:val="zh-TW"/>
        </w:rPr>
        <w:t>②③</w:t>
      </w:r>
      <w:r>
        <w:rPr>
          <w:rFonts w:hint="eastAsia" w:asciiTheme="minorEastAsia" w:hAnsiTheme="minorEastAsia" w:eastAsiaTheme="minorEastAsia"/>
          <w:bCs/>
          <w:szCs w:val="21"/>
        </w:rPr>
        <w:t>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11.</w:t>
      </w:r>
      <w:r>
        <w:rPr>
          <w:rFonts w:asciiTheme="minorEastAsia" w:hAnsiTheme="minorEastAsia" w:eastAsiaTheme="minorEastAsia"/>
          <w:bCs/>
          <w:szCs w:val="21"/>
          <w:lang w:val="zh-TW"/>
        </w:rPr>
        <w:t>2021</w:t>
      </w:r>
      <w:r>
        <w:rPr>
          <w:rFonts w:hint="eastAsia" w:asciiTheme="minorEastAsia" w:hAnsiTheme="minorEastAsia" w:eastAsiaTheme="minorEastAsia"/>
          <w:bCs/>
          <w:szCs w:val="21"/>
          <w:lang w:val="zh-TW"/>
        </w:rPr>
        <w:t>年</w:t>
      </w:r>
      <w:r>
        <w:rPr>
          <w:rFonts w:asciiTheme="minorEastAsia" w:hAnsiTheme="minorEastAsia" w:eastAsiaTheme="minorEastAsia"/>
          <w:bCs/>
          <w:szCs w:val="21"/>
          <w:lang w:val="zh-TW"/>
        </w:rPr>
        <w:t>3</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17</w:t>
      </w:r>
      <w:r>
        <w:rPr>
          <w:rFonts w:hint="eastAsia" w:asciiTheme="minorEastAsia" w:hAnsiTheme="minorEastAsia" w:eastAsiaTheme="minorEastAsia"/>
          <w:bCs/>
          <w:szCs w:val="21"/>
          <w:lang w:val="zh-TW"/>
        </w:rPr>
        <w:t>日，国务院在中南海举行宪法宣誓仪式，国务院总理李克强监誓。实施宪法宣誓制度</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有利于宣誓人增强宪法意识</w:t>
      </w:r>
      <w:r>
        <w:rPr>
          <w:rFonts w:asciiTheme="minorEastAsia" w:hAnsiTheme="minorEastAsia" w:eastAsiaTheme="minorEastAsia"/>
          <w:bCs/>
          <w:szCs w:val="21"/>
          <w:lang w:val="zh-TW"/>
        </w:rPr>
        <w:tab/>
      </w:r>
      <w:r>
        <w:rPr>
          <w:rFonts w:asciiTheme="minorEastAsia" w:hAnsiTheme="minorEastAsia" w:eastAsiaTheme="minorEastAsia"/>
          <w:szCs w:val="21"/>
        </w:rPr>
        <w:t>B.</w:t>
      </w:r>
      <w:r>
        <w:rPr>
          <w:rFonts w:hint="eastAsia" w:asciiTheme="minorEastAsia" w:hAnsiTheme="minorEastAsia" w:eastAsiaTheme="minorEastAsia"/>
          <w:bCs/>
          <w:szCs w:val="21"/>
          <w:lang w:val="zh-TW"/>
        </w:rPr>
        <w:t>有利于国务院推进依宪执政</w:t>
      </w:r>
    </w:p>
    <w:p>
      <w:pPr>
        <w:spacing w:line="288"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bCs/>
          <w:szCs w:val="21"/>
          <w:lang w:val="zh-TW"/>
        </w:rPr>
        <w:t>凸显了先法是各种法律总和</w:t>
      </w:r>
      <w:r>
        <w:rPr>
          <w:rFonts w:asciiTheme="minorEastAsia" w:hAnsiTheme="minorEastAsia" w:eastAsiaTheme="minorEastAsia"/>
          <w:bCs/>
          <w:szCs w:val="21"/>
          <w:lang w:val="zh-TW"/>
        </w:rPr>
        <w:tab/>
      </w:r>
      <w:r>
        <w:rPr>
          <w:rFonts w:asciiTheme="minorEastAsia" w:hAnsiTheme="minorEastAsia" w:eastAsiaTheme="minorEastAsia"/>
          <w:szCs w:val="21"/>
        </w:rPr>
        <w:t>D.</w:t>
      </w:r>
      <w:r>
        <w:rPr>
          <w:rFonts w:hint="eastAsia" w:asciiTheme="minorEastAsia" w:hAnsiTheme="minorEastAsia" w:eastAsiaTheme="minorEastAsia"/>
          <w:bCs/>
          <w:szCs w:val="21"/>
          <w:lang w:val="zh-TW"/>
        </w:rPr>
        <w:t>是权力正确行使的根本保证</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12.</w:t>
      </w:r>
      <w:r>
        <w:rPr>
          <w:rFonts w:hint="eastAsia" w:asciiTheme="minorEastAsia" w:hAnsiTheme="minorEastAsia" w:eastAsiaTheme="minorEastAsia"/>
          <w:bCs/>
          <w:szCs w:val="21"/>
          <w:lang w:val="zh-TW"/>
        </w:rPr>
        <w:t>下列关于公民依法行使政治权利的重要意义表达正确的是</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①</w:t>
      </w:r>
      <w:r>
        <w:rPr>
          <w:rFonts w:hint="eastAsia" w:asciiTheme="minorEastAsia" w:hAnsiTheme="minorEastAsia" w:eastAsiaTheme="minorEastAsia"/>
          <w:bCs/>
          <w:szCs w:val="21"/>
          <w:lang w:val="zh-TW"/>
        </w:rPr>
        <w:t>享有政治自由，有助于公民参与国家政治生活，充分表达自己的意愿</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②</w:t>
      </w:r>
      <w:r>
        <w:rPr>
          <w:rFonts w:hint="eastAsia" w:asciiTheme="minorEastAsia" w:hAnsiTheme="minorEastAsia" w:eastAsiaTheme="minorEastAsia"/>
          <w:bCs/>
          <w:szCs w:val="21"/>
          <w:lang w:val="zh-TW"/>
        </w:rPr>
        <w:t>只有在人身自由得到保障的前提下，公民才能独立、自由、有尊严地生活</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③</w:t>
      </w:r>
      <w:r>
        <w:rPr>
          <w:rFonts w:hint="eastAsia" w:asciiTheme="minorEastAsia" w:hAnsiTheme="minorEastAsia" w:eastAsiaTheme="minorEastAsia"/>
          <w:bCs/>
          <w:szCs w:val="21"/>
          <w:lang w:val="zh-TW"/>
        </w:rPr>
        <w:t>行使监督权，有助于国家机关及其工作人员依法行使权力，全心全意为人民服务</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④</w:t>
      </w:r>
      <w:r>
        <w:rPr>
          <w:rFonts w:hint="eastAsia" w:asciiTheme="minorEastAsia" w:hAnsiTheme="minorEastAsia" w:eastAsiaTheme="minorEastAsia"/>
          <w:bCs/>
          <w:szCs w:val="21"/>
          <w:lang w:val="zh-TW"/>
        </w:rPr>
        <w:t>行使选举权和被选举权，有助于公民参与管理国家事务</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①②③</w:t>
      </w:r>
      <w:r>
        <w:rPr>
          <w:rFonts w:asciiTheme="minorEastAsia" w:hAnsiTheme="minorEastAsia" w:eastAsiaTheme="minorEastAsia"/>
          <w:bCs/>
          <w:szCs w:val="21"/>
          <w:lang w:val="zh-TW"/>
        </w:rPr>
        <w:tab/>
      </w:r>
      <w:r>
        <w:rPr>
          <w:rFonts w:asciiTheme="minorEastAsia" w:hAnsiTheme="minorEastAsia" w:eastAsiaTheme="minorEastAsia"/>
          <w:szCs w:val="21"/>
        </w:rPr>
        <w:t>B.</w:t>
      </w:r>
      <w:r>
        <w:rPr>
          <w:rFonts w:hint="eastAsia" w:asciiTheme="minorEastAsia" w:hAnsiTheme="minorEastAsia" w:eastAsiaTheme="minorEastAsia"/>
          <w:bCs/>
          <w:szCs w:val="21"/>
          <w:lang w:val="zh-TW"/>
        </w:rPr>
        <w:t>①②④</w:t>
      </w:r>
      <w:r>
        <w:rPr>
          <w:rFonts w:asciiTheme="minorEastAsia" w:hAnsiTheme="minorEastAsia" w:eastAsiaTheme="minorEastAsia"/>
          <w:bCs/>
          <w:szCs w:val="21"/>
          <w:lang w:val="zh-TW"/>
        </w:rPr>
        <w:tab/>
      </w:r>
      <w:r>
        <w:rPr>
          <w:rFonts w:asciiTheme="minorEastAsia" w:hAnsiTheme="minorEastAsia" w:eastAsiaTheme="minorEastAsia"/>
          <w:szCs w:val="21"/>
        </w:rPr>
        <w:t>C.</w:t>
      </w:r>
      <w:r>
        <w:rPr>
          <w:rFonts w:hint="eastAsia" w:asciiTheme="minorEastAsia" w:hAnsiTheme="minorEastAsia" w:eastAsiaTheme="minorEastAsia"/>
          <w:bCs/>
          <w:szCs w:val="21"/>
          <w:lang w:val="zh-TW"/>
        </w:rPr>
        <w:t>①③④</w:t>
      </w:r>
      <w:r>
        <w:rPr>
          <w:rFonts w:asciiTheme="minorEastAsia" w:hAnsiTheme="minorEastAsia" w:eastAsiaTheme="minorEastAsia"/>
          <w:bCs/>
          <w:szCs w:val="21"/>
          <w:lang w:val="zh-TW"/>
        </w:rPr>
        <w:tab/>
      </w:r>
      <w:r>
        <w:rPr>
          <w:rFonts w:asciiTheme="minorEastAsia" w:hAnsiTheme="minorEastAsia" w:eastAsiaTheme="minorEastAsia"/>
          <w:szCs w:val="21"/>
        </w:rPr>
        <w:t>D.</w:t>
      </w:r>
      <w:r>
        <w:rPr>
          <w:rFonts w:hint="eastAsia" w:asciiTheme="minorEastAsia" w:hAnsiTheme="minorEastAsia" w:eastAsiaTheme="minorEastAsia"/>
          <w:bCs/>
          <w:szCs w:val="21"/>
          <w:lang w:val="zh-TW"/>
        </w:rPr>
        <w:t>①②③④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13.</w:t>
      </w:r>
      <w:r>
        <w:rPr>
          <w:rFonts w:hint="eastAsia" w:asciiTheme="minorEastAsia" w:hAnsiTheme="minorEastAsia" w:eastAsiaTheme="minorEastAsia"/>
          <w:bCs/>
          <w:szCs w:val="21"/>
          <w:lang w:val="zh-TW"/>
        </w:rPr>
        <w:t>社会主义基本经济制度，既体现了社会主义制度优越性，又同我国社会主义初级阶段社会生产力发展水平相适应，是党和人民的伟大创造。其内容包括</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bCs/>
          <w:szCs w:val="21"/>
          <w:lang w:val="zh-TW"/>
        </w:rPr>
      </w:pPr>
      <w:r>
        <w:rPr>
          <w:rFonts w:hint="eastAsia" w:asciiTheme="minorEastAsia" w:hAnsiTheme="minorEastAsia" w:eastAsiaTheme="minorEastAsia"/>
          <w:bCs/>
          <w:szCs w:val="21"/>
          <w:lang w:val="zh-TW"/>
        </w:rPr>
        <w:t>①社会主义计划经济体制</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②社会主义市场经济体制</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③按劳分配为主体、多种分配方式并存</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④公有制为主体、多种所有制经济共同发展</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①②③</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①②④</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①③④</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②③④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14.</w:t>
      </w:r>
      <w:r>
        <w:rPr>
          <w:rFonts w:hint="eastAsia" w:asciiTheme="minorEastAsia" w:hAnsiTheme="minorEastAsia" w:eastAsiaTheme="minorEastAsia"/>
          <w:bCs/>
          <w:szCs w:val="21"/>
          <w:lang w:val="zh-TW"/>
        </w:rPr>
        <w:t>民族有先锋，国家有前途。在脱贫攻坚工作中，数百万扶贫干部倾力奉献、苦干实干，同贫困群众想在一起</w:t>
      </w:r>
      <w:r>
        <w:rPr>
          <w:rFonts w:asciiTheme="minorEastAsia" w:hAnsiTheme="minorEastAsia" w:eastAsiaTheme="minorEastAsia"/>
          <w:bCs/>
          <w:szCs w:val="21"/>
        </w:rPr>
        <w:t>,</w:t>
      </w:r>
      <w:r>
        <w:rPr>
          <w:rFonts w:hint="eastAsia" w:asciiTheme="minorEastAsia" w:hAnsiTheme="minorEastAsia" w:eastAsiaTheme="minorEastAsia"/>
          <w:bCs/>
          <w:szCs w:val="21"/>
          <w:lang w:val="zh-TW"/>
        </w:rPr>
        <w:t>过在一起、干在一起，将最美的年华无私奉献给了脱贫事业，涌现出许多感人肺腑的先进事迹。对此同学们展开了讨论，下列观点正确的是</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①</w:t>
      </w:r>
      <w:r>
        <w:rPr>
          <w:rFonts w:hint="eastAsia" w:asciiTheme="minorEastAsia" w:hAnsiTheme="minorEastAsia" w:eastAsiaTheme="minorEastAsia"/>
          <w:bCs/>
          <w:szCs w:val="21"/>
          <w:lang w:val="zh-TW"/>
        </w:rPr>
        <w:t>芳芳：他们身上凝聚了以开拓创新为核心的伟大民族精神</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②</w:t>
      </w:r>
      <w:r>
        <w:rPr>
          <w:rFonts w:hint="eastAsia" w:asciiTheme="minorEastAsia" w:hAnsiTheme="minorEastAsia" w:eastAsiaTheme="minorEastAsia"/>
          <w:bCs/>
          <w:szCs w:val="21"/>
          <w:lang w:val="zh-TW"/>
        </w:rPr>
        <w:t>涛涛：他们以实际行动践了行社会主义核心价值观和中华传统美德</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③</w:t>
      </w:r>
      <w:r>
        <w:rPr>
          <w:rFonts w:hint="eastAsia" w:asciiTheme="minorEastAsia" w:hAnsiTheme="minorEastAsia" w:eastAsiaTheme="minorEastAsia"/>
          <w:bCs/>
          <w:szCs w:val="21"/>
          <w:lang w:val="zh-TW"/>
        </w:rPr>
        <w:t>菲菲：他们身上所展现的改革开放精神是中华民族精神在当代中国的具体体现</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rPr>
        <w:t>④</w:t>
      </w:r>
      <w:r>
        <w:rPr>
          <w:rFonts w:hint="eastAsia" w:asciiTheme="minorEastAsia" w:hAnsiTheme="minorEastAsia" w:eastAsiaTheme="minorEastAsia"/>
          <w:bCs/>
          <w:szCs w:val="21"/>
          <w:lang w:val="zh-TW"/>
        </w:rPr>
        <w:t>毛毛：他们所传递的精神力量是激励我们在新时代创造新的更大奇迹的不竭精神动力</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①②③</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①③④</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②③④</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①②④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15.</w:t>
      </w:r>
      <w:r>
        <w:rPr>
          <w:rFonts w:asciiTheme="minorEastAsia" w:hAnsiTheme="minorEastAsia" w:eastAsiaTheme="minorEastAsia"/>
          <w:bCs/>
          <w:szCs w:val="21"/>
          <w:lang w:val="zh-TW"/>
        </w:rPr>
        <w:t>2020</w:t>
      </w:r>
      <w:r>
        <w:rPr>
          <w:rFonts w:hint="eastAsia" w:asciiTheme="minorEastAsia" w:hAnsiTheme="minorEastAsia" w:eastAsiaTheme="minorEastAsia"/>
          <w:bCs/>
          <w:szCs w:val="21"/>
          <w:lang w:val="zh-TW"/>
        </w:rPr>
        <w:t>年1</w:t>
      </w:r>
      <w:r>
        <w:rPr>
          <w:rFonts w:asciiTheme="minorEastAsia" w:hAnsiTheme="minorEastAsia" w:eastAsiaTheme="minorEastAsia"/>
          <w:bCs/>
          <w:szCs w:val="21"/>
          <w:lang w:val="zh-TW"/>
        </w:rPr>
        <w:t>2</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17</w:t>
      </w:r>
      <w:r>
        <w:rPr>
          <w:rFonts w:hint="eastAsia" w:asciiTheme="minorEastAsia" w:hAnsiTheme="minorEastAsia" w:eastAsiaTheme="minorEastAsia"/>
          <w:bCs/>
          <w:szCs w:val="21"/>
          <w:lang w:val="zh-TW"/>
        </w:rPr>
        <w:t>日，我国单独申报的“太极拳”和与马来西亚联合申报的“送王船</w:t>
      </w:r>
      <w:r>
        <w:rPr>
          <w:rFonts w:hint="eastAsia" w:asciiTheme="minorEastAsia" w:hAnsiTheme="minorEastAsia" w:eastAsiaTheme="minorEastAsia"/>
          <w:bCs/>
          <w:szCs w:val="21"/>
        </w:rPr>
        <w:t>——</w:t>
      </w:r>
      <w:r>
        <w:rPr>
          <w:rFonts w:hint="eastAsia" w:asciiTheme="minorEastAsia" w:hAnsiTheme="minorEastAsia" w:eastAsiaTheme="minorEastAsia"/>
          <w:bCs/>
          <w:szCs w:val="21"/>
          <w:lang w:val="zh-TW"/>
        </w:rPr>
        <w:t>有关人与海洋可持续联系的仪式及相关实践”两个项目，被联合国教科文组织列入人类非物质文化遗产代表作名录。这次申遗成功</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①有利于对我国传统文化的继承与创新</w:t>
      </w:r>
      <w:r>
        <w:rPr>
          <w:rFonts w:hint="eastAsia" w:asciiTheme="minorEastAsia" w:hAnsiTheme="minorEastAsia" w:eastAsiaTheme="minorEastAsia"/>
          <w:bCs/>
          <w:szCs w:val="21"/>
          <w:lang w:val="zh-TW"/>
        </w:rPr>
        <w:tab/>
      </w:r>
      <w:r>
        <w:rPr>
          <w:rFonts w:hint="eastAsia" w:asciiTheme="minorEastAsia" w:hAnsiTheme="minorEastAsia" w:eastAsiaTheme="minorEastAsia"/>
          <w:bCs/>
          <w:szCs w:val="21"/>
          <w:lang w:val="zh-TW"/>
        </w:rPr>
        <w:tab/>
      </w:r>
      <w:r>
        <w:rPr>
          <w:rFonts w:hint="eastAsia" w:asciiTheme="minorEastAsia" w:hAnsiTheme="minorEastAsia" w:eastAsiaTheme="minorEastAsia"/>
          <w:bCs/>
          <w:szCs w:val="21"/>
          <w:lang w:val="zh-TW"/>
        </w:rPr>
        <w:t>②有利于我国人民增强文化自信</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③有利于我国的民主与法治建设</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eastAsia="PMingLiU" w:asciiTheme="minorEastAsia" w:hAnsiTheme="minorEastAsia"/>
          <w:bCs/>
          <w:szCs w:val="21"/>
          <w:lang w:val="zh-TW" w:eastAsia="zh-TW"/>
        </w:rPr>
        <w:tab/>
      </w:r>
      <w:r>
        <w:rPr>
          <w:rFonts w:hint="eastAsia" w:asciiTheme="minorEastAsia" w:hAnsiTheme="minorEastAsia" w:eastAsiaTheme="minorEastAsia"/>
          <w:bCs/>
          <w:szCs w:val="21"/>
          <w:lang w:val="zh-TW"/>
        </w:rPr>
        <w:t>④有利于保护中华文化多样性，维护民族团结</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②④</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②③</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①④</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16.</w:t>
      </w:r>
      <w:r>
        <w:rPr>
          <w:rFonts w:asciiTheme="minorEastAsia" w:hAnsiTheme="minorEastAsia" w:eastAsiaTheme="minorEastAsia"/>
          <w:bCs/>
          <w:szCs w:val="21"/>
          <w:lang w:val="zh-TW"/>
        </w:rPr>
        <w:t>2020</w:t>
      </w:r>
      <w:r>
        <w:rPr>
          <w:rFonts w:hint="eastAsia" w:asciiTheme="minorEastAsia" w:hAnsiTheme="minorEastAsia" w:eastAsiaTheme="minorEastAsia"/>
          <w:bCs/>
          <w:szCs w:val="21"/>
          <w:lang w:val="zh-TW"/>
        </w:rPr>
        <w:t>年</w:t>
      </w:r>
      <w:r>
        <w:rPr>
          <w:rFonts w:asciiTheme="minorEastAsia" w:hAnsiTheme="minorEastAsia" w:eastAsiaTheme="minorEastAsia"/>
          <w:bCs/>
          <w:szCs w:val="21"/>
          <w:lang w:val="zh-TW"/>
        </w:rPr>
        <w:t>11</w:t>
      </w:r>
      <w:r>
        <w:rPr>
          <w:rFonts w:hint="eastAsia" w:asciiTheme="minorEastAsia" w:hAnsiTheme="minorEastAsia" w:eastAsiaTheme="minorEastAsia"/>
          <w:bCs/>
          <w:szCs w:val="21"/>
          <w:lang w:val="zh-TW"/>
        </w:rPr>
        <w:t>月</w:t>
      </w:r>
      <w:r>
        <w:rPr>
          <w:rFonts w:asciiTheme="minorEastAsia" w:hAnsiTheme="minorEastAsia" w:eastAsiaTheme="minorEastAsia"/>
          <w:bCs/>
          <w:szCs w:val="21"/>
          <w:lang w:val="zh-TW"/>
        </w:rPr>
        <w:t>1</w:t>
      </w:r>
      <w:r>
        <w:rPr>
          <w:rFonts w:asciiTheme="minorEastAsia" w:hAnsiTheme="minorEastAsia" w:eastAsiaTheme="minorEastAsia"/>
          <w:bCs/>
          <w:szCs w:val="21"/>
        </w:rPr>
        <w:t>0</w:t>
      </w:r>
      <w:r>
        <w:rPr>
          <w:rFonts w:hint="eastAsia" w:asciiTheme="minorEastAsia" w:hAnsiTheme="minorEastAsia" w:eastAsiaTheme="minorEastAsia"/>
          <w:bCs/>
          <w:szCs w:val="21"/>
          <w:lang w:val="zh-TW"/>
        </w:rPr>
        <w:t>日，第三届中国国际进口博览会正式落幕，来自全球</w:t>
      </w:r>
      <w:r>
        <w:rPr>
          <w:rFonts w:asciiTheme="minorEastAsia" w:hAnsiTheme="minorEastAsia" w:eastAsiaTheme="minorEastAsia"/>
          <w:bCs/>
          <w:szCs w:val="21"/>
          <w:lang w:val="zh-TW"/>
        </w:rPr>
        <w:t>150</w:t>
      </w:r>
      <w:r>
        <w:rPr>
          <w:rFonts w:hint="eastAsia" w:asciiTheme="minorEastAsia" w:hAnsiTheme="minorEastAsia" w:eastAsiaTheme="minorEastAsia"/>
          <w:bCs/>
          <w:szCs w:val="21"/>
          <w:lang w:val="zh-TW"/>
        </w:rPr>
        <w:t>多个国家和地区的</w:t>
      </w:r>
      <w:r>
        <w:rPr>
          <w:rFonts w:asciiTheme="minorEastAsia" w:hAnsiTheme="minorEastAsia" w:eastAsiaTheme="minorEastAsia"/>
          <w:bCs/>
          <w:szCs w:val="21"/>
          <w:lang w:val="zh-TW"/>
        </w:rPr>
        <w:t>3600</w:t>
      </w:r>
      <w:r>
        <w:rPr>
          <w:rFonts w:hint="eastAsia" w:asciiTheme="minorEastAsia" w:hAnsiTheme="minorEastAsia" w:eastAsiaTheme="minorEastAsia"/>
          <w:bCs/>
          <w:szCs w:val="21"/>
          <w:lang w:val="zh-TW"/>
        </w:rPr>
        <w:t>多家展商聚集于此，规模比首届更显盛大。经贸合作累计意向成交达</w:t>
      </w:r>
      <w:r>
        <w:rPr>
          <w:rFonts w:asciiTheme="minorEastAsia" w:hAnsiTheme="minorEastAsia" w:eastAsiaTheme="minorEastAsia"/>
          <w:bCs/>
          <w:szCs w:val="21"/>
        </w:rPr>
        <w:t>726.2</w:t>
      </w:r>
      <w:r>
        <w:rPr>
          <w:rFonts w:hint="eastAsia" w:asciiTheme="minorEastAsia" w:hAnsiTheme="minorEastAsia" w:eastAsiaTheme="minorEastAsia"/>
          <w:bCs/>
          <w:szCs w:val="21"/>
          <w:lang w:val="zh-TW"/>
        </w:rPr>
        <w:t>亿美元，向世界交出一张亮眼的“成绩单</w:t>
      </w:r>
      <w:r>
        <w:rPr>
          <w:rFonts w:hint="eastAsia" w:asciiTheme="minorEastAsia" w:hAnsiTheme="minorEastAsia" w:eastAsiaTheme="minorEastAsia"/>
          <w:szCs w:val="21"/>
          <w:lang w:val="zh-TW"/>
        </w:rPr>
        <w:t>”。</w:t>
      </w:r>
      <w:r>
        <w:rPr>
          <w:rFonts w:hint="eastAsia" w:asciiTheme="minorEastAsia" w:hAnsiTheme="minorEastAsia" w:eastAsiaTheme="minorEastAsia"/>
          <w:bCs/>
          <w:szCs w:val="21"/>
          <w:lang w:val="zh-TW"/>
        </w:rPr>
        <w:t>进博会不仅为许多国家和企业搭建了绝佳的进入中国的平台，而且还在一定程度上代表了全球消费者对美好生活的向往与追求，实现“买全球、惠全球”。举办中国国际进口博览会</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表明对外开放己成为一切工作的中心</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彰显了中国扩大对外开放的坚强决心</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r>
        <w:rPr>
          <w:rFonts w:hint="eastAsia" w:asciiTheme="minorEastAsia" w:hAnsiTheme="minorEastAsia" w:eastAsiaTheme="minorEastAsia"/>
          <w:bCs/>
          <w:szCs w:val="21"/>
          <w:lang w:val="zh-TW"/>
        </w:rPr>
        <w:t>说明中国己站在世界舞台的中央位置</w:t>
      </w:r>
      <w:r>
        <w:rPr>
          <w:rFonts w:asciiTheme="minorEastAsia" w:hAnsiTheme="minorEastAsia" w:eastAsiaTheme="minorEastAsia"/>
          <w:bCs/>
          <w:szCs w:val="21"/>
          <w:lang w:val="zh-TW"/>
        </w:rPr>
        <w:tab/>
      </w:r>
      <w:r>
        <w:rPr>
          <w:rFonts w:eastAsia="PMingLiU" w:asciiTheme="minorEastAsia" w:hAnsiTheme="minorEastAsia"/>
          <w:bCs/>
          <w:szCs w:val="21"/>
          <w:lang w:val="zh-TW" w:eastAsia="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证明经济全球化带给各国的全是机遇</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17.</w:t>
      </w:r>
      <w:r>
        <w:rPr>
          <w:rFonts w:hint="eastAsia" w:asciiTheme="minorEastAsia" w:hAnsiTheme="minorEastAsia" w:eastAsiaTheme="minorEastAsia"/>
          <w:bCs/>
          <w:szCs w:val="21"/>
          <w:lang w:val="zh-TW"/>
        </w:rPr>
        <w:t>“人类只有一个地球，各国共处一个世界。”“构建人类命运共同体”是习近平提出的“中国方案”，得到了国际社会的热烈响应。这表明</w:t>
      </w:r>
      <w:r>
        <w:rPr>
          <w:rFonts w:hint="eastAsia" w:asciiTheme="minorEastAsia" w:hAnsiTheme="minorEastAsia" w:eastAsiaTheme="minorEastAsia"/>
          <w:bCs/>
          <w:szCs w:val="21"/>
        </w:rPr>
        <w:t>（    ）</w:t>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①当今世界时代的主题：合作与发展</w:t>
      </w:r>
      <w:r>
        <w:rPr>
          <w:rFonts w:asciiTheme="minorEastAsia" w:hAnsiTheme="minorEastAsia" w:eastAsiaTheme="minorEastAsia"/>
          <w:bCs/>
          <w:szCs w:val="21"/>
          <w:lang w:val="zh-TW"/>
        </w:rPr>
        <w:tab/>
      </w:r>
      <w:r>
        <w:rPr>
          <w:rFonts w:hint="eastAsia" w:asciiTheme="minorEastAsia" w:hAnsiTheme="minorEastAsia" w:eastAsiaTheme="minorEastAsia"/>
          <w:bCs/>
          <w:szCs w:val="21"/>
          <w:lang w:val="zh-TW"/>
        </w:rPr>
        <w:t>②中国国际地位不断提高，影响越来越大</w:t>
      </w:r>
      <w:r>
        <w:rPr>
          <w:rFonts w:asciiTheme="minorEastAsia" w:hAnsiTheme="minorEastAsia" w:eastAsiaTheme="minorEastAsia"/>
          <w:bCs/>
          <w:szCs w:val="21"/>
          <w:lang w:val="zh-TW"/>
        </w:rPr>
        <w:tab/>
      </w:r>
      <w:r>
        <w:rPr>
          <w:rFonts w:hint="eastAsia" w:asciiTheme="minorEastAsia" w:hAnsiTheme="minorEastAsia" w:eastAsiaTheme="minorEastAsia"/>
          <w:bCs/>
          <w:szCs w:val="21"/>
          <w:lang w:val="zh-TW"/>
        </w:rPr>
        <w:t>③中国积极为全球治理和发展贡献中国智慧</w:t>
      </w:r>
      <w:r>
        <w:rPr>
          <w:rFonts w:asciiTheme="minorEastAsia" w:hAnsiTheme="minorEastAsia" w:eastAsiaTheme="minorEastAsia"/>
          <w:bCs/>
          <w:szCs w:val="21"/>
          <w:lang w:val="zh-TW"/>
        </w:rPr>
        <w:tab/>
      </w:r>
      <w:r>
        <w:rPr>
          <w:rFonts w:hint="eastAsia" w:asciiTheme="minorEastAsia" w:hAnsiTheme="minorEastAsia" w:eastAsiaTheme="minorEastAsia"/>
          <w:bCs/>
          <w:szCs w:val="21"/>
          <w:lang w:val="zh-TW"/>
        </w:rPr>
        <w:t>④中国在当今世界树立起了负责任的发达国家形象</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r>
        <w:rPr>
          <w:rFonts w:hint="eastAsia" w:asciiTheme="minorEastAsia" w:hAnsiTheme="minorEastAsia" w:eastAsiaTheme="minorEastAsia"/>
          <w:bCs/>
          <w:szCs w:val="21"/>
          <w:lang w:val="zh-TW"/>
        </w:rPr>
        <w:t>①②</w:t>
      </w:r>
      <w:r>
        <w:rPr>
          <w:rFonts w:asciiTheme="minorEastAsia" w:hAnsiTheme="minorEastAsia" w:eastAsiaTheme="minorEastAsia"/>
          <w:bCs/>
          <w:szCs w:val="21"/>
          <w:lang w:val="zh-TW"/>
        </w:rPr>
        <w:tab/>
      </w:r>
      <w:r>
        <w:rPr>
          <w:rFonts w:asciiTheme="minorEastAsia" w:hAnsiTheme="minorEastAsia" w:eastAsiaTheme="minorEastAsia"/>
          <w:bCs/>
          <w:szCs w:val="21"/>
        </w:rPr>
        <w:t>B.</w:t>
      </w:r>
      <w:r>
        <w:rPr>
          <w:rFonts w:hint="eastAsia" w:asciiTheme="minorEastAsia" w:hAnsiTheme="minorEastAsia" w:eastAsiaTheme="minorEastAsia"/>
          <w:bCs/>
          <w:szCs w:val="21"/>
          <w:lang w:val="zh-TW"/>
        </w:rPr>
        <w:t>①③</w:t>
      </w:r>
      <w:r>
        <w:rPr>
          <w:rFonts w:asciiTheme="minorEastAsia" w:hAnsiTheme="minorEastAsia" w:eastAsiaTheme="minorEastAsia"/>
          <w:bCs/>
          <w:szCs w:val="21"/>
          <w:lang w:val="zh-TW"/>
        </w:rPr>
        <w:tab/>
      </w:r>
      <w:r>
        <w:rPr>
          <w:rFonts w:asciiTheme="minorEastAsia" w:hAnsiTheme="minorEastAsia" w:eastAsiaTheme="minorEastAsia"/>
          <w:bCs/>
          <w:szCs w:val="21"/>
        </w:rPr>
        <w:t>C.</w:t>
      </w:r>
      <w:r>
        <w:rPr>
          <w:rFonts w:hint="eastAsia" w:asciiTheme="minorEastAsia" w:hAnsiTheme="minorEastAsia" w:eastAsiaTheme="minorEastAsia"/>
          <w:bCs/>
          <w:szCs w:val="21"/>
          <w:lang w:val="zh-TW"/>
        </w:rPr>
        <w:t>②③</w:t>
      </w:r>
      <w:r>
        <w:rPr>
          <w:rFonts w:asciiTheme="minorEastAsia" w:hAnsiTheme="minorEastAsia" w:eastAsiaTheme="minorEastAsia"/>
          <w:bCs/>
          <w:szCs w:val="21"/>
          <w:lang w:val="zh-TW"/>
        </w:rPr>
        <w:tab/>
      </w:r>
      <w:r>
        <w:rPr>
          <w:rFonts w:asciiTheme="minorEastAsia" w:hAnsiTheme="minorEastAsia" w:eastAsiaTheme="minorEastAsia"/>
          <w:bCs/>
          <w:szCs w:val="21"/>
        </w:rPr>
        <w:t>D.</w:t>
      </w:r>
      <w:r>
        <w:rPr>
          <w:rFonts w:hint="eastAsia" w:asciiTheme="minorEastAsia" w:hAnsiTheme="minorEastAsia" w:eastAsiaTheme="minorEastAsia"/>
          <w:bCs/>
          <w:szCs w:val="21"/>
          <w:lang w:val="zh-TW"/>
        </w:rPr>
        <w:t>③④</w:t>
      </w:r>
    </w:p>
    <w:p>
      <w:pPr>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lang w:val="zh-TW"/>
        </w:rPr>
        <w:t>第</w:t>
      </w:r>
      <w:r>
        <w:rPr>
          <w:rFonts w:asciiTheme="minorEastAsia" w:hAnsiTheme="minorEastAsia" w:eastAsiaTheme="minorEastAsia"/>
          <w:szCs w:val="21"/>
        </w:rPr>
        <w:t>II</w:t>
      </w:r>
      <w:r>
        <w:rPr>
          <w:rFonts w:hint="eastAsia" w:asciiTheme="minorEastAsia" w:hAnsiTheme="minorEastAsia" w:eastAsiaTheme="minorEastAsia"/>
          <w:szCs w:val="21"/>
          <w:lang w:val="zh-TW"/>
        </w:rPr>
        <w:t>卷（非选择题共</w:t>
      </w:r>
      <w:r>
        <w:rPr>
          <w:rFonts w:asciiTheme="minorEastAsia" w:hAnsiTheme="minorEastAsia" w:eastAsiaTheme="minorEastAsia"/>
          <w:szCs w:val="21"/>
          <w:lang w:val="zh-TW"/>
        </w:rPr>
        <w:t>26</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asciiTheme="minorEastAsia" w:hAnsiTheme="minorEastAsia" w:eastAsiaTheme="minorEastAsia"/>
          <w:bCs/>
          <w:szCs w:val="21"/>
        </w:rPr>
        <w:t>18.(6</w:t>
      </w:r>
      <w:r>
        <w:rPr>
          <w:rFonts w:hint="eastAsia" w:asciiTheme="minorEastAsia" w:hAnsiTheme="minorEastAsia" w:eastAsiaTheme="minorEastAsia"/>
          <w:bCs/>
          <w:szCs w:val="21"/>
          <w:lang w:val="zh-TW"/>
        </w:rPr>
        <w:t>分）【国家安全，依法</w:t>
      </w:r>
      <w:r>
        <w:rPr>
          <w:rFonts w:hint="eastAsia" w:asciiTheme="minorEastAsia" w:hAnsiTheme="minorEastAsia" w:eastAsiaTheme="minorEastAsia"/>
          <w:szCs w:val="21"/>
          <w:lang w:val="zh-TW"/>
        </w:rPr>
        <w:t>守护】</w:t>
      </w:r>
    </w:p>
    <w:p>
      <w:pPr>
        <w:spacing w:line="288" w:lineRule="auto"/>
        <w:ind w:firstLine="420" w:firstLineChars="200"/>
        <w:rPr>
          <w:rFonts w:ascii="楷体" w:hAnsi="楷体" w:eastAsia="楷体"/>
          <w:szCs w:val="21"/>
          <w:lang w:val="zh-TW"/>
        </w:rPr>
      </w:pPr>
      <w:r>
        <w:rPr>
          <w:rFonts w:hint="eastAsia" w:ascii="楷体" w:hAnsi="楷体" w:eastAsia="楷体"/>
          <w:szCs w:val="21"/>
          <w:lang w:val="zh-TW"/>
        </w:rPr>
        <w:t>每年</w:t>
      </w:r>
      <w:r>
        <w:rPr>
          <w:rFonts w:ascii="楷体" w:hAnsi="楷体" w:eastAsia="楷体"/>
          <w:szCs w:val="21"/>
          <w:lang w:val="zh-TW"/>
        </w:rPr>
        <w:t>4</w:t>
      </w:r>
      <w:r>
        <w:rPr>
          <w:rFonts w:hint="eastAsia" w:ascii="楷体" w:hAnsi="楷体" w:eastAsia="楷体"/>
          <w:szCs w:val="21"/>
          <w:lang w:val="zh-TW"/>
        </w:rPr>
        <w:t>月</w:t>
      </w:r>
      <w:r>
        <w:rPr>
          <w:rFonts w:ascii="楷体" w:hAnsi="楷体" w:eastAsia="楷体"/>
          <w:szCs w:val="21"/>
          <w:lang w:val="zh-TW"/>
        </w:rPr>
        <w:t>15</w:t>
      </w:r>
      <w:r>
        <w:rPr>
          <w:rFonts w:hint="eastAsia" w:ascii="楷体" w:hAnsi="楷体" w:eastAsia="楷体"/>
          <w:szCs w:val="21"/>
          <w:lang w:val="zh-TW"/>
        </w:rPr>
        <w:t>日为全民国家安全教育日</w:t>
      </w:r>
      <w:r>
        <w:rPr>
          <w:rFonts w:ascii="楷体" w:hAnsi="楷体" w:eastAsia="楷体"/>
          <w:bCs/>
          <w:szCs w:val="21"/>
        </w:rPr>
        <w:t>（National Security Education Day),</w:t>
      </w:r>
      <w:r>
        <w:rPr>
          <w:rFonts w:hint="eastAsia" w:ascii="楷体" w:hAnsi="楷体" w:eastAsia="楷体"/>
          <w:szCs w:val="21"/>
          <w:lang w:val="zh-TW"/>
        </w:rPr>
        <w:t>是为了增强全民国家安全意识，营造维护国家安全的浓厚法治氛围，增强防范和抵御安全风险能力而设立的节日，由《中华人民共和国国家安全法》第十四条规定。</w:t>
      </w:r>
    </w:p>
    <w:p>
      <w:pPr>
        <w:spacing w:line="288" w:lineRule="auto"/>
        <w:ind w:firstLine="420" w:firstLineChars="200"/>
        <w:rPr>
          <w:rFonts w:ascii="楷体" w:hAnsi="楷体" w:eastAsia="楷体"/>
          <w:szCs w:val="21"/>
        </w:rPr>
      </w:pPr>
      <w:r>
        <w:drawing>
          <wp:inline distT="0" distB="0" distL="0" distR="0">
            <wp:extent cx="2121535" cy="22707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141301" cy="2291772"/>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bCs/>
          <w:szCs w:val="21"/>
          <w:lang w:val="zh-TW"/>
        </w:rPr>
        <w:t>（</w:t>
      </w:r>
      <w:r>
        <w:rPr>
          <w:rFonts w:asciiTheme="minorEastAsia" w:hAnsiTheme="minorEastAsia" w:eastAsiaTheme="minorEastAsia"/>
          <w:bCs/>
          <w:szCs w:val="21"/>
        </w:rPr>
        <w:t>1</w:t>
      </w:r>
      <w:r>
        <w:rPr>
          <w:rFonts w:hint="eastAsia" w:asciiTheme="minorEastAsia" w:hAnsiTheme="minorEastAsia" w:eastAsiaTheme="minorEastAsia"/>
          <w:bCs/>
          <w:szCs w:val="21"/>
          <w:lang w:val="zh-TW"/>
        </w:rPr>
        <w:t>）规定全民国家安全教育日的《中华人民共和国国家安全法》是以什么为立法依据和立法基础的？</w:t>
      </w:r>
      <w:r>
        <w:rPr>
          <w:rFonts w:hint="eastAsia" w:asciiTheme="minorEastAsia" w:hAnsiTheme="minorEastAsia" w:eastAsiaTheme="minorEastAsia"/>
          <w:bCs/>
          <w:szCs w:val="21"/>
        </w:rPr>
        <w:t>（</w:t>
      </w:r>
      <w:r>
        <w:rPr>
          <w:rFonts w:asciiTheme="minorEastAsia" w:hAnsiTheme="minorEastAsia" w:eastAsiaTheme="minorEastAsia"/>
          <w:bCs/>
          <w:szCs w:val="21"/>
        </w:rPr>
        <w:t>2</w:t>
      </w:r>
      <w:r>
        <w:rPr>
          <w:rFonts w:hint="eastAsia" w:asciiTheme="minorEastAsia" w:hAnsiTheme="minorEastAsia" w:eastAsiaTheme="minorEastAsia"/>
          <w:bCs/>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）为什么要对全民进行国家安全教育？（</w:t>
      </w:r>
      <w:r>
        <w:rPr>
          <w:rFonts w:asciiTheme="minorEastAsia" w:hAnsiTheme="minorEastAsia" w:eastAsiaTheme="minorEastAsia"/>
          <w:szCs w:val="21"/>
          <w:vertAlign w:val="superscript"/>
          <w:lang w:val="zh-TW"/>
        </w:rPr>
        <w:t>4</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asciiTheme="minorEastAsia" w:hAnsiTheme="minorEastAsia" w:eastAsiaTheme="minorEastAsia"/>
          <w:szCs w:val="21"/>
        </w:rPr>
        <w:t>19.(10</w:t>
      </w:r>
      <w:r>
        <w:rPr>
          <w:rFonts w:hint="eastAsia" w:asciiTheme="minorEastAsia" w:hAnsiTheme="minorEastAsia" w:eastAsiaTheme="minorEastAsia"/>
          <w:szCs w:val="21"/>
          <w:lang w:val="zh-TW"/>
        </w:rPr>
        <w:t>分</w:t>
      </w:r>
      <w:r>
        <w:rPr>
          <w:rFonts w:hint="eastAsia" w:asciiTheme="minorEastAsia" w:hAnsiTheme="minorEastAsia" w:eastAsiaTheme="minorEastAsia"/>
          <w:szCs w:val="21"/>
        </w:rPr>
        <w:t>）【</w:t>
      </w:r>
      <w:r>
        <w:rPr>
          <w:rFonts w:hint="eastAsia" w:asciiTheme="minorEastAsia" w:hAnsiTheme="minorEastAsia" w:eastAsiaTheme="minorEastAsia"/>
          <w:szCs w:val="21"/>
          <w:lang w:val="zh-TW"/>
        </w:rPr>
        <w:t>走进法治时代】</w:t>
      </w:r>
    </w:p>
    <w:p>
      <w:pPr>
        <w:spacing w:line="288" w:lineRule="auto"/>
        <w:ind w:firstLine="567" w:firstLineChars="270"/>
        <w:rPr>
          <w:rFonts w:ascii="楷体" w:hAnsi="楷体" w:eastAsia="楷体"/>
          <w:szCs w:val="21"/>
        </w:rPr>
      </w:pPr>
      <w:r>
        <w:rPr>
          <w:rFonts w:hint="eastAsia" w:ascii="楷体" w:hAnsi="楷体" w:eastAsia="楷体"/>
          <w:szCs w:val="21"/>
          <w:lang w:val="zh-TW"/>
        </w:rPr>
        <w:t>材料一：</w:t>
      </w:r>
      <w:r>
        <w:rPr>
          <w:rFonts w:ascii="楷体" w:hAnsi="楷体" w:eastAsia="楷体"/>
          <w:szCs w:val="21"/>
          <w:lang w:val="zh-TW"/>
        </w:rPr>
        <w:t>2</w:t>
      </w:r>
      <w:r>
        <w:rPr>
          <w:rFonts w:ascii="楷体" w:hAnsi="楷体" w:eastAsia="楷体"/>
          <w:szCs w:val="21"/>
        </w:rPr>
        <w:t>02</w:t>
      </w:r>
      <w:r>
        <w:rPr>
          <w:rFonts w:hint="eastAsia" w:ascii="楷体" w:hAnsi="楷体" w:eastAsia="楷体"/>
          <w:szCs w:val="21"/>
          <w:lang w:val="zh-TW"/>
        </w:rPr>
        <w:t>年</w:t>
      </w:r>
      <w:r>
        <w:rPr>
          <w:rFonts w:ascii="楷体" w:hAnsi="楷体" w:eastAsia="楷体"/>
          <w:szCs w:val="21"/>
          <w:lang w:val="zh-TW"/>
        </w:rPr>
        <w:t>3</w:t>
      </w:r>
      <w:r>
        <w:rPr>
          <w:rFonts w:hint="eastAsia" w:ascii="楷体" w:hAnsi="楷体" w:eastAsia="楷体"/>
          <w:szCs w:val="21"/>
          <w:lang w:val="zh-TW"/>
        </w:rPr>
        <w:t>月</w:t>
      </w:r>
      <w:r>
        <w:rPr>
          <w:rFonts w:ascii="楷体" w:hAnsi="楷体" w:eastAsia="楷体"/>
          <w:szCs w:val="21"/>
          <w:lang w:val="zh-TW"/>
        </w:rPr>
        <w:t>1</w:t>
      </w:r>
      <w:r>
        <w:rPr>
          <w:rFonts w:hint="eastAsia" w:ascii="楷体" w:hAnsi="楷体" w:eastAsia="楷体"/>
          <w:szCs w:val="21"/>
          <w:lang w:val="zh-TW"/>
        </w:rPr>
        <w:t>日出版的第</w:t>
      </w:r>
      <w:r>
        <w:rPr>
          <w:rFonts w:ascii="楷体" w:hAnsi="楷体" w:eastAsia="楷体"/>
          <w:szCs w:val="21"/>
          <w:lang w:val="zh-TW"/>
        </w:rPr>
        <w:t>5</w:t>
      </w:r>
      <w:r>
        <w:rPr>
          <w:rFonts w:hint="eastAsia" w:ascii="楷体" w:hAnsi="楷体" w:eastAsia="楷体"/>
          <w:szCs w:val="21"/>
          <w:lang w:val="zh-TW"/>
        </w:rPr>
        <w:t>期《求是》杂志发表了中共中央总书记、国家主席、中央军委主席习近平的重要文章《坚定不移走中国特色社会主义法治道路，为全面建设社会主义现代化国家提供有力法治保障》。文章指出：坚定不移走中国特色社会主义法治道路，在法治轨道上推进国家治理体系和治理能力现代化，为全面建设社会主义现代化国家、实现中华民族伟大复兴的中国梦提供有力法治保障。</w:t>
      </w:r>
    </w:p>
    <w:p>
      <w:pPr>
        <w:spacing w:line="288" w:lineRule="auto"/>
        <w:ind w:firstLine="567" w:firstLineChars="270"/>
        <w:rPr>
          <w:rFonts w:ascii="楷体" w:hAnsi="楷体" w:eastAsia="楷体"/>
          <w:szCs w:val="21"/>
        </w:rPr>
      </w:pPr>
      <w:r>
        <w:rPr>
          <w:rFonts w:hint="eastAsia" w:ascii="楷体" w:hAnsi="楷体" w:eastAsia="楷体"/>
          <w:szCs w:val="21"/>
          <w:lang w:val="zh-TW"/>
        </w:rPr>
        <w:t>材料二：</w:t>
      </w:r>
      <w:r>
        <w:rPr>
          <w:rFonts w:ascii="楷体" w:hAnsi="楷体" w:eastAsia="楷体"/>
          <w:szCs w:val="21"/>
          <w:lang w:val="zh-TW"/>
        </w:rPr>
        <w:t>2021</w:t>
      </w:r>
      <w:r>
        <w:rPr>
          <w:rFonts w:hint="eastAsia" w:ascii="楷体" w:hAnsi="楷体" w:eastAsia="楷体"/>
          <w:szCs w:val="21"/>
          <w:lang w:val="zh-TW"/>
        </w:rPr>
        <w:t>年</w:t>
      </w:r>
      <w:r>
        <w:rPr>
          <w:rFonts w:ascii="楷体" w:hAnsi="楷体" w:eastAsia="楷体"/>
          <w:szCs w:val="21"/>
          <w:lang w:val="zh-TW"/>
        </w:rPr>
        <w:t>4</w:t>
      </w:r>
      <w:r>
        <w:rPr>
          <w:rFonts w:hint="eastAsia" w:ascii="楷体" w:hAnsi="楷体" w:eastAsia="楷体"/>
          <w:szCs w:val="21"/>
          <w:lang w:val="zh-TW"/>
        </w:rPr>
        <w:t>月</w:t>
      </w:r>
      <w:r>
        <w:rPr>
          <w:rFonts w:ascii="楷体" w:hAnsi="楷体" w:eastAsia="楷体"/>
          <w:szCs w:val="21"/>
        </w:rPr>
        <w:t>29</w:t>
      </w:r>
      <w:r>
        <w:rPr>
          <w:rFonts w:hint="eastAsia" w:ascii="楷体" w:hAnsi="楷体" w:eastAsia="楷体"/>
          <w:szCs w:val="21"/>
          <w:lang w:val="zh-TW"/>
        </w:rPr>
        <w:t>日第十三届全国人民代表大会常务委员会第二十八次会议通过全国人民代表大会常务委员会关于修改《中华人民共和国教育法》的决定。将第七十七条修改为：盗用、冒用他人身份，顶替他人取得的入学资格的，由教育行政部门或者其他有关行政部门责令撤销入学资格，并责令停止参加相关国家教育考试二年以上五年以下；已经取得学位证书、学历证书或者其他学业证书的，由颁发机构撤销相关证书；已经成为公职人员的，依法给予开除处分；构成违反治安管理行为的，由公安机关依法给予治安管理处罚；构成犯罪的，依法追究刑事责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1</w:t>
      </w:r>
      <w:r>
        <w:rPr>
          <w:rFonts w:hint="eastAsia" w:asciiTheme="minorEastAsia" w:hAnsiTheme="minorEastAsia" w:eastAsiaTheme="minorEastAsia"/>
          <w:szCs w:val="21"/>
          <w:lang w:val="zh-TW"/>
        </w:rPr>
        <w:t>）上述两则材料体现了我们教材中的哪些法治观点？</w:t>
      </w:r>
      <w:r>
        <w:rPr>
          <w:rFonts w:hint="eastAsia" w:asciiTheme="minorEastAsia" w:hAnsiTheme="minorEastAsia" w:eastAsiaTheme="minorEastAsia"/>
          <w:szCs w:val="21"/>
        </w:rPr>
        <w:t>（</w:t>
      </w:r>
      <w:r>
        <w:rPr>
          <w:rFonts w:asciiTheme="minorEastAsia" w:hAnsiTheme="minorEastAsia" w:eastAsiaTheme="minorEastAsia"/>
          <w:szCs w:val="21"/>
        </w:rPr>
        <w:t>6</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）青少年应如何为建设法治中国做出自己应有的贡献？</w:t>
      </w:r>
      <w:r>
        <w:rPr>
          <w:rFonts w:hint="eastAsia" w:asciiTheme="minorEastAsia" w:hAnsiTheme="minorEastAsia" w:eastAsiaTheme="minorEastAsia"/>
          <w:szCs w:val="21"/>
        </w:rPr>
        <w:t>（</w:t>
      </w:r>
      <w:r>
        <w:rPr>
          <w:rFonts w:asciiTheme="minorEastAsia" w:hAnsiTheme="minorEastAsia" w:eastAsiaTheme="minorEastAsia"/>
          <w:szCs w:val="21"/>
        </w:rPr>
        <w:t>4</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asciiTheme="minorEastAsia" w:hAnsiTheme="minorEastAsia" w:eastAsiaTheme="minorEastAsia"/>
          <w:szCs w:val="21"/>
        </w:rPr>
        <w:t>20.(10</w:t>
      </w:r>
      <w:r>
        <w:rPr>
          <w:rFonts w:hint="eastAsia" w:asciiTheme="minorEastAsia" w:hAnsiTheme="minorEastAsia" w:eastAsiaTheme="minorEastAsia"/>
          <w:szCs w:val="21"/>
          <w:lang w:val="zh-TW"/>
        </w:rPr>
        <w:t>分）【心系国家发展】</w:t>
      </w:r>
    </w:p>
    <w:p>
      <w:pPr>
        <w:spacing w:line="288" w:lineRule="auto"/>
        <w:ind w:firstLine="567" w:firstLineChars="270"/>
        <w:rPr>
          <w:rFonts w:ascii="楷体" w:hAnsi="楷体" w:eastAsia="楷体"/>
          <w:szCs w:val="21"/>
        </w:rPr>
      </w:pPr>
      <w:r>
        <w:rPr>
          <w:rFonts w:hint="eastAsia" w:ascii="楷体" w:hAnsi="楷体" w:eastAsia="楷体"/>
          <w:szCs w:val="21"/>
          <w:lang w:val="zh-TW"/>
        </w:rPr>
        <w:t>材料一：政府工作报告宣告</w:t>
      </w:r>
      <w:r>
        <w:rPr>
          <w:rFonts w:ascii="楷体" w:hAnsi="楷体" w:eastAsia="楷体"/>
          <w:szCs w:val="21"/>
          <w:lang w:val="zh-TW"/>
        </w:rPr>
        <w:t>2021</w:t>
      </w:r>
      <w:r>
        <w:rPr>
          <w:rFonts w:hint="eastAsia" w:ascii="楷体" w:hAnsi="楷体" w:eastAsia="楷体"/>
          <w:szCs w:val="21"/>
          <w:lang w:val="zh-TW"/>
        </w:rPr>
        <w:t>年我们将：“发展疾病防治攻关等民生科技””稳步提高消费能力，改善消费环境，让居民能消费、愿消费，以促进民生改善和经济发展。”“继续支持促进区域协调发展的重大工程，推进“两新一重”建设，实施一批交通、能源、水利等重大工程项目，建设信息网络发展等新型基础设施，发展现代物流体系，政府将投资更多向惠及面广的民生项目倾斜。</w:t>
      </w:r>
    </w:p>
    <w:p>
      <w:pPr>
        <w:spacing w:line="288" w:lineRule="auto"/>
        <w:ind w:firstLine="567" w:firstLineChars="270"/>
        <w:rPr>
          <w:rFonts w:ascii="楷体" w:hAnsi="楷体" w:eastAsia="楷体"/>
          <w:szCs w:val="21"/>
        </w:rPr>
      </w:pPr>
      <w:r>
        <w:rPr>
          <w:rFonts w:hint="eastAsia" w:ascii="楷体" w:hAnsi="楷体" w:eastAsia="楷体"/>
          <w:szCs w:val="21"/>
          <w:lang w:val="zh-TW"/>
        </w:rPr>
        <w:t>材料二：从</w:t>
      </w:r>
      <w:r>
        <w:rPr>
          <w:rFonts w:ascii="楷体" w:hAnsi="楷体" w:eastAsia="楷体"/>
          <w:szCs w:val="21"/>
          <w:lang w:val="zh-TW"/>
        </w:rPr>
        <w:t>1921</w:t>
      </w:r>
      <w:r>
        <w:rPr>
          <w:rFonts w:hint="eastAsia" w:ascii="楷体" w:hAnsi="楷体" w:eastAsia="楷体"/>
          <w:szCs w:val="21"/>
          <w:lang w:val="zh-TW"/>
        </w:rPr>
        <w:t>年到</w:t>
      </w:r>
      <w:r>
        <w:rPr>
          <w:rFonts w:ascii="楷体" w:hAnsi="楷体" w:eastAsia="楷体"/>
          <w:szCs w:val="21"/>
          <w:lang w:val="zh-TW"/>
        </w:rPr>
        <w:t>2021</w:t>
      </w:r>
      <w:r>
        <w:rPr>
          <w:rFonts w:hint="eastAsia" w:ascii="楷体" w:hAnsi="楷体" w:eastAsia="楷体"/>
          <w:szCs w:val="21"/>
          <w:lang w:val="zh-TW"/>
        </w:rPr>
        <w:t>年，中国共产党走过了一百年的风风雨雨。一百年风雨兼程，世纪沧桑巨变。中国共产党团结带领全国各族人民战胜各种艰难险阻，取得了新民主主义革命和社会主义革命、建设、改革的伟大胜利，谱写了中华民族自强不息、实现复兴的奋斗凯歌。在中国共产党领导下，我们筚路蓝缕，辟除榛莽，一路走来，走向辉煌，走向复兴。</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1</w:t>
      </w:r>
      <w:r>
        <w:rPr>
          <w:rFonts w:hint="eastAsia" w:asciiTheme="minorEastAsia" w:hAnsiTheme="minorEastAsia" w:eastAsiaTheme="minorEastAsia"/>
          <w:szCs w:val="21"/>
          <w:lang w:val="zh-TW"/>
        </w:rPr>
        <w:t>）根据材料一回答，我国党和政府如此关注民生，说明党和政府坚持</w:t>
      </w:r>
      <w:r>
        <w:rPr>
          <w:rFonts w:hint="eastAsia" w:asciiTheme="minorEastAsia" w:hAnsiTheme="minorEastAsia" w:eastAsiaTheme="minorEastAsia"/>
          <w:szCs w:val="21"/>
          <w:u w:val="single"/>
          <w:lang w:val="zh-TW"/>
        </w:rPr>
        <w:t xml:space="preserve">          </w:t>
      </w:r>
      <w:r>
        <w:rPr>
          <w:rFonts w:hint="eastAsia" w:asciiTheme="minorEastAsia" w:hAnsiTheme="minorEastAsia" w:eastAsiaTheme="minorEastAsia"/>
          <w:szCs w:val="21"/>
          <w:lang w:val="zh-TW"/>
        </w:rPr>
        <w:t>发展理念和</w:t>
      </w:r>
      <w:r>
        <w:rPr>
          <w:rFonts w:hint="eastAsia" w:asciiTheme="minorEastAsia" w:hAnsiTheme="minorEastAsia" w:eastAsiaTheme="minorEastAsia"/>
          <w:szCs w:val="21"/>
          <w:u w:val="single"/>
          <w:lang w:val="zh-TW"/>
        </w:rPr>
        <w:t xml:space="preserve">          </w:t>
      </w:r>
      <w:r>
        <w:rPr>
          <w:rFonts w:hint="eastAsia" w:asciiTheme="minorEastAsia" w:hAnsiTheme="minorEastAsia" w:eastAsiaTheme="minorEastAsia"/>
          <w:szCs w:val="21"/>
          <w:lang w:val="zh-TW"/>
        </w:rPr>
        <w:t>的发展思想。</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）根据材料二回答，为什么我们要坚持中国共产党的领导？</w:t>
      </w:r>
      <w:r>
        <w:rPr>
          <w:rFonts w:hint="eastAsia" w:asciiTheme="minorEastAsia" w:hAnsiTheme="minorEastAsia" w:eastAsiaTheme="minorEastAsia"/>
          <w:szCs w:val="21"/>
        </w:rPr>
        <w:t>（</w:t>
      </w:r>
      <w:r>
        <w:rPr>
          <w:rFonts w:asciiTheme="minorEastAsia" w:hAnsiTheme="minorEastAsia" w:eastAsiaTheme="minorEastAsia"/>
          <w:szCs w:val="21"/>
        </w:rPr>
        <w:t>6</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3</w:t>
      </w:r>
      <w:r>
        <w:rPr>
          <w:rFonts w:hint="eastAsia" w:asciiTheme="minorEastAsia" w:hAnsiTheme="minorEastAsia" w:eastAsiaTheme="minorEastAsia"/>
          <w:szCs w:val="21"/>
          <w:lang w:val="zh-TW"/>
        </w:rPr>
        <w:t>）中国共产党领导中国人民为实现中国梦而奋斗，请你根据材料三写一条祝福语。（</w:t>
      </w:r>
      <w:r>
        <w:rPr>
          <w:rFonts w:asciiTheme="minorEastAsia" w:hAnsiTheme="minorEastAsia" w:eastAsiaTheme="minorEastAsia"/>
          <w:szCs w:val="21"/>
          <w:vertAlign w:val="subscript"/>
          <w:lang w:val="zh-TW"/>
        </w:rPr>
        <w:t>2</w:t>
      </w:r>
      <w:r>
        <w:rPr>
          <w:rFonts w:hint="eastAsia" w:asciiTheme="minorEastAsia" w:hAnsiTheme="minorEastAsia" w:eastAsiaTheme="minorEastAsia"/>
          <w:szCs w:val="21"/>
          <w:lang w:val="zh-TW"/>
        </w:rPr>
        <w:t>分）</w:t>
      </w:r>
    </w:p>
    <w:p>
      <w:pPr>
        <w:spacing w:line="288" w:lineRule="auto"/>
        <w:jc w:val="center"/>
        <w:rPr>
          <w:rFonts w:asciiTheme="minorEastAsia" w:hAnsiTheme="minorEastAsia" w:eastAsiaTheme="minorEastAsia"/>
          <w:b/>
          <w:sz w:val="28"/>
          <w:szCs w:val="28"/>
        </w:rPr>
      </w:pPr>
      <w:r>
        <w:rPr>
          <w:rFonts w:asciiTheme="minorEastAsia" w:hAnsiTheme="minorEastAsia" w:eastAsiaTheme="minorEastAsia"/>
          <w:b/>
          <w:sz w:val="28"/>
          <w:szCs w:val="28"/>
          <w:lang w:val="zh-TW"/>
        </w:rPr>
        <w:t>2021</w:t>
      </w:r>
      <w:r>
        <w:rPr>
          <w:rFonts w:hint="eastAsia" w:asciiTheme="minorEastAsia" w:hAnsiTheme="minorEastAsia" w:eastAsiaTheme="minorEastAsia"/>
          <w:b/>
          <w:sz w:val="28"/>
          <w:szCs w:val="28"/>
          <w:lang w:val="zh-TW"/>
        </w:rPr>
        <w:t>年广西北部湾经济区中考全真模拟试题参考答案</w:t>
      </w:r>
    </w:p>
    <w:p>
      <w:pPr>
        <w:spacing w:line="288" w:lineRule="auto"/>
        <w:jc w:val="center"/>
        <w:rPr>
          <w:rFonts w:asciiTheme="minorEastAsia" w:hAnsiTheme="minorEastAsia" w:eastAsiaTheme="minorEastAsia"/>
          <w:b/>
          <w:sz w:val="28"/>
          <w:szCs w:val="28"/>
        </w:rPr>
      </w:pPr>
      <w:bookmarkStart w:id="1" w:name="bookmark1"/>
      <w:r>
        <w:rPr>
          <w:rFonts w:hint="eastAsia" w:asciiTheme="minorEastAsia" w:hAnsiTheme="minorEastAsia" w:eastAsiaTheme="minorEastAsia"/>
          <w:b/>
          <w:sz w:val="28"/>
          <w:szCs w:val="28"/>
          <w:lang w:val="zh-TW"/>
        </w:rPr>
        <w:t>道德与法治全真模拟试题（五）</w:t>
      </w:r>
      <w:bookmarkEnd w:id="1"/>
    </w:p>
    <w:p>
      <w:pPr>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lang w:val="zh-TW"/>
        </w:rPr>
        <w:t>第</w:t>
      </w:r>
      <w:r>
        <w:rPr>
          <w:rFonts w:asciiTheme="minorEastAsia" w:hAnsiTheme="minorEastAsia" w:eastAsiaTheme="minorEastAsia"/>
          <w:szCs w:val="21"/>
          <w:lang w:val="zh-TW"/>
        </w:rPr>
        <w:t>I</w:t>
      </w:r>
      <w:r>
        <w:rPr>
          <w:rFonts w:hint="eastAsia" w:asciiTheme="minorEastAsia" w:hAnsiTheme="minorEastAsia" w:eastAsiaTheme="minorEastAsia"/>
          <w:szCs w:val="21"/>
          <w:lang w:val="zh-TW"/>
        </w:rPr>
        <w:t>卷（选择题共</w:t>
      </w:r>
      <w:r>
        <w:rPr>
          <w:rFonts w:asciiTheme="minorEastAsia" w:hAnsiTheme="minorEastAsia" w:eastAsiaTheme="minorEastAsia"/>
          <w:szCs w:val="21"/>
          <w:lang w:val="zh-TW"/>
        </w:rPr>
        <w:t>34</w:t>
      </w:r>
      <w:r>
        <w:rPr>
          <w:rFonts w:hint="eastAsia" w:asciiTheme="minorEastAsia" w:hAnsiTheme="minorEastAsia" w:eastAsiaTheme="minorEastAsia"/>
          <w:szCs w:val="21"/>
          <w:lang w:val="zh-TW"/>
        </w:rPr>
        <w:t>分）</w:t>
      </w:r>
    </w:p>
    <w:tbl>
      <w:tblPr>
        <w:tblStyle w:val="6"/>
        <w:tblW w:w="9968" w:type="dxa"/>
        <w:tblInd w:w="0" w:type="dxa"/>
        <w:tblLayout w:type="fixed"/>
        <w:tblCellMar>
          <w:top w:w="0" w:type="dxa"/>
          <w:left w:w="0" w:type="dxa"/>
          <w:bottom w:w="0" w:type="dxa"/>
          <w:right w:w="0" w:type="dxa"/>
        </w:tblCellMar>
      </w:tblPr>
      <w:tblGrid>
        <w:gridCol w:w="767"/>
        <w:gridCol w:w="541"/>
        <w:gridCol w:w="545"/>
        <w:gridCol w:w="555"/>
        <w:gridCol w:w="544"/>
        <w:gridCol w:w="536"/>
        <w:gridCol w:w="536"/>
        <w:gridCol w:w="536"/>
        <w:gridCol w:w="530"/>
        <w:gridCol w:w="542"/>
        <w:gridCol w:w="540"/>
        <w:gridCol w:w="544"/>
        <w:gridCol w:w="540"/>
        <w:gridCol w:w="540"/>
        <w:gridCol w:w="542"/>
        <w:gridCol w:w="540"/>
        <w:gridCol w:w="540"/>
        <w:gridCol w:w="550"/>
      </w:tblGrid>
      <w:tr>
        <w:tblPrEx>
          <w:tblLayout w:type="fixed"/>
          <w:tblCellMar>
            <w:top w:w="0" w:type="dxa"/>
            <w:left w:w="0" w:type="dxa"/>
            <w:bottom w:w="0" w:type="dxa"/>
            <w:right w:w="0" w:type="dxa"/>
          </w:tblCellMar>
        </w:tblPrEx>
        <w:trPr>
          <w:trHeight w:val="349" w:hRule="atLeast"/>
        </w:trPr>
        <w:tc>
          <w:tcPr>
            <w:tcW w:w="767"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题号</w:t>
            </w:r>
          </w:p>
        </w:tc>
        <w:tc>
          <w:tcPr>
            <w:tcW w:w="541"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lang w:val="zh-TW"/>
              </w:rPr>
              <w:t>1</w:t>
            </w:r>
          </w:p>
        </w:tc>
        <w:tc>
          <w:tcPr>
            <w:tcW w:w="545"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lang w:val="zh-TW"/>
              </w:rPr>
              <w:t>2</w:t>
            </w:r>
          </w:p>
        </w:tc>
        <w:tc>
          <w:tcPr>
            <w:tcW w:w="555"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lang w:val="zh-TW"/>
              </w:rPr>
              <w:t>3</w:t>
            </w:r>
          </w:p>
        </w:tc>
        <w:tc>
          <w:tcPr>
            <w:tcW w:w="544"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lang w:val="zh-TW"/>
              </w:rPr>
              <w:t>4</w:t>
            </w:r>
          </w:p>
        </w:tc>
        <w:tc>
          <w:tcPr>
            <w:tcW w:w="536"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5</w:t>
            </w:r>
          </w:p>
        </w:tc>
        <w:tc>
          <w:tcPr>
            <w:tcW w:w="536"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6</w:t>
            </w:r>
          </w:p>
        </w:tc>
        <w:tc>
          <w:tcPr>
            <w:tcW w:w="536"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7</w:t>
            </w:r>
          </w:p>
        </w:tc>
        <w:tc>
          <w:tcPr>
            <w:tcW w:w="530"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8</w:t>
            </w:r>
          </w:p>
        </w:tc>
        <w:tc>
          <w:tcPr>
            <w:tcW w:w="542"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9</w:t>
            </w:r>
          </w:p>
        </w:tc>
        <w:tc>
          <w:tcPr>
            <w:tcW w:w="540"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10</w:t>
            </w:r>
          </w:p>
        </w:tc>
        <w:tc>
          <w:tcPr>
            <w:tcW w:w="544"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11</w:t>
            </w:r>
          </w:p>
        </w:tc>
        <w:tc>
          <w:tcPr>
            <w:tcW w:w="540"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12</w:t>
            </w:r>
          </w:p>
        </w:tc>
        <w:tc>
          <w:tcPr>
            <w:tcW w:w="540"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13</w:t>
            </w:r>
          </w:p>
        </w:tc>
        <w:tc>
          <w:tcPr>
            <w:tcW w:w="542"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14</w:t>
            </w:r>
          </w:p>
        </w:tc>
        <w:tc>
          <w:tcPr>
            <w:tcW w:w="540" w:type="dxa"/>
            <w:tcBorders>
              <w:top w:val="single" w:color="auto" w:sz="4" w:space="0"/>
              <w:left w:val="single" w:color="auto" w:sz="4" w:space="0"/>
              <w:bottom w:val="nil"/>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15</w:t>
            </w:r>
          </w:p>
        </w:tc>
        <w:tc>
          <w:tcPr>
            <w:tcW w:w="540" w:type="dxa"/>
            <w:tcBorders>
              <w:top w:val="single" w:color="auto" w:sz="4" w:space="0"/>
              <w:left w:val="single" w:color="auto" w:sz="4" w:space="0"/>
              <w:bottom w:val="nil"/>
              <w:right w:val="nil"/>
            </w:tcBorders>
            <w:shd w:val="clear" w:color="auto" w:fill="FFFFFF"/>
            <w:vAlign w:val="bottom"/>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16</w:t>
            </w:r>
          </w:p>
        </w:tc>
        <w:tc>
          <w:tcPr>
            <w:tcW w:w="550" w:type="dxa"/>
            <w:tcBorders>
              <w:top w:val="single" w:color="auto" w:sz="4" w:space="0"/>
              <w:left w:val="single" w:color="auto" w:sz="4" w:space="0"/>
              <w:bottom w:val="nil"/>
              <w:right w:val="single" w:color="auto" w:sz="4" w:space="0"/>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17</w:t>
            </w:r>
          </w:p>
        </w:tc>
      </w:tr>
      <w:tr>
        <w:tblPrEx>
          <w:tblLayout w:type="fixed"/>
          <w:tblCellMar>
            <w:top w:w="0" w:type="dxa"/>
            <w:left w:w="0" w:type="dxa"/>
            <w:bottom w:w="0" w:type="dxa"/>
            <w:right w:w="0" w:type="dxa"/>
          </w:tblCellMar>
        </w:tblPrEx>
        <w:trPr>
          <w:trHeight w:val="114" w:hRule="atLeast"/>
        </w:trPr>
        <w:tc>
          <w:tcPr>
            <w:tcW w:w="767"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答案</w:t>
            </w:r>
          </w:p>
        </w:tc>
        <w:tc>
          <w:tcPr>
            <w:tcW w:w="541"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45"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55"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B</w:t>
            </w:r>
          </w:p>
        </w:tc>
        <w:tc>
          <w:tcPr>
            <w:tcW w:w="544"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c>
          <w:tcPr>
            <w:tcW w:w="536"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36"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c>
          <w:tcPr>
            <w:tcW w:w="536"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c>
          <w:tcPr>
            <w:tcW w:w="53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B</w:t>
            </w:r>
          </w:p>
        </w:tc>
        <w:tc>
          <w:tcPr>
            <w:tcW w:w="542"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D</w:t>
            </w:r>
          </w:p>
        </w:tc>
        <w:tc>
          <w:tcPr>
            <w:tcW w:w="54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44"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4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c>
          <w:tcPr>
            <w:tcW w:w="54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D</w:t>
            </w:r>
          </w:p>
        </w:tc>
        <w:tc>
          <w:tcPr>
            <w:tcW w:w="542"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c>
          <w:tcPr>
            <w:tcW w:w="54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A</w:t>
            </w:r>
          </w:p>
        </w:tc>
        <w:tc>
          <w:tcPr>
            <w:tcW w:w="540" w:type="dxa"/>
            <w:tcBorders>
              <w:top w:val="single" w:color="auto" w:sz="4" w:space="0"/>
              <w:left w:val="single" w:color="auto" w:sz="4" w:space="0"/>
              <w:bottom w:val="single" w:color="auto" w:sz="4" w:space="0"/>
              <w:right w:val="nil"/>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B</w:t>
            </w:r>
          </w:p>
        </w:tc>
        <w:tc>
          <w:tcPr>
            <w:tcW w:w="5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88" w:lineRule="auto"/>
              <w:rPr>
                <w:rFonts w:asciiTheme="minorEastAsia" w:hAnsiTheme="minorEastAsia" w:eastAsiaTheme="minorEastAsia"/>
                <w:szCs w:val="21"/>
              </w:rPr>
            </w:pPr>
            <w:r>
              <w:rPr>
                <w:rFonts w:asciiTheme="minorEastAsia" w:hAnsiTheme="minorEastAsia" w:eastAsiaTheme="minorEastAsia"/>
                <w:bCs/>
                <w:szCs w:val="21"/>
              </w:rPr>
              <w:t>C</w:t>
            </w:r>
          </w:p>
        </w:tc>
      </w:tr>
    </w:tbl>
    <w:p>
      <w:pPr>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lang w:val="zh-TW"/>
        </w:rPr>
        <w:t>第</w:t>
      </w:r>
      <w:r>
        <w:rPr>
          <w:rFonts w:asciiTheme="minorEastAsia" w:hAnsiTheme="minorEastAsia" w:eastAsiaTheme="minorEastAsia"/>
          <w:szCs w:val="21"/>
          <w:lang w:val="zh-TW"/>
        </w:rPr>
        <w:t>II</w:t>
      </w:r>
      <w:r>
        <w:rPr>
          <w:rFonts w:hint="eastAsia" w:asciiTheme="minorEastAsia" w:hAnsiTheme="minorEastAsia" w:eastAsiaTheme="minorEastAsia"/>
          <w:szCs w:val="21"/>
          <w:lang w:val="zh-TW"/>
        </w:rPr>
        <w:t>卷（非选择题共</w:t>
      </w:r>
      <w:r>
        <w:rPr>
          <w:rFonts w:asciiTheme="minorEastAsia" w:hAnsiTheme="minorEastAsia" w:eastAsiaTheme="minorEastAsia"/>
          <w:szCs w:val="21"/>
          <w:lang w:val="zh-TW"/>
        </w:rPr>
        <w:t>26</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评分说明：评分时采点和采意相结合，言之有理，符合题意，可酌情给分。</w:t>
      </w:r>
    </w:p>
    <w:p>
      <w:pPr>
        <w:spacing w:line="288" w:lineRule="auto"/>
        <w:rPr>
          <w:rFonts w:asciiTheme="minorEastAsia" w:hAnsiTheme="minorEastAsia" w:eastAsiaTheme="minorEastAsia"/>
          <w:szCs w:val="21"/>
        </w:rPr>
      </w:pPr>
      <w:r>
        <w:rPr>
          <w:rFonts w:asciiTheme="minorEastAsia" w:hAnsiTheme="minorEastAsia" w:eastAsiaTheme="minorEastAsia"/>
          <w:szCs w:val="21"/>
        </w:rPr>
        <w:t>18.</w:t>
      </w:r>
      <w:r>
        <w:rPr>
          <w:rFonts w:hint="eastAsia" w:asciiTheme="minorEastAsia" w:hAnsiTheme="minorEastAsia" w:eastAsiaTheme="minorEastAsia"/>
          <w:szCs w:val="21"/>
        </w:rPr>
        <w:t>（</w:t>
      </w:r>
      <w:r>
        <w:rPr>
          <w:rFonts w:asciiTheme="minorEastAsia" w:hAnsiTheme="minorEastAsia" w:eastAsiaTheme="minorEastAsia"/>
          <w:szCs w:val="21"/>
        </w:rPr>
        <w:t>1</w:t>
      </w:r>
      <w:r>
        <w:rPr>
          <w:rFonts w:hint="eastAsia" w:asciiTheme="minorEastAsia" w:hAnsiTheme="minorEastAsia" w:eastAsiaTheme="minorEastAsia"/>
          <w:szCs w:val="21"/>
        </w:rPr>
        <w:t>）</w:t>
      </w:r>
      <w:r>
        <w:rPr>
          <w:rFonts w:hint="eastAsia" w:asciiTheme="minorEastAsia" w:hAnsiTheme="minorEastAsia" w:eastAsiaTheme="minorEastAsia"/>
          <w:szCs w:val="21"/>
          <w:lang w:val="zh-TW"/>
        </w:rPr>
        <w:t>《中华人民共和国宪法》</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）①因为国家安全是实现国家利益最根本的保障，关系人民幸福、社会发展进步和中华民族伟大复兴。②国家安全是国家生存与发展的重要保障。国家安全是人民幸福安康的前提。</w:t>
      </w:r>
      <w:r>
        <w:rPr>
          <w:rFonts w:hint="eastAsia" w:asciiTheme="minorEastAsia" w:hAnsiTheme="minorEastAsia" w:eastAsiaTheme="minorEastAsia"/>
          <w:szCs w:val="21"/>
        </w:rPr>
        <w:t>（</w:t>
      </w:r>
      <w:r>
        <w:rPr>
          <w:rFonts w:asciiTheme="minorEastAsia" w:hAnsiTheme="minorEastAsia" w:eastAsiaTheme="minorEastAsia"/>
          <w:szCs w:val="21"/>
        </w:rPr>
        <w:t>4</w:t>
      </w:r>
      <w:r>
        <w:rPr>
          <w:rFonts w:hint="eastAsia" w:asciiTheme="minorEastAsia" w:hAnsiTheme="minorEastAsia" w:eastAsiaTheme="minorEastAsia"/>
          <w:szCs w:val="21"/>
          <w:lang w:val="zh-TW"/>
        </w:rPr>
        <w:t>分，每点</w:t>
      </w:r>
      <w:r>
        <w:rPr>
          <w:rFonts w:asciiTheme="minorEastAsia" w:hAnsiTheme="minorEastAsia" w:eastAsiaTheme="minorEastAsia"/>
          <w:szCs w:val="21"/>
          <w:lang w:val="zh-TW"/>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asciiTheme="minorEastAsia" w:hAnsiTheme="minorEastAsia" w:eastAsiaTheme="minorEastAsia"/>
          <w:szCs w:val="21"/>
        </w:rPr>
        <w:t>19.(1)</w:t>
      </w:r>
      <w:r>
        <w:rPr>
          <w:rFonts w:hint="eastAsia" w:asciiTheme="minorEastAsia" w:hAnsiTheme="minorEastAsia" w:eastAsiaTheme="minorEastAsia"/>
          <w:szCs w:val="21"/>
          <w:lang w:val="zh-TW"/>
        </w:rPr>
        <w:t>①全面依法治国是党领导人民治理国家的基本方略。</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分）②坚定不移地走中国特色社会主义法治道路，必须坚持党的领导、人民当家作主、依法治国有机统一。</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分）③全面依法治国必须坚持厉行法治，推进科学立法、严格执法、公正司法、全民守法。</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分）④法律规范着全体社会成员的行为，保护着我们的生活，为我们的成长和发展创造安全、健康、有序的社会环境。</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分，满分</w:t>
      </w:r>
      <w:r>
        <w:rPr>
          <w:rFonts w:asciiTheme="minorEastAsia" w:hAnsiTheme="minorEastAsia" w:eastAsiaTheme="minorEastAsia"/>
          <w:szCs w:val="21"/>
          <w:lang w:val="zh-TW"/>
        </w:rPr>
        <w:t>6</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①积极弘扬社会主义法治精神，自觉尊法、学法、守法、用法，形成守法光荣、违法可耻的观念。②依法正确行使权利、自觉履行义务，积极预防违法犯罪。③做到自觉守法、遇事找法、解决问题靠法，努力成为一名社会主义法治的忠实崇尚者、自觉遵守者和坚定捍卫者。④青少年不仅是法治中国建设的受益者，更应该成为参与者和推动者。（每点</w:t>
      </w:r>
      <w:r>
        <w:rPr>
          <w:rFonts w:asciiTheme="minorEastAsia" w:hAnsiTheme="minorEastAsia" w:eastAsiaTheme="minorEastAsia"/>
          <w:szCs w:val="21"/>
          <w:vertAlign w:val="subscript"/>
          <w:lang w:val="zh-TW"/>
        </w:rPr>
        <w:t>2</w:t>
      </w:r>
      <w:r>
        <w:rPr>
          <w:rFonts w:hint="eastAsia" w:asciiTheme="minorEastAsia" w:hAnsiTheme="minorEastAsia" w:eastAsiaTheme="minorEastAsia"/>
          <w:szCs w:val="21"/>
          <w:lang w:val="zh-TW"/>
        </w:rPr>
        <w:t>分，答出任意两点即可。</w:t>
      </w:r>
    </w:p>
    <w:p>
      <w:pPr>
        <w:spacing w:line="288" w:lineRule="auto"/>
        <w:rPr>
          <w:rFonts w:asciiTheme="minorEastAsia" w:hAnsiTheme="minorEastAsia" w:eastAsiaTheme="minorEastAsia"/>
          <w:szCs w:val="21"/>
        </w:rPr>
      </w:pPr>
      <w:r>
        <w:rPr>
          <w:rFonts w:asciiTheme="minorEastAsia" w:hAnsiTheme="minorEastAsia" w:eastAsiaTheme="minorEastAsia"/>
          <w:szCs w:val="21"/>
        </w:rPr>
        <w:t>20.(1)</w:t>
      </w:r>
      <w:r>
        <w:rPr>
          <w:rFonts w:hint="eastAsia" w:asciiTheme="minorEastAsia" w:hAnsiTheme="minorEastAsia" w:eastAsiaTheme="minorEastAsia"/>
          <w:szCs w:val="21"/>
          <w:lang w:val="zh-TW"/>
        </w:rPr>
        <w:t>共享；以人民为中心</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2</w:t>
      </w:r>
      <w:r>
        <w:rPr>
          <w:rFonts w:hint="eastAsia" w:asciiTheme="minorEastAsia" w:hAnsiTheme="minorEastAsia" w:eastAsiaTheme="minorEastAsia"/>
          <w:szCs w:val="21"/>
          <w:lang w:val="zh-TW"/>
        </w:rPr>
        <w:t>）①中国共产党是中国工人阶级的先锋队，同时也是中国人民和中华民族的先锋队。</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分）②全心全意为人民服务是党的根本宗旨。</w:t>
      </w:r>
      <w:r>
        <w:rPr>
          <w:rFonts w:hint="eastAsia" w:asciiTheme="minorEastAsia" w:hAnsiTheme="minorEastAsia" w:eastAsiaTheme="minorEastAsia"/>
          <w:szCs w:val="21"/>
        </w:rPr>
        <w:t>（</w:t>
      </w:r>
      <w:r>
        <w:rPr>
          <w:rFonts w:asciiTheme="minorEastAsia" w:hAnsiTheme="minorEastAsia" w:eastAsiaTheme="minorEastAsia"/>
          <w:szCs w:val="21"/>
        </w:rPr>
        <w:t>1</w:t>
      </w:r>
      <w:r>
        <w:rPr>
          <w:rFonts w:hint="eastAsia" w:asciiTheme="minorEastAsia" w:hAnsiTheme="minorEastAsia" w:eastAsiaTheme="minorEastAsia"/>
          <w:szCs w:val="21"/>
          <w:lang w:val="zh-TW"/>
        </w:rPr>
        <w:t>分）③中国共产党是中国特色社会主义事业的领导核心。</w:t>
      </w:r>
      <w:r>
        <w:rPr>
          <w:rFonts w:hint="eastAsia" w:asciiTheme="minorEastAsia" w:hAnsiTheme="minorEastAsia" w:eastAsiaTheme="minorEastAsia"/>
          <w:szCs w:val="21"/>
        </w:rPr>
        <w:t>（</w:t>
      </w:r>
      <w:r>
        <w:rPr>
          <w:rFonts w:asciiTheme="minorEastAsia" w:hAnsiTheme="minorEastAsia" w:eastAsiaTheme="minorEastAsia"/>
          <w:szCs w:val="21"/>
        </w:rPr>
        <w:t>1</w:t>
      </w:r>
      <w:r>
        <w:rPr>
          <w:rFonts w:hint="eastAsia" w:asciiTheme="minorEastAsia" w:hAnsiTheme="minorEastAsia" w:eastAsiaTheme="minorEastAsia"/>
          <w:szCs w:val="21"/>
          <w:lang w:val="zh-TW"/>
        </w:rPr>
        <w:t>分）④中国共产党的领导是中国特色社会主义最本质的特征，是中国特色社会主义制度的最大优势。党政军民学，东西南北中，党是领导一切的。</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lang w:val="zh-TW"/>
        </w:rPr>
        <w:t>（</w:t>
      </w:r>
      <w:r>
        <w:rPr>
          <w:rFonts w:asciiTheme="minorEastAsia" w:hAnsiTheme="minorEastAsia" w:eastAsiaTheme="minorEastAsia"/>
          <w:szCs w:val="21"/>
        </w:rPr>
        <w:t>3</w:t>
      </w:r>
      <w:r>
        <w:rPr>
          <w:rFonts w:hint="eastAsia" w:asciiTheme="minorEastAsia" w:hAnsiTheme="minorEastAsia" w:eastAsiaTheme="minorEastAsia"/>
          <w:szCs w:val="21"/>
          <w:lang w:val="zh-TW"/>
        </w:rPr>
        <w:t>）不忘初心，继续前进！站在新的历史起点，中国共产党必将领导人民创造出更加美好的未来。</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lang w:val="zh-TW"/>
        </w:rPr>
        <w:t>分）</w:t>
      </w:r>
    </w:p>
    <w:p>
      <w:pPr>
        <w:spacing w:line="288" w:lineRule="auto"/>
        <w:rPr>
          <w:rFonts w:asciiTheme="minorEastAsia" w:hAnsiTheme="minorEastAsia" w:eastAsiaTheme="minorEastAsia"/>
          <w:szCs w:val="21"/>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B4D0B"/>
    <w:rsid w:val="002F06B2"/>
    <w:rsid w:val="003102DB"/>
    <w:rsid w:val="003625C4"/>
    <w:rsid w:val="00381268"/>
    <w:rsid w:val="00390BB7"/>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D7B4C"/>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7730F"/>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1CE2"/>
    <w:rsid w:val="00FD377B"/>
    <w:rsid w:val="00FF2D79"/>
    <w:rsid w:val="00FF517A"/>
    <w:rsid w:val="38274566"/>
    <w:rsid w:val="65784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C0EE4F-2E0E-430A-BDF8-89026D065E7A}">
  <ds:schemaRefs/>
</ds:datastoreItem>
</file>

<file path=docProps/app.xml><?xml version="1.0" encoding="utf-8"?>
<Properties xmlns="http://schemas.openxmlformats.org/officeDocument/2006/extended-properties" xmlns:vt="http://schemas.openxmlformats.org/officeDocument/2006/docPropsVTypes">
  <Template>Normal</Template>
  <Pages>3</Pages>
  <Words>798</Words>
  <Characters>4551</Characters>
  <Lines>37</Lines>
  <Paragraphs>10</Paragraphs>
  <TotalTime>0</TotalTime>
  <ScaleCrop>false</ScaleCrop>
  <LinksUpToDate>false</LinksUpToDate>
  <CharactersWithSpaces>5339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2021-06-08T14:34:00Z</dcterms:created>
  <dc:creator>琦</dc:creator>
  <cp:lastModifiedBy>Administrator</cp:lastModifiedBy>
  <dcterms:modified xsi:type="dcterms:W3CDTF">2021-06-13T02:10:52Z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