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8"/>
          <w:szCs w:val="28"/>
          <w:lang w:val="en-US"/>
        </w:rPr>
      </w:pPr>
      <w:r>
        <w:rPr>
          <w:rFonts w:hint="eastAsia"/>
          <w:sz w:val="28"/>
          <w:szCs w:val="28"/>
          <w:lang w:val="en-US"/>
        </w:rPr>
        <w:drawing>
          <wp:anchor distT="0" distB="0" distL="114300" distR="114300" simplePos="0" relativeHeight="251658240" behindDoc="0" locked="0" layoutInCell="1" allowOverlap="1">
            <wp:simplePos x="0" y="0"/>
            <wp:positionH relativeFrom="page">
              <wp:posOffset>12484100</wp:posOffset>
            </wp:positionH>
            <wp:positionV relativeFrom="topMargin">
              <wp:posOffset>11493500</wp:posOffset>
            </wp:positionV>
            <wp:extent cx="482600" cy="381000"/>
            <wp:effectExtent l="0" t="0" r="1270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5"/>
                    <a:stretch>
                      <a:fillRect/>
                    </a:stretch>
                  </pic:blipFill>
                  <pic:spPr>
                    <a:xfrm>
                      <a:off x="0" y="0"/>
                      <a:ext cx="482600" cy="381000"/>
                    </a:xfrm>
                    <a:prstGeom prst="rect">
                      <a:avLst/>
                    </a:prstGeom>
                  </pic:spPr>
                </pic:pic>
              </a:graphicData>
            </a:graphic>
          </wp:anchor>
        </w:drawing>
      </w:r>
      <w:r>
        <w:rPr>
          <w:rFonts w:hint="eastAsia"/>
          <w:sz w:val="28"/>
          <w:szCs w:val="28"/>
          <w:lang w:val="en-US"/>
        </w:rPr>
        <w:t>辽宁省本溪市2021届九年级第五次调研模拟考试</w:t>
      </w:r>
    </w:p>
    <w:p>
      <w:pPr>
        <w:jc w:val="center"/>
        <w:rPr>
          <w:lang w:val="en-US"/>
        </w:rPr>
      </w:pPr>
      <w:r>
        <w:rPr>
          <w:rFonts w:hint="eastAsia"/>
          <w:sz w:val="28"/>
          <w:szCs w:val="28"/>
          <w:lang w:val="en-US"/>
        </w:rPr>
        <w:t>道德与法治试题</w:t>
      </w:r>
    </w:p>
    <w:p>
      <w:pPr>
        <w:rPr>
          <w:lang w:val="en-US"/>
        </w:rPr>
      </w:pPr>
      <w:r>
        <w:rPr>
          <w:lang w:val="en-US"/>
        </w:rPr>
        <w:t>试卷满分∶50分</w:t>
      </w:r>
    </w:p>
    <w:p>
      <w:pPr>
        <w:rPr>
          <w:lang w:val="en-US"/>
        </w:rPr>
      </w:pPr>
      <w:r>
        <w:rPr>
          <w:lang w:val="en-US"/>
        </w:rPr>
        <w:t>考生注意∶请在答题卡各题目规定答题区域内作答，答在本试卷上无效第一部分 选择题（共 25 分）</w:t>
      </w:r>
    </w:p>
    <w:p>
      <w:pPr>
        <w:rPr>
          <w:lang w:val="en-US"/>
        </w:rPr>
      </w:pPr>
      <w:r>
        <w:rPr>
          <w:lang w:val="en-US"/>
        </w:rPr>
        <w:t>一、单项选择题（每题1分，共 25 分）</w:t>
      </w:r>
    </w:p>
    <w:p>
      <w:pPr>
        <w:rPr>
          <w:lang w:val="en-US"/>
        </w:rPr>
      </w:pPr>
      <w:r>
        <w:rPr>
          <w:lang w:val="en-US"/>
        </w:rPr>
        <w:t>1.2020 年10 月14 日，最高人民法院、最高人民检察院、公安部联合发布《关于依法办</w:t>
      </w:r>
    </w:p>
    <w:p>
      <w:pPr>
        <w:rPr>
          <w:lang w:val="en-US"/>
        </w:rPr>
      </w:pPr>
      <w:r>
        <w:rPr>
          <w:lang w:val="en-US"/>
        </w:rPr>
        <w:t xml:space="preserve">理" ▲"违法犯罪案件的指导意见》，首次明确了对这一行为的法律界定。 </w:t>
      </w:r>
    </w:p>
    <w:p>
      <w:pPr>
        <w:rPr>
          <w:lang w:val="en-US"/>
        </w:rPr>
      </w:pPr>
      <w:r>
        <w:rPr>
          <w:lang w:val="en-US"/>
        </w:rPr>
        <w:t>A. 高空抛物B.碰瓷C.冒名顶替D.抢夺方向盘</w:t>
      </w:r>
    </w:p>
    <w:p>
      <w:pPr>
        <w:rPr>
          <w:lang w:val="en-US"/>
        </w:rPr>
      </w:pPr>
      <w:r>
        <w:rPr>
          <w:lang w:val="en-US"/>
        </w:rPr>
        <w:t>2.北京时间 2020年12 月8日，国际奥委会执委会召开会议，同意 2024年_▲_奥运会</w:t>
      </w:r>
    </w:p>
    <w:p>
      <w:pPr>
        <w:rPr>
          <w:lang w:val="en-US"/>
        </w:rPr>
      </w:pPr>
      <w:r>
        <w:rPr>
          <w:lang w:val="en-US"/>
        </w:rPr>
        <w:t xml:space="preserve">增设露雳舞、滑板、攀岩、冲浪四个大项。霹雳舞首次进入奥运会。 </w:t>
      </w:r>
    </w:p>
    <w:p>
      <w:pPr>
        <w:rPr>
          <w:lang w:val="en-US"/>
        </w:rPr>
      </w:pPr>
      <w:r>
        <w:rPr>
          <w:lang w:val="en-US"/>
        </w:rPr>
        <w:t>A.巴黎B.东京C.伦敦D.北京</w:t>
      </w:r>
    </w:p>
    <w:p>
      <w:pPr>
        <w:rPr>
          <w:lang w:val="en-US"/>
        </w:rPr>
      </w:pPr>
      <w:r>
        <w:rPr>
          <w:lang w:val="en-US"/>
        </w:rPr>
        <w:t>3.2020 年12 月17 日，我国单独申报的"太极拳"、我国与马来西亚联合申报的"送王船</w:t>
      </w:r>
    </w:p>
    <w:p>
      <w:pPr>
        <w:rPr>
          <w:lang w:val="en-US"/>
        </w:rPr>
      </w:pPr>
      <w:r>
        <w:rPr>
          <w:lang w:val="en-US"/>
        </w:rPr>
        <w:t xml:space="preserve">——有关人与海洋可持续联系的仪式及相关实践"两个项目，经委员会评审通过，列入联合国教科文组织_▲__代表作名录。 </w:t>
      </w:r>
    </w:p>
    <w:p>
      <w:pPr>
        <w:numPr>
          <w:ilvl w:val="0"/>
          <w:numId w:val="1"/>
        </w:numPr>
        <w:rPr>
          <w:lang w:val="en-US"/>
        </w:rPr>
      </w:pPr>
      <w:r>
        <w:rPr>
          <w:lang w:val="en-US"/>
        </w:rPr>
        <w:t xml:space="preserve">世界文化与自然遗产 B.世界自然遗产 </w:t>
      </w:r>
    </w:p>
    <w:p>
      <w:pPr>
        <w:numPr>
          <w:ilvl w:val="0"/>
          <w:numId w:val="0"/>
        </w:numPr>
        <w:rPr>
          <w:lang w:val="en-US"/>
        </w:rPr>
      </w:pPr>
      <w:r>
        <w:rPr>
          <w:lang w:val="en-US"/>
        </w:rPr>
        <w:t>C. 人类非物质文化遗产D.世界记忆遗产</w:t>
      </w:r>
    </w:p>
    <w:p>
      <w:pPr>
        <w:rPr>
          <w:lang w:val="en-US"/>
        </w:rPr>
      </w:pPr>
      <w:r>
        <w:rPr>
          <w:lang w:val="en-US"/>
        </w:rPr>
        <w:t xml:space="preserve">4.国家林草局表示，"十三五"期间，我国新增__▲__面积 300 多万亩，保护率达到 50%以上。 </w:t>
      </w:r>
    </w:p>
    <w:p>
      <w:pPr>
        <w:rPr>
          <w:lang w:val="en-US"/>
        </w:rPr>
      </w:pPr>
      <w:r>
        <w:rPr>
          <w:lang w:val="en-US"/>
        </w:rPr>
        <w:t>A.森林B.湿地C.草原D.植被</w:t>
      </w:r>
    </w:p>
    <w:p>
      <w:pPr>
        <w:rPr>
          <w:lang w:val="en-US"/>
        </w:rPr>
      </w:pPr>
      <w:r>
        <w:rPr>
          <w:lang w:val="en-US"/>
        </w:rPr>
        <w:t>5.2021 年3月5日上午9时，十三届全国人大_▲_次会议在人民大会堂开幕，会议听</w:t>
      </w:r>
    </w:p>
    <w:p>
      <w:pPr>
        <w:rPr>
          <w:lang w:val="en-US"/>
        </w:rPr>
      </w:pPr>
      <w:r>
        <w:rPr>
          <w:lang w:val="en-US"/>
        </w:rPr>
        <w:t xml:space="preserve">取国务院总理李克强关于政府工作的报告，审查国务院关于 2020 年国民经济和社会发展计划执行情况与 2021 年国民经济和社会发展计划草案的报告、2021 年国民经济和社会发展计划草案等。 </w:t>
      </w:r>
    </w:p>
    <w:p>
      <w:pPr>
        <w:rPr>
          <w:lang w:val="en-US"/>
        </w:rPr>
      </w:pPr>
      <w:r>
        <w:rPr>
          <w:lang w:val="en-US"/>
        </w:rPr>
        <w:t>A.</w:t>
      </w:r>
      <w:r>
        <w:rPr>
          <w:rFonts w:hint="eastAsia"/>
          <w:lang w:val="en-US" w:eastAsia="zh-CN"/>
        </w:rPr>
        <w:t>一</w:t>
      </w:r>
      <w:r>
        <w:rPr>
          <w:lang w:val="en-US"/>
        </w:rPr>
        <w:t>B.二C.三D.四</w:t>
      </w:r>
    </w:p>
    <w:p>
      <w:pPr>
        <w:rPr>
          <w:lang w:val="en-US"/>
        </w:rPr>
      </w:pPr>
      <w:r>
        <w:rPr>
          <w:lang w:val="en-US"/>
        </w:rPr>
        <w:t>6.我国是统一的多民族国家。新中国成立后，各族人民真正成了国家的主人，在此基础</w:t>
      </w:r>
    </w:p>
    <w:p>
      <w:pPr>
        <w:rPr>
          <w:lang w:val="en-US"/>
        </w:rPr>
      </w:pPr>
      <w:r>
        <w:rPr>
          <w:lang w:val="en-US"/>
        </w:rPr>
        <w:t xml:space="preserve">上形成的社会主义新型民族关系是 </w:t>
      </w:r>
    </w:p>
    <w:p>
      <w:pPr>
        <w:numPr>
          <w:ilvl w:val="0"/>
          <w:numId w:val="2"/>
        </w:numPr>
        <w:rPr>
          <w:lang w:val="en-US"/>
        </w:rPr>
      </w:pPr>
      <w:r>
        <w:rPr>
          <w:lang w:val="en-US"/>
        </w:rPr>
        <w:t xml:space="preserve">平等团结共同进步B.平等团结共同繁荣 </w:t>
      </w:r>
    </w:p>
    <w:p>
      <w:pPr>
        <w:numPr>
          <w:ilvl w:val="0"/>
          <w:numId w:val="0"/>
        </w:numPr>
        <w:rPr>
          <w:lang w:val="en-US"/>
        </w:rPr>
      </w:pPr>
      <w:r>
        <w:rPr>
          <w:lang w:val="en-US"/>
        </w:rPr>
        <w:t>C. 平等团结互助和谐D.团结互助优先发展</w:t>
      </w:r>
    </w:p>
    <w:p>
      <w:pPr>
        <w:rPr>
          <w:lang w:val="en-US"/>
        </w:rPr>
      </w:pPr>
      <w:r>
        <w:rPr>
          <w:lang w:val="en-US"/>
        </w:rPr>
        <w:t>7.我国建立和谐社会、促进各民族繁荣发展的重要前提是</w:t>
      </w:r>
    </w:p>
    <w:p>
      <w:pPr>
        <w:rPr>
          <w:lang w:val="en-US"/>
        </w:rPr>
      </w:pPr>
      <w:r>
        <w:rPr>
          <w:lang w:val="en-US"/>
        </w:rPr>
        <w:t>A. 民族平等B.民族团结C.协调发展D.共同繁荣</w:t>
      </w:r>
    </w:p>
    <w:p>
      <w:pPr>
        <w:rPr>
          <w:lang w:val="en-US"/>
        </w:rPr>
      </w:pPr>
      <w:r>
        <w:rPr>
          <w:lang w:val="en-US"/>
        </w:rPr>
        <w:t>8.在中央新疆工作座谈会上，习近平总书记要求，必须把严厉打击暴力恐怖活动作为当前斗争的重点，高举社会主义法治旗帜。因为新疆暴力恐怖犯罪的实质是</w:t>
      </w:r>
    </w:p>
    <w:p>
      <w:pPr>
        <w:rPr>
          <w:lang w:val="en-US"/>
        </w:rPr>
      </w:pPr>
      <w:r>
        <w:rPr>
          <w:lang w:val="en-US"/>
        </w:rPr>
        <w:t>①旨在破坏祖国统一②企图将新疆从中国分裂出去</w:t>
      </w:r>
    </w:p>
    <w:p>
      <w:pPr>
        <w:rPr>
          <w:lang w:val="en-US"/>
        </w:rPr>
      </w:pPr>
      <w:r>
        <w:rPr>
          <w:lang w:val="en-US"/>
        </w:rPr>
        <w:t xml:space="preserve">③极端宗教主义和民族分裂主义④旨在破坏民族团结，扰乱社会秩序 </w:t>
      </w:r>
    </w:p>
    <w:p>
      <w:pPr>
        <w:rPr>
          <w:lang w:val="en-US"/>
        </w:rPr>
      </w:pPr>
      <w:r>
        <w:rPr>
          <w:lang w:val="en-US"/>
        </w:rPr>
        <w:t>A.①②③B.①②④C.②③④D.①②③④</w:t>
      </w:r>
    </w:p>
    <w:p>
      <w:pPr>
        <w:rPr>
          <w:lang w:val="en-US"/>
        </w:rPr>
      </w:pPr>
      <w:r>
        <w:rPr>
          <w:lang w:val="en-US"/>
        </w:rPr>
        <w:t>9.习近平曾指出，"落实共享发展是一门大学问。"党和政府坚持以人民为中心的发展思</w:t>
      </w:r>
    </w:p>
    <w:p>
      <w:pPr>
        <w:rPr>
          <w:lang w:val="en-US"/>
        </w:rPr>
      </w:pPr>
      <w:r>
        <w:rPr>
          <w:lang w:val="en-US"/>
        </w:rPr>
        <w:t xml:space="preserve">想，强调人人参与、人人尽力、人人享有，让人民群众共享发展成果，引领人民携手迈入全面小康社会，朝着_▲__方向稳步前进。 </w:t>
      </w:r>
    </w:p>
    <w:p>
      <w:pPr>
        <w:rPr>
          <w:lang w:val="en-US"/>
        </w:rPr>
      </w:pPr>
      <w:r>
        <w:rPr>
          <w:lang w:val="en-US"/>
        </w:rPr>
        <w:t>A.共同富裕B.公平正义  C. 财富均衡D.各有所得</w:t>
      </w:r>
    </w:p>
    <w:p>
      <w:pPr>
        <w:rPr>
          <w:lang w:val="en-US"/>
        </w:rPr>
      </w:pPr>
      <w:r>
        <w:rPr>
          <w:lang w:val="en-US"/>
        </w:rPr>
        <w:t>10.改革让中国经济插上腾飞的翅膀，创新是引领发展的第一动力。下列关于改革与创新</w:t>
      </w:r>
    </w:p>
    <w:p>
      <w:pPr>
        <w:rPr>
          <w:lang w:val="en-US"/>
        </w:rPr>
      </w:pPr>
      <w:r>
        <w:rPr>
          <w:lang w:val="en-US"/>
        </w:rPr>
        <w:t>的关系表述正确的有</w:t>
      </w:r>
    </w:p>
    <w:p>
      <w:pPr>
        <w:rPr>
          <w:lang w:val="en-US"/>
        </w:rPr>
      </w:pPr>
      <w:r>
        <w:rPr>
          <w:lang w:val="en-US"/>
        </w:rPr>
        <w:t>①创新是改革开放的生命②改革和创新密不可分，改革等同于创新</w:t>
      </w:r>
    </w:p>
    <w:p>
      <w:pPr>
        <w:rPr>
          <w:lang w:val="en-US"/>
        </w:rPr>
      </w:pPr>
      <w:r>
        <w:rPr>
          <w:lang w:val="en-US"/>
        </w:rPr>
        <w:t>③改革在不断创新中提升发展品质，创新通过改革渗透到社会生活的方方面面④改革创新推动中国走向富强</w:t>
      </w:r>
    </w:p>
    <w:p>
      <w:pPr>
        <w:rPr>
          <w:lang w:val="en-US"/>
        </w:rPr>
      </w:pPr>
      <w:r>
        <w:rPr>
          <w:lang w:val="en-US"/>
        </w:rPr>
        <w:t>A.①②③ B. ①②④ C.①③④D.②③④</w:t>
      </w:r>
    </w:p>
    <w:p>
      <w:pPr>
        <w:rPr>
          <w:lang w:val="en-US"/>
        </w:rPr>
      </w:pPr>
      <w:r>
        <w:rPr>
          <w:lang w:val="en-US"/>
        </w:rPr>
        <w:t>11."扶贫先扶智，要更加注重教育脱贫，着力解决教育资源均等化问题，不能让贫困人</w:t>
      </w:r>
    </w:p>
    <w:p>
      <w:pPr>
        <w:rPr>
          <w:lang w:val="en-US"/>
        </w:rPr>
      </w:pPr>
      <w:r>
        <w:rPr>
          <w:lang w:val="en-US"/>
        </w:rPr>
        <w:t>口的子女输在起跑线上，要阻断贫困代际传递。"改革开放以来，我国教育事业获得了巨大发展，具体表现在</w:t>
      </w:r>
    </w:p>
    <w:p>
      <w:pPr>
        <w:rPr>
          <w:lang w:val="en-US"/>
        </w:rPr>
      </w:pPr>
      <w:r>
        <w:rPr>
          <w:lang w:val="en-US"/>
        </w:rPr>
        <w:t>①教育普及程度明显提高②教育改革全面推进</w:t>
      </w:r>
    </w:p>
    <w:p>
      <w:pPr>
        <w:rPr>
          <w:lang w:val="en-US"/>
        </w:rPr>
      </w:pPr>
      <w:r>
        <w:rPr>
          <w:lang w:val="en-US"/>
        </w:rPr>
        <w:t>③教育公平取得重要进展④教育质量稳步提升</w:t>
      </w:r>
    </w:p>
    <w:p>
      <w:pPr>
        <w:rPr>
          <w:lang w:val="en-US"/>
        </w:rPr>
      </w:pPr>
      <w:r>
        <w:rPr>
          <w:lang w:val="en-US"/>
        </w:rPr>
        <w:t>A.①②③B. ①③④</w:t>
      </w:r>
      <w:r>
        <w:rPr>
          <w:rFonts w:hint="eastAsia"/>
          <w:lang w:val="en-US" w:eastAsia="zh-CN"/>
        </w:rPr>
        <w:t>C</w:t>
      </w:r>
      <w:r>
        <w:rPr>
          <w:lang w:val="en-US"/>
        </w:rPr>
        <w:t xml:space="preserve">.②③④D.①②③④ </w:t>
      </w:r>
    </w:p>
    <w:p>
      <w:pPr>
        <w:rPr>
          <w:lang w:val="en-US"/>
        </w:rPr>
      </w:pPr>
      <w:r>
        <w:rPr>
          <w:lang w:val="en-US"/>
        </w:rPr>
        <w:t>12.我国社会主义民主是一种新型民主，它从中国的社会土壤中生长出来，在实践中不断</w:t>
      </w:r>
    </w:p>
    <w:p>
      <w:pPr>
        <w:rPr>
          <w:lang w:val="en-US"/>
        </w:rPr>
      </w:pPr>
      <w:r>
        <w:rPr>
          <w:lang w:val="en-US"/>
        </w:rPr>
        <w:t>得到验证，具有强大生命力。社会主义民主的本质特征是</w:t>
      </w:r>
    </w:p>
    <w:p>
      <w:pPr>
        <w:rPr>
          <w:lang w:val="en-US"/>
        </w:rPr>
      </w:pPr>
      <w:r>
        <w:rPr>
          <w:lang w:val="en-US"/>
        </w:rPr>
        <w:t>A. 人民代表大会制度B.人民民主专政</w:t>
      </w:r>
    </w:p>
    <w:p>
      <w:pPr>
        <w:rPr>
          <w:lang w:val="en-US"/>
        </w:rPr>
      </w:pPr>
      <w:r>
        <w:rPr>
          <w:lang w:val="en-US"/>
        </w:rPr>
        <w:t>C.人民当家作主</w:t>
      </w:r>
      <w:r>
        <w:rPr>
          <w:rFonts w:hint="eastAsia"/>
          <w:lang w:val="en-US" w:eastAsia="zh-CN"/>
        </w:rPr>
        <w:t xml:space="preserve">      </w:t>
      </w:r>
      <w:r>
        <w:rPr>
          <w:lang w:val="en-US"/>
        </w:rPr>
        <w:t>D. 保障最广大人民群众的根本利益</w:t>
      </w:r>
    </w:p>
    <w:p>
      <w:pPr>
        <w:rPr>
          <w:lang w:val="en-US"/>
        </w:rPr>
      </w:pPr>
      <w:r>
        <w:rPr>
          <w:lang w:val="en-US"/>
        </w:rPr>
        <w:t>13.在我国，一些省市在制定天然气价格时，都要召开天然气价格听证会，听取市民的意</w:t>
      </w:r>
    </w:p>
    <w:p>
      <w:pPr>
        <w:rPr>
          <w:lang w:val="en-US"/>
        </w:rPr>
      </w:pPr>
      <w:r>
        <w:rPr>
          <w:lang w:val="en-US"/>
        </w:rPr>
        <w:t>见，众多市民也是踊跃报名。这表明我国公民积极参与</w:t>
      </w:r>
    </w:p>
    <w:p>
      <w:pPr>
        <w:rPr>
          <w:lang w:val="en-US"/>
        </w:rPr>
      </w:pPr>
      <w:r>
        <w:rPr>
          <w:lang w:val="en-US"/>
        </w:rPr>
        <w:t>A. 民主选举 B.民主决策 C.民主监督D.民主协商</w:t>
      </w:r>
    </w:p>
    <w:p>
      <w:pPr>
        <w:rPr>
          <w:lang w:val="en-US"/>
        </w:rPr>
      </w:pPr>
      <w:r>
        <w:rPr>
          <w:lang w:val="en-US"/>
        </w:rPr>
        <w:t>14.近年来，故宫不仅推出了一系列文创产品，更结合新数字技术实现了"数字故宫"、云</w:t>
      </w:r>
    </w:p>
    <w:p>
      <w:pPr>
        <w:rPr>
          <w:lang w:val="en-US"/>
        </w:rPr>
      </w:pPr>
      <w:r>
        <w:rPr>
          <w:lang w:val="en-US"/>
        </w:rPr>
        <w:t>上观展，受到了年轻一代的追捧，实现了社会效益和经济效益双丰收。对传统文化搭上数字快车认识正确的是</w:t>
      </w:r>
    </w:p>
    <w:p>
      <w:pPr>
        <w:rPr>
          <w:lang w:val="en-US"/>
        </w:rPr>
      </w:pPr>
      <w:r>
        <w:rPr>
          <w:lang w:val="en-US"/>
        </w:rPr>
        <w:t xml:space="preserve">①传统文化只有依赖数字技术才能得以传承②助力中华文化薪火相传、历久弥新③有助于坚定中国特色社会主义文化自信④推动中华优秀传统文化创造性转化、创新性发展 A.①②③B.①②④C.②③④ D. ①③④ </w:t>
      </w:r>
    </w:p>
    <w:p>
      <w:pPr>
        <w:rPr>
          <w:lang w:val="en-US"/>
        </w:rPr>
      </w:pPr>
      <w:r>
        <w:rPr>
          <w:lang w:val="en-US"/>
        </w:rPr>
        <w:t>15.渐进式延迟退休方案即采取较缓而稳妥的方式逐步延长退休年龄。"延迟退休"被提出</w:t>
      </w:r>
    </w:p>
    <w:p>
      <w:pPr>
        <w:rPr>
          <w:lang w:val="en-US"/>
        </w:rPr>
      </w:pPr>
      <w:r>
        <w:rPr>
          <w:lang w:val="en-US"/>
        </w:rPr>
        <w:t>来反映了我国人口现状的特点是</w:t>
      </w:r>
    </w:p>
    <w:p>
      <w:pPr>
        <w:rPr>
          <w:lang w:val="en-US"/>
        </w:rPr>
      </w:pPr>
      <w:r>
        <w:rPr>
          <w:lang w:val="en-US"/>
        </w:rPr>
        <w:t xml:space="preserve">A.人口素质偏低B.老龄化加剧C.大量的人口流动D.总人口增速趋缓 </w:t>
      </w:r>
    </w:p>
    <w:p>
      <w:pPr>
        <w:rPr>
          <w:lang w:val="en-US"/>
        </w:rPr>
      </w:pPr>
      <w:r>
        <w:rPr>
          <w:lang w:val="en-US"/>
        </w:rPr>
        <w:t>16.国家团结，人民幸福;国家分裂，人民遭殃。反对分裂，下列做法不可取的是</w:t>
      </w:r>
    </w:p>
    <w:p>
      <w:pPr>
        <w:rPr>
          <w:lang w:val="en-US"/>
        </w:rPr>
      </w:pPr>
      <w:r>
        <w:rPr>
          <w:lang w:val="en-US"/>
        </w:rPr>
        <w:t>A. 维护国家安全</w:t>
      </w:r>
      <w:r>
        <w:rPr>
          <w:rFonts w:hint="eastAsia"/>
          <w:lang w:val="en-US" w:eastAsia="zh-CN"/>
        </w:rPr>
        <w:t xml:space="preserve">                   </w:t>
      </w:r>
      <w:r>
        <w:rPr>
          <w:lang w:val="en-US"/>
        </w:rPr>
        <w:t xml:space="preserve">B. 反对一切形式的民族分裂活动 </w:t>
      </w:r>
    </w:p>
    <w:p>
      <w:pPr>
        <w:rPr>
          <w:lang w:val="en-US"/>
        </w:rPr>
      </w:pPr>
      <w:r>
        <w:rPr>
          <w:lang w:val="en-US"/>
        </w:rPr>
        <w:t>C.维护国家统一、国家主权和领土完整D.对分裂活动持中立态度</w:t>
      </w:r>
    </w:p>
    <w:p>
      <w:pPr>
        <w:rPr>
          <w:lang w:val="en-US"/>
        </w:rPr>
      </w:pPr>
      <w:r>
        <w:rPr>
          <w:lang w:val="en-US"/>
        </w:rPr>
        <w:t>17.祖国必须统一，也必然统一，这是 70 余载两岸关系发展历程的历史定论，也是新时代</w:t>
      </w:r>
    </w:p>
    <w:p>
      <w:pPr>
        <w:rPr>
          <w:lang w:val="en-US"/>
        </w:rPr>
      </w:pPr>
      <w:r>
        <w:rPr>
          <w:lang w:val="en-US"/>
        </w:rPr>
        <w:t>中华民族伟大复兴的必然要求。解决台湾问题的基本方针，也是实现国家统一的最佳方式是</w:t>
      </w:r>
    </w:p>
    <w:p>
      <w:pPr>
        <w:numPr>
          <w:ilvl w:val="0"/>
          <w:numId w:val="3"/>
        </w:numPr>
        <w:rPr>
          <w:lang w:val="en-US"/>
        </w:rPr>
      </w:pPr>
      <w:r>
        <w:rPr>
          <w:lang w:val="en-US"/>
        </w:rPr>
        <w:t xml:space="preserve">"和平统一、一国两制"B.坚持一个中国原则 </w:t>
      </w:r>
    </w:p>
    <w:p>
      <w:pPr>
        <w:numPr>
          <w:ilvl w:val="0"/>
          <w:numId w:val="0"/>
        </w:numPr>
        <w:rPr>
          <w:lang w:val="en-US"/>
        </w:rPr>
      </w:pPr>
      <w:r>
        <w:rPr>
          <w:lang w:val="en-US"/>
        </w:rPr>
        <w:t>C."台人治台、高度自治"D.寻求国际力量帮助</w:t>
      </w:r>
    </w:p>
    <w:p>
      <w:pPr>
        <w:rPr>
          <w:lang w:val="en-US"/>
        </w:rPr>
      </w:pPr>
      <w:r>
        <w:rPr>
          <w:lang w:val="en-US"/>
        </w:rPr>
        <w:t xml:space="preserve">18.党的十九届五中全会审议通过了《中共中央关于制定国民经济和社会发展第十四个五年规划和二〇三五年远景目标的建议》。到 2035 年要实现的目标是 </w:t>
      </w:r>
    </w:p>
    <w:p>
      <w:pPr>
        <w:rPr>
          <w:lang w:val="en-US"/>
        </w:rPr>
      </w:pPr>
      <w:r>
        <w:rPr>
          <w:lang w:val="en-US"/>
        </w:rPr>
        <w:t>A. 全面建成小康社会</w:t>
      </w:r>
      <w:r>
        <w:rPr>
          <w:rFonts w:hint="eastAsia"/>
          <w:lang w:val="en-US" w:eastAsia="zh-CN"/>
        </w:rPr>
        <w:t xml:space="preserve">           </w:t>
      </w:r>
      <w:r>
        <w:rPr>
          <w:lang w:val="en-US"/>
        </w:rPr>
        <w:t xml:space="preserve">B.基本实现社会主义现代化 </w:t>
      </w:r>
    </w:p>
    <w:p>
      <w:pPr>
        <w:rPr>
          <w:lang w:val="en-US"/>
        </w:rPr>
      </w:pPr>
      <w:r>
        <w:rPr>
          <w:lang w:val="en-US"/>
        </w:rPr>
        <w:t>C. 全面建成社会主义现代化强国D. 实现中华民族伟大复兴</w:t>
      </w:r>
    </w:p>
    <w:p>
      <w:pPr>
        <w:rPr>
          <w:lang w:val="en-US"/>
        </w:rPr>
      </w:pPr>
      <w:r>
        <w:rPr>
          <w:lang w:val="en-US"/>
        </w:rPr>
        <w:t>19.拥有自觉地自信，是一个政党成熟的重要标志。"四个自信"是新时代中国共产党执政</w:t>
      </w:r>
    </w:p>
    <w:p>
      <w:pPr>
        <w:rPr>
          <w:lang w:val="en-US"/>
        </w:rPr>
      </w:pPr>
      <w:r>
        <w:rPr>
          <w:lang w:val="en-US"/>
        </w:rPr>
        <w:t>兴国的精神动力。具体是指中国特色社会主义</w:t>
      </w:r>
    </w:p>
    <w:p>
      <w:pPr>
        <w:rPr>
          <w:lang w:val="en-US"/>
        </w:rPr>
      </w:pPr>
      <w:r>
        <w:rPr>
          <w:lang w:val="en-US"/>
        </w:rPr>
        <w:t>①政治自信、社会自信②道路自信、理论自信</w:t>
      </w:r>
    </w:p>
    <w:p>
      <w:pPr>
        <w:rPr>
          <w:lang w:val="en-US"/>
        </w:rPr>
      </w:pPr>
      <w:r>
        <w:rPr>
          <w:lang w:val="en-US"/>
        </w:rPr>
        <w:t xml:space="preserve">③制度自信、文化自信 ④执政自信、社会自信 </w:t>
      </w:r>
    </w:p>
    <w:p>
      <w:pPr>
        <w:rPr>
          <w:lang w:val="en-US"/>
        </w:rPr>
      </w:pPr>
      <w:r>
        <w:rPr>
          <w:lang w:val="en-US"/>
        </w:rPr>
        <w:t>A.①②B.①③C.②③D.②④</w:t>
      </w:r>
    </w:p>
    <w:p>
      <w:pPr>
        <w:rPr>
          <w:lang w:val="en-US"/>
        </w:rPr>
      </w:pPr>
      <w:r>
        <w:rPr>
          <w:lang w:val="en-US"/>
        </w:rPr>
        <w:t>20."物之不齐，物之情也。"文化_▲_是人类社会的基本特征，是世界文化充满活力的</w:t>
      </w:r>
    </w:p>
    <w:p>
      <w:pPr>
        <w:rPr>
          <w:lang w:val="en-US"/>
        </w:rPr>
      </w:pPr>
      <w:r>
        <w:rPr>
          <w:lang w:val="en-US"/>
        </w:rPr>
        <w:t xml:space="preserve">表现，也是人类文明进步的重要动力。 </w:t>
      </w:r>
    </w:p>
    <w:p>
      <w:pPr>
        <w:rPr>
          <w:lang w:val="en-US"/>
        </w:rPr>
      </w:pPr>
      <w:r>
        <w:rPr>
          <w:lang w:val="en-US"/>
        </w:rPr>
        <w:t>A. 差异性B.多样性C.独特性D.兼容性</w:t>
      </w:r>
    </w:p>
    <w:p>
      <w:pPr>
        <w:rPr>
          <w:lang w:val="en-US"/>
        </w:rPr>
      </w:pPr>
      <w:r>
        <w:rPr>
          <w:lang w:val="en-US"/>
        </w:rPr>
        <w:t>21."世间纷繁多元应，纵横当有凌云笔"，面对复杂多变的国际形势，我国主张的新型国</w:t>
      </w:r>
    </w:p>
    <w:p>
      <w:pPr>
        <w:rPr>
          <w:lang w:val="en-US"/>
        </w:rPr>
      </w:pPr>
      <w:r>
        <w:rPr>
          <w:lang w:val="en-US"/>
        </w:rPr>
        <w:t>际关系是</w:t>
      </w:r>
    </w:p>
    <w:p>
      <w:pPr>
        <w:numPr>
          <w:ilvl w:val="0"/>
          <w:numId w:val="4"/>
        </w:numPr>
        <w:rPr>
          <w:lang w:val="en-US"/>
        </w:rPr>
      </w:pPr>
      <w:r>
        <w:rPr>
          <w:lang w:val="en-US"/>
        </w:rPr>
        <w:t xml:space="preserve">相互理解、相互依赖、合作共赢B.相互联系、包容互惠、合作共赢  </w:t>
      </w:r>
    </w:p>
    <w:p>
      <w:pPr>
        <w:numPr>
          <w:ilvl w:val="0"/>
          <w:numId w:val="0"/>
        </w:numPr>
        <w:rPr>
          <w:lang w:val="en-US"/>
        </w:rPr>
      </w:pPr>
      <w:r>
        <w:rPr>
          <w:lang w:val="en-US"/>
        </w:rPr>
        <w:t>C.相互竞争、兼收并蓄、公平正义D.相互尊重、公平正义、合作共赢</w:t>
      </w:r>
    </w:p>
    <w:p>
      <w:pPr>
        <w:rPr>
          <w:lang w:val="en-US"/>
        </w:rPr>
      </w:pPr>
      <w:r>
        <w:rPr>
          <w:lang w:val="en-US"/>
        </w:rPr>
        <w:t>22.世界整体上维持和平的态势，但战争的阴影从未远离。局部战争与冲突从未间断，威</w:t>
      </w:r>
    </w:p>
    <w:p>
      <w:pPr>
        <w:rPr>
          <w:lang w:val="en-US"/>
        </w:rPr>
      </w:pPr>
      <w:r>
        <w:rPr>
          <w:lang w:val="en-US"/>
        </w:rPr>
        <w:t>胁和平的种种因素依然存在，如</w:t>
      </w:r>
    </w:p>
    <w:p>
      <w:pPr>
        <w:rPr>
          <w:lang w:val="en-US"/>
        </w:rPr>
      </w:pPr>
      <w:r>
        <w:rPr>
          <w:lang w:val="en-US"/>
        </w:rPr>
        <w:t>①霸权主义②民族问题、宗教冲突③领土争端 ④恐怖主义</w:t>
      </w:r>
    </w:p>
    <w:p>
      <w:pPr>
        <w:rPr>
          <w:lang w:val="en-US"/>
        </w:rPr>
      </w:pPr>
      <w:r>
        <w:rPr>
          <w:lang w:val="en-US"/>
        </w:rPr>
        <w:t>A.①②③ B.①②④</w:t>
      </w:r>
      <w:r>
        <w:rPr>
          <w:rFonts w:hint="eastAsia"/>
          <w:lang w:val="en-US" w:eastAsia="zh-CN"/>
        </w:rPr>
        <w:t>C</w:t>
      </w:r>
      <w:r>
        <w:rPr>
          <w:lang w:val="en-US"/>
        </w:rPr>
        <w:t>.②③④D. ①②③④</w:t>
      </w:r>
    </w:p>
    <w:p>
      <w:pPr>
        <w:rPr>
          <w:lang w:val="en-US"/>
        </w:rPr>
      </w:pPr>
      <w:r>
        <w:rPr>
          <w:lang w:val="en-US"/>
        </w:rPr>
        <w:t>23.中国在人类文明史上曾长期处于领先地位，并深刻地影响了朝鲜、日本、越南等许多</w:t>
      </w:r>
    </w:p>
    <w:p>
      <w:pPr>
        <w:rPr>
          <w:lang w:val="en-US"/>
        </w:rPr>
      </w:pPr>
      <w:r>
        <w:rPr>
          <w:lang w:val="en-US"/>
        </w:rPr>
        <w:t xml:space="preserve">周边国家，形成了"汉字文化圈"。时至今日，汉字仍以其独特的魅力吸引着全世界的目光，越来越多的外国人踏上学习汉语之路，"汉语热"风靡全球多个地区。这表明 </w:t>
      </w:r>
    </w:p>
    <w:p>
      <w:pPr>
        <w:numPr>
          <w:ilvl w:val="0"/>
          <w:numId w:val="5"/>
        </w:numPr>
        <w:rPr>
          <w:lang w:val="en-US"/>
        </w:rPr>
      </w:pPr>
      <w:r>
        <w:rPr>
          <w:lang w:val="en-US"/>
        </w:rPr>
        <w:t xml:space="preserve">汉字是世界上最优秀的文字 </w:t>
      </w:r>
      <w:r>
        <w:rPr>
          <w:rFonts w:hint="eastAsia"/>
          <w:lang w:val="en-US" w:eastAsia="zh-CN"/>
        </w:rPr>
        <w:t xml:space="preserve">  </w:t>
      </w:r>
      <w:r>
        <w:rPr>
          <w:lang w:val="en-US"/>
        </w:rPr>
        <w:t>B. 中国文化对世界的影响越来越大</w:t>
      </w:r>
    </w:p>
    <w:p>
      <w:pPr>
        <w:numPr>
          <w:ilvl w:val="0"/>
          <w:numId w:val="0"/>
        </w:numPr>
        <w:rPr>
          <w:lang w:val="en-US"/>
        </w:rPr>
      </w:pPr>
      <w:r>
        <w:rPr>
          <w:lang w:val="en-US"/>
        </w:rPr>
        <w:t>C.中华文明在交流互鉴中丰富发展D. 中国文化主导世界文化的发展</w:t>
      </w:r>
    </w:p>
    <w:p>
      <w:pPr>
        <w:rPr>
          <w:lang w:val="en-US"/>
        </w:rPr>
      </w:pPr>
      <w:r>
        <w:rPr>
          <w:lang w:val="en-US"/>
        </w:rPr>
        <w:t>24.国家主席习近平在联合国教科文组织总部发表演讲时指出，对待不同文明，我们需要</w:t>
      </w:r>
    </w:p>
    <w:p>
      <w:pPr>
        <w:rPr>
          <w:lang w:val="en-US"/>
        </w:rPr>
      </w:pPr>
      <w:r>
        <w:rPr>
          <w:lang w:val="en-US"/>
        </w:rPr>
        <w:t xml:space="preserve">比天空更宽阔的胸怀。面对人类多样文明，我们应 </w:t>
      </w:r>
    </w:p>
    <w:p>
      <w:pPr>
        <w:numPr>
          <w:ilvl w:val="0"/>
          <w:numId w:val="6"/>
        </w:numPr>
        <w:rPr>
          <w:lang w:val="en-US"/>
        </w:rPr>
      </w:pPr>
      <w:r>
        <w:rPr>
          <w:lang w:val="en-US"/>
        </w:rPr>
        <w:t xml:space="preserve">兼收并蓄，交流互鉴 B. 取长补短，消除差异 </w:t>
      </w:r>
    </w:p>
    <w:p>
      <w:pPr>
        <w:numPr>
          <w:ilvl w:val="0"/>
          <w:numId w:val="0"/>
        </w:numPr>
        <w:rPr>
          <w:lang w:val="en-US"/>
        </w:rPr>
      </w:pPr>
      <w:r>
        <w:rPr>
          <w:lang w:val="en-US"/>
        </w:rPr>
        <w:t>C. 学习借鉴，全盘吸收D.相互融合，相互取代</w:t>
      </w:r>
    </w:p>
    <w:p>
      <w:pPr>
        <w:rPr>
          <w:lang w:val="en-US"/>
        </w:rPr>
      </w:pPr>
      <w:r>
        <w:rPr>
          <w:lang w:val="en-US"/>
        </w:rPr>
        <w:t>25.在未来的工作中，我们要处理好职业与兴趣的关系，正确的做法是</w:t>
      </w:r>
    </w:p>
    <w:p>
      <w:pPr>
        <w:rPr>
          <w:lang w:val="en-US"/>
        </w:rPr>
      </w:pPr>
      <w:r>
        <w:rPr>
          <w:lang w:val="en-US"/>
        </w:rPr>
        <w:t>A.为了职业放弃兴趣 B. 在工作中培养兴趣</w:t>
      </w:r>
    </w:p>
    <w:p>
      <w:pPr>
        <w:rPr>
          <w:lang w:val="en-US"/>
        </w:rPr>
      </w:pPr>
      <w:r>
        <w:rPr>
          <w:lang w:val="en-US"/>
        </w:rPr>
        <w:t>C.找一份感兴趣的工作 D.为了兴趣放弃职业</w:t>
      </w:r>
    </w:p>
    <w:p>
      <w:pPr>
        <w:rPr>
          <w:lang w:val="en-US"/>
        </w:rPr>
      </w:pPr>
      <w:r>
        <w:rPr>
          <w:lang w:val="en-US"/>
        </w:rPr>
        <w:t>非选择题（共 25 分）</w:t>
      </w:r>
    </w:p>
    <w:p>
      <w:pPr>
        <w:rPr>
          <w:lang w:val="en-US"/>
        </w:rPr>
      </w:pPr>
      <w:r>
        <w:rPr>
          <w:lang w:val="en-US"/>
        </w:rPr>
        <w:t xml:space="preserve">第二部分 </w:t>
      </w:r>
    </w:p>
    <w:p>
      <w:pPr>
        <w:rPr>
          <w:lang w:val="en-US"/>
        </w:rPr>
      </w:pPr>
      <w:r>
        <w:rPr>
          <w:lang w:val="en-US"/>
        </w:rPr>
        <w:t>二、材料分析题（阅读材料，结合所学的知识回答问题，把答案写在答题卡相应的位置上。</w:t>
      </w:r>
    </w:p>
    <w:p>
      <w:pPr>
        <w:rPr>
          <w:lang w:val="en-US"/>
        </w:rPr>
      </w:pPr>
      <w:r>
        <w:rPr>
          <w:lang w:val="en-US"/>
        </w:rPr>
        <w:t>本题包括3 小题，26 题8分，27 题8 分，28 题 9分。）</w:t>
      </w:r>
    </w:p>
    <w:p>
      <w:pPr>
        <w:rPr>
          <w:lang w:val="en-US"/>
        </w:rPr>
      </w:pPr>
      <w:r>
        <w:rPr>
          <w:lang w:val="en-US"/>
        </w:rPr>
        <w:t>26.进入新时代，我国社会主要矛盾已经发生转化，这决定了我国经济工作的主要任务是</w:t>
      </w:r>
    </w:p>
    <w:p>
      <w:pPr>
        <w:rPr>
          <w:lang w:val="en-US"/>
        </w:rPr>
      </w:pPr>
      <w:r>
        <w:rPr>
          <w:lang w:val="en-US"/>
        </w:rPr>
        <w:t>通过供给侧结构性改革，推动经济高质量发展，不断提高人民生活水平。当今世界政治经济形势复杂多变，逆全球化思潮和贸易保护主义有所抬头，面对复杂严峻的经济形势，要确保中国经济行稳致远，必须坚持社会主义经济制度不动摇，并加快形成以国内大循环为主体、国内国际双循环相互促进的新发展格局，这是党中央深刻把握当前世界发展新趋势新特征，着眼中长期发展作出的重大决策部署。</w:t>
      </w:r>
    </w:p>
    <w:p>
      <w:pPr>
        <w:rPr>
          <w:lang w:val="en-US"/>
        </w:rPr>
      </w:pPr>
      <w:r>
        <w:rPr>
          <w:lang w:val="en-US"/>
        </w:rPr>
        <w:t>（1）新时代我国社会主要矛盾是什么?（2 分）</w:t>
      </w:r>
    </w:p>
    <w:p>
      <w:pPr>
        <w:rPr>
          <w:lang w:val="en-US"/>
        </w:rPr>
      </w:pPr>
      <w:r>
        <w:rPr>
          <w:lang w:val="en-US"/>
        </w:rPr>
        <w:t>（2）社会主义基本经济制度是确保中国经济行稳致远的重要制度保障，其具体内容是</w:t>
      </w:r>
    </w:p>
    <w:p>
      <w:pPr>
        <w:rPr>
          <w:lang w:val="en-US"/>
        </w:rPr>
      </w:pPr>
      <w:r>
        <w:rPr>
          <w:lang w:val="en-US"/>
        </w:rPr>
        <w:t>什么?（3分）</w:t>
      </w:r>
    </w:p>
    <w:p>
      <w:pPr>
        <w:numPr>
          <w:ilvl w:val="0"/>
          <w:numId w:val="7"/>
        </w:numPr>
        <w:rPr>
          <w:lang w:val="en-US"/>
        </w:rPr>
      </w:pPr>
      <w:r>
        <w:rPr>
          <w:lang w:val="en-US"/>
        </w:rPr>
        <w:t xml:space="preserve">结合材料说一说，面对当前国际形势，中国积极谋求发展还应如何做? （3 分） </w:t>
      </w:r>
    </w:p>
    <w:p>
      <w:pPr>
        <w:numPr>
          <w:ilvl w:val="0"/>
          <w:numId w:val="0"/>
        </w:numPr>
        <w:rPr>
          <w:lang w:val="en-US"/>
        </w:rPr>
      </w:pPr>
    </w:p>
    <w:p>
      <w:pPr>
        <w:numPr>
          <w:ilvl w:val="0"/>
          <w:numId w:val="0"/>
        </w:numPr>
        <w:rPr>
          <w:lang w:val="en-US"/>
        </w:rPr>
      </w:pPr>
    </w:p>
    <w:p>
      <w:pPr>
        <w:numPr>
          <w:ilvl w:val="0"/>
          <w:numId w:val="0"/>
        </w:numPr>
        <w:rPr>
          <w:lang w:val="en-US"/>
        </w:rPr>
      </w:pPr>
    </w:p>
    <w:p>
      <w:pPr>
        <w:numPr>
          <w:ilvl w:val="0"/>
          <w:numId w:val="0"/>
        </w:numPr>
        <w:rPr>
          <w:lang w:val="en-US"/>
        </w:rPr>
      </w:pPr>
      <w:r>
        <w:rPr>
          <w:lang w:val="en-US"/>
        </w:rPr>
        <w:t>27.2020年12月22 日，十三届金国人大常委会第二十四次会议初次审议《中华人民共和</w:t>
      </w:r>
    </w:p>
    <w:p>
      <w:pPr>
        <w:rPr>
          <w:lang w:val="en-US"/>
        </w:rPr>
      </w:pPr>
      <w:r>
        <w:rPr>
          <w:lang w:val="en-US"/>
        </w:rPr>
        <w:t>国反食品浪费法（草案）》。这是贯彻落实习近平总书记关于制止餐饮浪费行为重要批示精神，防止食品浪费，保障国家粮食安全，弘扬中华民族传统美德，践行社会主义核心价值观的一项重大立法举措。各地区各部门纷纷出台相关文件大力整治浪费之风，"舌尖上的浪费"现象有所改观，特别是群众反映强烈的公款餐饮浪费行为得到有效遏制，全党全社会厉行节约的良好风尚正在形成。</w:t>
      </w:r>
    </w:p>
    <w:p>
      <w:pPr>
        <w:rPr>
          <w:lang w:val="en-US"/>
        </w:rPr>
      </w:pPr>
      <w:r>
        <w:rPr>
          <w:lang w:val="en-US"/>
        </w:rPr>
        <w:t>（1）材料体现出党领导人民治理国家的基本方略是什么? （1分）</w:t>
      </w:r>
    </w:p>
    <w:p>
      <w:pPr>
        <w:rPr>
          <w:lang w:val="en-US"/>
        </w:rPr>
      </w:pPr>
      <w:r>
        <w:rPr>
          <w:lang w:val="en-US"/>
        </w:rPr>
        <w:t>（2）"公款餐饮浪费行为得到有效遏制"表明厉行法治对各级党和政府及其工作人员提出了怎样的具体要求?（3分）</w:t>
      </w:r>
    </w:p>
    <w:p>
      <w:pPr>
        <w:rPr>
          <w:lang w:val="en-US"/>
        </w:rPr>
      </w:pPr>
      <w:r>
        <w:rPr>
          <w:lang w:val="en-US"/>
        </w:rPr>
        <w:t>（3）社会主义核心价值观的内容包括哪些?（3 分）</w:t>
      </w:r>
    </w:p>
    <w:p>
      <w:pPr>
        <w:rPr>
          <w:lang w:val="en-US"/>
        </w:rPr>
      </w:pPr>
      <w:r>
        <w:rPr>
          <w:lang w:val="en-US"/>
        </w:rPr>
        <w:t>（4）美德的力量在于践行。拒绝"舌尖上的浪费"，我们可以做些什么?（1分）</w:t>
      </w:r>
    </w:p>
    <w:p>
      <w:pPr>
        <w:rPr>
          <w:lang w:val="en-US"/>
        </w:rPr>
      </w:pPr>
    </w:p>
    <w:p>
      <w:pPr>
        <w:rPr>
          <w:lang w:val="en-US"/>
        </w:rPr>
      </w:pPr>
    </w:p>
    <w:p>
      <w:pPr>
        <w:rPr>
          <w:lang w:val="en-US"/>
        </w:rPr>
      </w:pPr>
    </w:p>
    <w:p>
      <w:pPr>
        <w:rPr>
          <w:lang w:val="en-US"/>
        </w:rPr>
      </w:pPr>
      <w:r>
        <w:rPr>
          <w:lang w:val="en-US"/>
        </w:rPr>
        <w:t>28.4月22 日是第五十二个世界地球日，自然资源部发布的活动主题为"珍爱地球 人与自</w:t>
      </w:r>
    </w:p>
    <w:p>
      <w:pPr>
        <w:rPr>
          <w:lang w:val="en-US"/>
        </w:rPr>
      </w:pPr>
      <w:r>
        <w:rPr>
          <w:lang w:val="en-US"/>
        </w:rPr>
        <w:t>然和谐共生"。全球自然灾害频发、新冠肺炎疫情全球蔓延，警示我们要深刻反思人与自然的关系。地球是人类赖以生存的唯一家因，支撑着人类的工作、生活、健康。中国基于推动构建人类命运共同体的贵任担当，积极推动绿色发展、推动生态文明建设。无论是共同构建人与自然生命共同体，还是共同为推进全球环境治理而努力，应对全球气候变化，中国从不缺席。</w:t>
      </w:r>
    </w:p>
    <w:p>
      <w:pPr>
        <w:numPr>
          <w:ilvl w:val="0"/>
          <w:numId w:val="8"/>
        </w:numPr>
        <w:rPr>
          <w:lang w:val="en-US"/>
        </w:rPr>
      </w:pPr>
      <w:r>
        <w:rPr>
          <w:lang w:val="en-US"/>
        </w:rPr>
        <w:t>实现人与自然和谐发展，建设生态文明的基础和准则分别是什么? （2 分）</w:t>
      </w:r>
    </w:p>
    <w:p>
      <w:pPr>
        <w:numPr>
          <w:ilvl w:val="0"/>
          <w:numId w:val="8"/>
        </w:numPr>
        <w:ind w:left="0" w:leftChars="0" w:firstLine="0" w:firstLineChars="0"/>
        <w:rPr>
          <w:lang w:val="en-US"/>
        </w:rPr>
      </w:pPr>
      <w:r>
        <w:rPr>
          <w:lang w:val="en-US"/>
        </w:rPr>
        <w:t>"积极推动绿色发展"，我们的必然选择是什么? （3 分）</w:t>
      </w:r>
    </w:p>
    <w:p>
      <w:pPr>
        <w:numPr>
          <w:ilvl w:val="0"/>
          <w:numId w:val="0"/>
        </w:numPr>
        <w:ind w:leftChars="0"/>
        <w:rPr>
          <w:lang w:val="en-US"/>
        </w:rPr>
      </w:pPr>
      <w:r>
        <w:rPr>
          <w:lang w:val="en-US"/>
        </w:rPr>
        <w:t>（3）构建人类命运共同体的意义有哪些?（4分）</w:t>
      </w:r>
    </w:p>
    <w:p>
      <w:pPr>
        <w:rPr>
          <w:lang w:val="en-US"/>
        </w:rPr>
      </w:pPr>
    </w:p>
    <w:p>
      <w:pPr>
        <w:spacing w:line="360" w:lineRule="auto"/>
        <w:jc w:val="center"/>
        <w:rPr>
          <w:rFonts w:hint="eastAsia" w:ascii="黑体" w:hAnsi="黑体" w:eastAsia="黑体" w:cs="黑体"/>
          <w:sz w:val="44"/>
        </w:rPr>
      </w:pPr>
    </w:p>
    <w:p>
      <w:pPr>
        <w:spacing w:line="360" w:lineRule="auto"/>
        <w:jc w:val="center"/>
        <w:rPr>
          <w:rFonts w:hint="eastAsia" w:ascii="黑体" w:hAnsi="黑体" w:eastAsia="黑体" w:cs="黑体"/>
          <w:sz w:val="44"/>
        </w:rPr>
      </w:pPr>
    </w:p>
    <w:p>
      <w:pPr>
        <w:spacing w:line="360" w:lineRule="auto"/>
        <w:jc w:val="center"/>
        <w:rPr>
          <w:rFonts w:hint="eastAsia" w:ascii="黑体" w:hAnsi="黑体" w:eastAsia="黑体" w:cs="黑体"/>
          <w:sz w:val="44"/>
        </w:rPr>
      </w:pPr>
    </w:p>
    <w:p>
      <w:pPr>
        <w:spacing w:line="360" w:lineRule="auto"/>
        <w:jc w:val="center"/>
        <w:rPr>
          <w:rFonts w:hint="eastAsia" w:ascii="黑体" w:hAnsi="黑体" w:eastAsia="黑体" w:cs="黑体"/>
          <w:sz w:val="44"/>
        </w:rPr>
      </w:pPr>
    </w:p>
    <w:p>
      <w:pPr>
        <w:spacing w:line="360" w:lineRule="auto"/>
        <w:jc w:val="center"/>
        <w:rPr>
          <w:rFonts w:hint="eastAsia" w:ascii="黑体" w:hAnsi="黑体" w:eastAsia="黑体" w:cs="黑体"/>
          <w:sz w:val="44"/>
        </w:rPr>
      </w:pPr>
    </w:p>
    <w:p>
      <w:pPr>
        <w:spacing w:line="360" w:lineRule="auto"/>
        <w:jc w:val="center"/>
        <w:rPr>
          <w:rFonts w:hint="eastAsia" w:ascii="黑体" w:hAnsi="黑体" w:eastAsia="黑体" w:cs="黑体"/>
          <w:sz w:val="44"/>
        </w:rPr>
      </w:pPr>
    </w:p>
    <w:p>
      <w:pPr>
        <w:spacing w:line="360" w:lineRule="auto"/>
        <w:jc w:val="center"/>
        <w:rPr>
          <w:rFonts w:hint="eastAsia" w:ascii="黑体" w:hAnsi="黑体" w:eastAsia="黑体" w:cs="黑体"/>
          <w:sz w:val="44"/>
        </w:rPr>
      </w:pPr>
    </w:p>
    <w:p>
      <w:pPr>
        <w:spacing w:line="360" w:lineRule="auto"/>
        <w:jc w:val="center"/>
        <w:rPr>
          <w:rFonts w:hint="eastAsia" w:ascii="黑体" w:hAnsi="黑体" w:eastAsia="黑体" w:cs="黑体"/>
          <w:sz w:val="44"/>
        </w:rPr>
      </w:pPr>
    </w:p>
    <w:p>
      <w:pPr>
        <w:spacing w:line="360" w:lineRule="auto"/>
        <w:jc w:val="center"/>
        <w:rPr>
          <w:rFonts w:hint="eastAsia" w:ascii="黑体" w:hAnsi="黑体" w:eastAsia="黑体" w:cs="黑体"/>
          <w:sz w:val="44"/>
        </w:rPr>
      </w:pPr>
    </w:p>
    <w:p>
      <w:pPr>
        <w:spacing w:line="360" w:lineRule="auto"/>
        <w:jc w:val="center"/>
        <w:rPr>
          <w:rFonts w:hint="eastAsia" w:ascii="黑体" w:hAnsi="黑体" w:eastAsia="黑体" w:cs="黑体"/>
          <w:sz w:val="44"/>
        </w:rPr>
      </w:pPr>
    </w:p>
    <w:p>
      <w:pPr>
        <w:spacing w:line="360" w:lineRule="auto"/>
        <w:jc w:val="center"/>
        <w:rPr>
          <w:rFonts w:hint="eastAsia" w:ascii="黑体" w:hAnsi="黑体" w:eastAsia="黑体" w:cs="黑体"/>
          <w:sz w:val="44"/>
        </w:rPr>
      </w:pPr>
    </w:p>
    <w:p>
      <w:pPr>
        <w:spacing w:line="360" w:lineRule="auto"/>
        <w:jc w:val="center"/>
        <w:rPr>
          <w:rFonts w:hint="eastAsia" w:ascii="黑体" w:hAnsi="黑体" w:eastAsia="黑体" w:cs="黑体"/>
          <w:sz w:val="44"/>
        </w:rPr>
      </w:pPr>
    </w:p>
    <w:p>
      <w:pPr>
        <w:spacing w:line="360" w:lineRule="auto"/>
        <w:jc w:val="center"/>
        <w:rPr>
          <w:rFonts w:hint="eastAsia" w:ascii="黑体" w:hAnsi="黑体" w:eastAsia="黑体" w:cs="黑体"/>
          <w:sz w:val="44"/>
        </w:rPr>
      </w:pPr>
    </w:p>
    <w:p>
      <w:pPr>
        <w:spacing w:line="360" w:lineRule="auto"/>
        <w:jc w:val="center"/>
        <w:rPr>
          <w:rFonts w:ascii="黑体" w:hAnsi="黑体" w:eastAsia="黑体" w:cs="黑体"/>
          <w:sz w:val="44"/>
        </w:rPr>
      </w:pPr>
      <w:bookmarkStart w:id="0" w:name="_GoBack"/>
      <w:bookmarkEnd w:id="0"/>
      <w:r>
        <w:rPr>
          <w:rFonts w:hint="eastAsia" w:ascii="黑体" w:hAnsi="黑体" w:eastAsia="黑体" w:cs="黑体"/>
          <w:sz w:val="44"/>
        </w:rPr>
        <w:t>道德与法治试卷答案</w:t>
      </w:r>
    </w:p>
    <w:p>
      <w:pPr>
        <w:spacing w:line="360" w:lineRule="auto"/>
        <w:ind w:left="840" w:hanging="840"/>
        <w:rPr>
          <w:rFonts w:ascii="黑体" w:hAnsi="黑体" w:eastAsia="黑体" w:cs="黑体"/>
          <w:sz w:val="44"/>
        </w:rPr>
      </w:pPr>
      <w:r>
        <w:rPr>
          <w:rFonts w:hint="eastAsia" w:ascii="黑体" w:hAnsi="黑体" w:eastAsia="黑体" w:cs="黑体"/>
        </w:rPr>
        <w:t>一、单项选择题（25分）</w:t>
      </w:r>
    </w:p>
    <w:tbl>
      <w:tblPr>
        <w:tblStyle w:val="3"/>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584"/>
        <w:gridCol w:w="584"/>
        <w:gridCol w:w="584"/>
        <w:gridCol w:w="584"/>
        <w:gridCol w:w="584"/>
        <w:gridCol w:w="584"/>
        <w:gridCol w:w="584"/>
        <w:gridCol w:w="584"/>
        <w:gridCol w:w="584"/>
        <w:gridCol w:w="584"/>
        <w:gridCol w:w="584"/>
        <w:gridCol w:w="584"/>
        <w:gridCol w:w="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tcPr>
          <w:p>
            <w:pPr>
              <w:spacing w:line="360" w:lineRule="auto"/>
              <w:jc w:val="center"/>
              <w:rPr>
                <w:rFonts w:ascii="宋体" w:hAnsi="宋体"/>
                <w:szCs w:val="21"/>
              </w:rPr>
            </w:pPr>
            <w:r>
              <w:rPr>
                <w:rFonts w:hint="eastAsia" w:ascii="宋体" w:hAnsi="宋体"/>
                <w:szCs w:val="21"/>
              </w:rPr>
              <w:t>题号</w:t>
            </w:r>
          </w:p>
        </w:tc>
        <w:tc>
          <w:tcPr>
            <w:tcW w:w="584" w:type="dxa"/>
          </w:tcPr>
          <w:p>
            <w:pPr>
              <w:spacing w:line="360" w:lineRule="auto"/>
              <w:jc w:val="center"/>
              <w:rPr>
                <w:rFonts w:ascii="宋体" w:hAnsi="宋体"/>
                <w:szCs w:val="21"/>
              </w:rPr>
            </w:pPr>
            <w:r>
              <w:rPr>
                <w:rFonts w:hint="eastAsia" w:ascii="宋体" w:hAnsi="宋体"/>
                <w:szCs w:val="21"/>
              </w:rPr>
              <w:t>1</w:t>
            </w:r>
          </w:p>
        </w:tc>
        <w:tc>
          <w:tcPr>
            <w:tcW w:w="584" w:type="dxa"/>
          </w:tcPr>
          <w:p>
            <w:pPr>
              <w:spacing w:line="360" w:lineRule="auto"/>
              <w:jc w:val="center"/>
              <w:rPr>
                <w:rFonts w:ascii="宋体" w:hAnsi="宋体"/>
                <w:szCs w:val="21"/>
              </w:rPr>
            </w:pPr>
            <w:r>
              <w:rPr>
                <w:rFonts w:hint="eastAsia" w:ascii="宋体" w:hAnsi="宋体"/>
                <w:szCs w:val="21"/>
              </w:rPr>
              <w:t>2</w:t>
            </w:r>
          </w:p>
        </w:tc>
        <w:tc>
          <w:tcPr>
            <w:tcW w:w="584" w:type="dxa"/>
          </w:tcPr>
          <w:p>
            <w:pPr>
              <w:spacing w:line="360" w:lineRule="auto"/>
              <w:jc w:val="center"/>
              <w:rPr>
                <w:rFonts w:ascii="宋体" w:hAnsi="宋体"/>
                <w:szCs w:val="21"/>
              </w:rPr>
            </w:pPr>
            <w:r>
              <w:rPr>
                <w:rFonts w:hint="eastAsia" w:ascii="宋体" w:hAnsi="宋体"/>
                <w:szCs w:val="21"/>
              </w:rPr>
              <w:t>3</w:t>
            </w:r>
          </w:p>
        </w:tc>
        <w:tc>
          <w:tcPr>
            <w:tcW w:w="584" w:type="dxa"/>
          </w:tcPr>
          <w:p>
            <w:pPr>
              <w:spacing w:line="360" w:lineRule="auto"/>
              <w:jc w:val="center"/>
              <w:rPr>
                <w:rFonts w:ascii="宋体" w:hAnsi="宋体"/>
                <w:szCs w:val="21"/>
              </w:rPr>
            </w:pPr>
            <w:r>
              <w:rPr>
                <w:rFonts w:hint="eastAsia" w:ascii="宋体" w:hAnsi="宋体"/>
                <w:szCs w:val="21"/>
              </w:rPr>
              <w:t>4</w:t>
            </w:r>
          </w:p>
        </w:tc>
        <w:tc>
          <w:tcPr>
            <w:tcW w:w="584" w:type="dxa"/>
          </w:tcPr>
          <w:p>
            <w:pPr>
              <w:spacing w:line="360" w:lineRule="auto"/>
              <w:jc w:val="center"/>
              <w:rPr>
                <w:rFonts w:ascii="宋体" w:hAnsi="宋体"/>
                <w:szCs w:val="21"/>
              </w:rPr>
            </w:pPr>
            <w:r>
              <w:rPr>
                <w:rFonts w:hint="eastAsia" w:ascii="宋体" w:hAnsi="宋体"/>
                <w:szCs w:val="21"/>
              </w:rPr>
              <w:t>5</w:t>
            </w:r>
          </w:p>
        </w:tc>
        <w:tc>
          <w:tcPr>
            <w:tcW w:w="584" w:type="dxa"/>
          </w:tcPr>
          <w:p>
            <w:pPr>
              <w:spacing w:line="360" w:lineRule="auto"/>
              <w:jc w:val="center"/>
              <w:rPr>
                <w:rFonts w:ascii="宋体" w:hAnsi="宋体"/>
                <w:szCs w:val="21"/>
              </w:rPr>
            </w:pPr>
            <w:r>
              <w:rPr>
                <w:rFonts w:hint="eastAsia" w:ascii="宋体" w:hAnsi="宋体"/>
                <w:szCs w:val="21"/>
              </w:rPr>
              <w:t>6</w:t>
            </w:r>
          </w:p>
        </w:tc>
        <w:tc>
          <w:tcPr>
            <w:tcW w:w="584" w:type="dxa"/>
          </w:tcPr>
          <w:p>
            <w:pPr>
              <w:spacing w:line="360" w:lineRule="auto"/>
              <w:jc w:val="center"/>
              <w:rPr>
                <w:rFonts w:ascii="宋体" w:hAnsi="宋体"/>
                <w:szCs w:val="21"/>
              </w:rPr>
            </w:pPr>
            <w:r>
              <w:rPr>
                <w:rFonts w:hint="eastAsia" w:ascii="宋体" w:hAnsi="宋体"/>
                <w:szCs w:val="21"/>
              </w:rPr>
              <w:t>7</w:t>
            </w:r>
          </w:p>
        </w:tc>
        <w:tc>
          <w:tcPr>
            <w:tcW w:w="584" w:type="dxa"/>
          </w:tcPr>
          <w:p>
            <w:pPr>
              <w:spacing w:line="360" w:lineRule="auto"/>
              <w:jc w:val="center"/>
              <w:rPr>
                <w:rFonts w:ascii="宋体" w:hAnsi="宋体"/>
                <w:szCs w:val="21"/>
              </w:rPr>
            </w:pPr>
            <w:r>
              <w:rPr>
                <w:rFonts w:hint="eastAsia" w:ascii="宋体" w:hAnsi="宋体"/>
                <w:szCs w:val="21"/>
              </w:rPr>
              <w:t>8</w:t>
            </w:r>
          </w:p>
        </w:tc>
        <w:tc>
          <w:tcPr>
            <w:tcW w:w="584" w:type="dxa"/>
          </w:tcPr>
          <w:p>
            <w:pPr>
              <w:spacing w:line="360" w:lineRule="auto"/>
              <w:jc w:val="center"/>
              <w:rPr>
                <w:rFonts w:ascii="宋体" w:hAnsi="宋体"/>
                <w:szCs w:val="21"/>
              </w:rPr>
            </w:pPr>
            <w:r>
              <w:rPr>
                <w:rFonts w:hint="eastAsia" w:ascii="宋体" w:hAnsi="宋体"/>
                <w:szCs w:val="21"/>
              </w:rPr>
              <w:t>9</w:t>
            </w:r>
          </w:p>
        </w:tc>
        <w:tc>
          <w:tcPr>
            <w:tcW w:w="584" w:type="dxa"/>
          </w:tcPr>
          <w:p>
            <w:pPr>
              <w:spacing w:line="360" w:lineRule="auto"/>
              <w:jc w:val="center"/>
              <w:rPr>
                <w:rFonts w:ascii="宋体" w:hAnsi="宋体"/>
                <w:szCs w:val="21"/>
              </w:rPr>
            </w:pPr>
            <w:r>
              <w:rPr>
                <w:rFonts w:hint="eastAsia" w:ascii="宋体" w:hAnsi="宋体"/>
                <w:szCs w:val="21"/>
              </w:rPr>
              <w:t>10</w:t>
            </w:r>
          </w:p>
        </w:tc>
        <w:tc>
          <w:tcPr>
            <w:tcW w:w="584" w:type="dxa"/>
          </w:tcPr>
          <w:p>
            <w:pPr>
              <w:spacing w:line="360" w:lineRule="auto"/>
              <w:jc w:val="center"/>
              <w:rPr>
                <w:rFonts w:ascii="宋体" w:hAnsi="宋体"/>
                <w:szCs w:val="21"/>
              </w:rPr>
            </w:pPr>
            <w:r>
              <w:rPr>
                <w:rFonts w:hint="eastAsia" w:ascii="宋体" w:hAnsi="宋体"/>
                <w:szCs w:val="21"/>
              </w:rPr>
              <w:t>11</w:t>
            </w:r>
          </w:p>
        </w:tc>
        <w:tc>
          <w:tcPr>
            <w:tcW w:w="584" w:type="dxa"/>
          </w:tcPr>
          <w:p>
            <w:pPr>
              <w:spacing w:line="360" w:lineRule="auto"/>
              <w:jc w:val="center"/>
              <w:rPr>
                <w:rFonts w:ascii="宋体" w:hAnsi="宋体"/>
                <w:szCs w:val="21"/>
              </w:rPr>
            </w:pPr>
            <w:r>
              <w:rPr>
                <w:rFonts w:hint="eastAsia" w:ascii="宋体" w:hAnsi="宋体"/>
                <w:szCs w:val="21"/>
              </w:rPr>
              <w:t>12</w:t>
            </w:r>
          </w:p>
        </w:tc>
        <w:tc>
          <w:tcPr>
            <w:tcW w:w="584" w:type="dxa"/>
          </w:tcPr>
          <w:p>
            <w:pPr>
              <w:spacing w:line="360" w:lineRule="auto"/>
              <w:jc w:val="center"/>
              <w:rPr>
                <w:rFonts w:ascii="宋体" w:hAnsi="宋体"/>
                <w:szCs w:val="21"/>
              </w:rPr>
            </w:pPr>
            <w:r>
              <w:rPr>
                <w:rFonts w:hint="eastAsia" w:ascii="宋体" w:hAnsi="宋体"/>
                <w:szCs w:val="21"/>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tcPr>
          <w:p>
            <w:pPr>
              <w:spacing w:line="360" w:lineRule="auto"/>
              <w:jc w:val="center"/>
              <w:rPr>
                <w:rFonts w:ascii="宋体" w:hAnsi="宋体"/>
                <w:szCs w:val="21"/>
              </w:rPr>
            </w:pPr>
            <w:r>
              <w:rPr>
                <w:rFonts w:hint="eastAsia" w:ascii="宋体" w:hAnsi="宋体"/>
                <w:szCs w:val="21"/>
              </w:rPr>
              <w:t>答案</w:t>
            </w:r>
          </w:p>
        </w:tc>
        <w:tc>
          <w:tcPr>
            <w:tcW w:w="584" w:type="dxa"/>
          </w:tcPr>
          <w:p>
            <w:pPr>
              <w:spacing w:line="360" w:lineRule="auto"/>
              <w:jc w:val="center"/>
              <w:rPr>
                <w:rFonts w:ascii="宋体" w:hAnsi="宋体"/>
                <w:szCs w:val="21"/>
              </w:rPr>
            </w:pPr>
            <w:r>
              <w:rPr>
                <w:rFonts w:hint="eastAsia" w:ascii="宋体" w:hAnsi="宋体"/>
                <w:szCs w:val="21"/>
              </w:rPr>
              <w:t>B</w:t>
            </w:r>
          </w:p>
        </w:tc>
        <w:tc>
          <w:tcPr>
            <w:tcW w:w="584" w:type="dxa"/>
          </w:tcPr>
          <w:p>
            <w:pPr>
              <w:spacing w:line="360" w:lineRule="auto"/>
              <w:jc w:val="center"/>
              <w:rPr>
                <w:rFonts w:ascii="宋体" w:hAnsi="宋体"/>
                <w:szCs w:val="21"/>
              </w:rPr>
            </w:pPr>
            <w:r>
              <w:rPr>
                <w:rFonts w:hint="eastAsia" w:ascii="宋体" w:hAnsi="宋体"/>
                <w:szCs w:val="21"/>
              </w:rPr>
              <w:t>A</w:t>
            </w:r>
          </w:p>
        </w:tc>
        <w:tc>
          <w:tcPr>
            <w:tcW w:w="584" w:type="dxa"/>
          </w:tcPr>
          <w:p>
            <w:pPr>
              <w:spacing w:line="360" w:lineRule="auto"/>
              <w:jc w:val="center"/>
              <w:rPr>
                <w:rFonts w:ascii="宋体" w:hAnsi="宋体"/>
                <w:szCs w:val="21"/>
              </w:rPr>
            </w:pPr>
            <w:r>
              <w:rPr>
                <w:rFonts w:hint="eastAsia" w:ascii="宋体" w:hAnsi="宋体"/>
                <w:szCs w:val="21"/>
              </w:rPr>
              <w:t>C</w:t>
            </w:r>
          </w:p>
        </w:tc>
        <w:tc>
          <w:tcPr>
            <w:tcW w:w="584" w:type="dxa"/>
          </w:tcPr>
          <w:p>
            <w:pPr>
              <w:spacing w:line="360" w:lineRule="auto"/>
              <w:jc w:val="center"/>
              <w:rPr>
                <w:rFonts w:ascii="宋体" w:hAnsi="宋体"/>
                <w:szCs w:val="21"/>
              </w:rPr>
            </w:pPr>
            <w:r>
              <w:rPr>
                <w:rFonts w:hint="eastAsia" w:ascii="宋体" w:hAnsi="宋体"/>
                <w:szCs w:val="21"/>
              </w:rPr>
              <w:t>B</w:t>
            </w:r>
          </w:p>
        </w:tc>
        <w:tc>
          <w:tcPr>
            <w:tcW w:w="584" w:type="dxa"/>
          </w:tcPr>
          <w:p>
            <w:pPr>
              <w:spacing w:line="360" w:lineRule="auto"/>
              <w:jc w:val="center"/>
              <w:rPr>
                <w:rFonts w:ascii="宋体" w:hAnsi="宋体"/>
                <w:szCs w:val="21"/>
              </w:rPr>
            </w:pPr>
            <w:r>
              <w:rPr>
                <w:rFonts w:hint="eastAsia" w:ascii="宋体" w:hAnsi="宋体"/>
                <w:szCs w:val="21"/>
              </w:rPr>
              <w:t>D</w:t>
            </w:r>
          </w:p>
        </w:tc>
        <w:tc>
          <w:tcPr>
            <w:tcW w:w="584" w:type="dxa"/>
          </w:tcPr>
          <w:p>
            <w:pPr>
              <w:spacing w:line="360" w:lineRule="auto"/>
              <w:jc w:val="center"/>
              <w:rPr>
                <w:rFonts w:ascii="宋体" w:hAnsi="宋体"/>
                <w:szCs w:val="21"/>
              </w:rPr>
            </w:pPr>
            <w:r>
              <w:rPr>
                <w:rFonts w:hint="eastAsia" w:ascii="宋体" w:hAnsi="宋体"/>
                <w:szCs w:val="21"/>
              </w:rPr>
              <w:t>C</w:t>
            </w:r>
          </w:p>
        </w:tc>
        <w:tc>
          <w:tcPr>
            <w:tcW w:w="584" w:type="dxa"/>
          </w:tcPr>
          <w:p>
            <w:pPr>
              <w:spacing w:line="360" w:lineRule="auto"/>
              <w:jc w:val="center"/>
              <w:rPr>
                <w:rFonts w:ascii="宋体" w:hAnsi="宋体"/>
                <w:szCs w:val="21"/>
              </w:rPr>
            </w:pPr>
            <w:r>
              <w:rPr>
                <w:rFonts w:hint="eastAsia" w:ascii="宋体" w:hAnsi="宋体"/>
                <w:szCs w:val="21"/>
              </w:rPr>
              <w:t>A</w:t>
            </w:r>
          </w:p>
        </w:tc>
        <w:tc>
          <w:tcPr>
            <w:tcW w:w="584" w:type="dxa"/>
          </w:tcPr>
          <w:p>
            <w:pPr>
              <w:spacing w:line="360" w:lineRule="auto"/>
              <w:jc w:val="center"/>
              <w:rPr>
                <w:rFonts w:ascii="宋体" w:hAnsi="宋体"/>
                <w:szCs w:val="21"/>
              </w:rPr>
            </w:pPr>
            <w:r>
              <w:rPr>
                <w:rFonts w:hint="eastAsia" w:ascii="宋体" w:hAnsi="宋体"/>
                <w:szCs w:val="21"/>
              </w:rPr>
              <w:t>D</w:t>
            </w:r>
          </w:p>
        </w:tc>
        <w:tc>
          <w:tcPr>
            <w:tcW w:w="584" w:type="dxa"/>
          </w:tcPr>
          <w:p>
            <w:pPr>
              <w:spacing w:line="360" w:lineRule="auto"/>
              <w:jc w:val="center"/>
              <w:rPr>
                <w:rFonts w:ascii="宋体" w:hAnsi="宋体"/>
                <w:szCs w:val="21"/>
              </w:rPr>
            </w:pPr>
            <w:r>
              <w:rPr>
                <w:rFonts w:hint="eastAsia" w:ascii="宋体" w:hAnsi="宋体"/>
                <w:szCs w:val="21"/>
              </w:rPr>
              <w:t>A</w:t>
            </w:r>
          </w:p>
        </w:tc>
        <w:tc>
          <w:tcPr>
            <w:tcW w:w="584" w:type="dxa"/>
          </w:tcPr>
          <w:p>
            <w:pPr>
              <w:spacing w:line="360" w:lineRule="auto"/>
              <w:jc w:val="center"/>
              <w:rPr>
                <w:rFonts w:ascii="宋体" w:hAnsi="宋体"/>
                <w:szCs w:val="21"/>
              </w:rPr>
            </w:pPr>
            <w:r>
              <w:rPr>
                <w:rFonts w:hint="eastAsia" w:ascii="宋体" w:hAnsi="宋体"/>
                <w:szCs w:val="21"/>
              </w:rPr>
              <w:t>C</w:t>
            </w:r>
          </w:p>
        </w:tc>
        <w:tc>
          <w:tcPr>
            <w:tcW w:w="584" w:type="dxa"/>
          </w:tcPr>
          <w:p>
            <w:pPr>
              <w:spacing w:line="360" w:lineRule="auto"/>
              <w:jc w:val="center"/>
              <w:rPr>
                <w:rFonts w:ascii="宋体" w:hAnsi="宋体"/>
                <w:szCs w:val="21"/>
              </w:rPr>
            </w:pPr>
            <w:r>
              <w:rPr>
                <w:rFonts w:hint="eastAsia" w:ascii="宋体" w:hAnsi="宋体"/>
                <w:szCs w:val="21"/>
              </w:rPr>
              <w:t>D</w:t>
            </w:r>
          </w:p>
        </w:tc>
        <w:tc>
          <w:tcPr>
            <w:tcW w:w="584" w:type="dxa"/>
          </w:tcPr>
          <w:p>
            <w:pPr>
              <w:spacing w:line="360" w:lineRule="auto"/>
              <w:jc w:val="center"/>
              <w:rPr>
                <w:rFonts w:ascii="宋体" w:hAnsi="宋体"/>
                <w:szCs w:val="21"/>
              </w:rPr>
            </w:pPr>
            <w:r>
              <w:rPr>
                <w:rFonts w:hint="eastAsia" w:ascii="宋体" w:hAnsi="宋体"/>
                <w:szCs w:val="21"/>
              </w:rPr>
              <w:t>C</w:t>
            </w:r>
          </w:p>
        </w:tc>
        <w:tc>
          <w:tcPr>
            <w:tcW w:w="584" w:type="dxa"/>
          </w:tcPr>
          <w:p>
            <w:pPr>
              <w:spacing w:line="360" w:lineRule="auto"/>
              <w:jc w:val="center"/>
              <w:rPr>
                <w:rFonts w:ascii="宋体" w:hAnsi="宋体"/>
                <w:szCs w:val="21"/>
              </w:rPr>
            </w:pPr>
            <w:r>
              <w:rPr>
                <w:rFonts w:hint="eastAsia" w:ascii="宋体" w:hAnsi="宋体"/>
                <w:szCs w:val="21"/>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tcPr>
          <w:p>
            <w:pPr>
              <w:spacing w:line="360" w:lineRule="auto"/>
              <w:jc w:val="center"/>
              <w:rPr>
                <w:rFonts w:ascii="宋体" w:hAnsi="宋体"/>
                <w:szCs w:val="21"/>
              </w:rPr>
            </w:pPr>
            <w:r>
              <w:rPr>
                <w:rFonts w:hint="eastAsia" w:ascii="宋体" w:hAnsi="宋体"/>
                <w:szCs w:val="21"/>
              </w:rPr>
              <w:t>题号</w:t>
            </w:r>
          </w:p>
        </w:tc>
        <w:tc>
          <w:tcPr>
            <w:tcW w:w="584" w:type="dxa"/>
          </w:tcPr>
          <w:p>
            <w:pPr>
              <w:spacing w:line="360" w:lineRule="auto"/>
              <w:jc w:val="center"/>
              <w:rPr>
                <w:rFonts w:ascii="宋体" w:hAnsi="宋体"/>
                <w:szCs w:val="21"/>
              </w:rPr>
            </w:pPr>
            <w:r>
              <w:rPr>
                <w:rFonts w:hint="eastAsia" w:ascii="宋体" w:hAnsi="宋体"/>
                <w:szCs w:val="21"/>
              </w:rPr>
              <w:t>14</w:t>
            </w:r>
          </w:p>
        </w:tc>
        <w:tc>
          <w:tcPr>
            <w:tcW w:w="584" w:type="dxa"/>
          </w:tcPr>
          <w:p>
            <w:pPr>
              <w:spacing w:line="360" w:lineRule="auto"/>
              <w:jc w:val="center"/>
              <w:rPr>
                <w:rFonts w:ascii="宋体" w:hAnsi="宋体"/>
                <w:szCs w:val="21"/>
              </w:rPr>
            </w:pPr>
            <w:r>
              <w:rPr>
                <w:rFonts w:hint="eastAsia" w:ascii="宋体" w:hAnsi="宋体"/>
                <w:szCs w:val="21"/>
              </w:rPr>
              <w:t>15</w:t>
            </w:r>
          </w:p>
        </w:tc>
        <w:tc>
          <w:tcPr>
            <w:tcW w:w="584" w:type="dxa"/>
          </w:tcPr>
          <w:p>
            <w:pPr>
              <w:spacing w:line="360" w:lineRule="auto"/>
              <w:jc w:val="center"/>
              <w:rPr>
                <w:rFonts w:ascii="宋体" w:hAnsi="宋体"/>
                <w:szCs w:val="21"/>
              </w:rPr>
            </w:pPr>
            <w:r>
              <w:rPr>
                <w:rFonts w:hint="eastAsia" w:ascii="宋体" w:hAnsi="宋体"/>
                <w:szCs w:val="21"/>
              </w:rPr>
              <w:t>16</w:t>
            </w:r>
          </w:p>
        </w:tc>
        <w:tc>
          <w:tcPr>
            <w:tcW w:w="584" w:type="dxa"/>
          </w:tcPr>
          <w:p>
            <w:pPr>
              <w:spacing w:line="360" w:lineRule="auto"/>
              <w:jc w:val="center"/>
              <w:rPr>
                <w:rFonts w:ascii="宋体" w:hAnsi="宋体"/>
                <w:szCs w:val="21"/>
              </w:rPr>
            </w:pPr>
            <w:r>
              <w:rPr>
                <w:rFonts w:hint="eastAsia" w:ascii="宋体" w:hAnsi="宋体"/>
                <w:szCs w:val="21"/>
              </w:rPr>
              <w:t>17</w:t>
            </w:r>
          </w:p>
        </w:tc>
        <w:tc>
          <w:tcPr>
            <w:tcW w:w="584" w:type="dxa"/>
          </w:tcPr>
          <w:p>
            <w:pPr>
              <w:spacing w:line="360" w:lineRule="auto"/>
              <w:jc w:val="center"/>
              <w:rPr>
                <w:rFonts w:ascii="宋体" w:hAnsi="宋体"/>
                <w:szCs w:val="21"/>
              </w:rPr>
            </w:pPr>
            <w:r>
              <w:rPr>
                <w:rFonts w:hint="eastAsia" w:ascii="宋体" w:hAnsi="宋体"/>
                <w:szCs w:val="21"/>
              </w:rPr>
              <w:t>18</w:t>
            </w:r>
          </w:p>
        </w:tc>
        <w:tc>
          <w:tcPr>
            <w:tcW w:w="584" w:type="dxa"/>
          </w:tcPr>
          <w:p>
            <w:pPr>
              <w:spacing w:line="360" w:lineRule="auto"/>
              <w:jc w:val="center"/>
              <w:rPr>
                <w:rFonts w:ascii="宋体" w:hAnsi="宋体"/>
                <w:szCs w:val="21"/>
              </w:rPr>
            </w:pPr>
            <w:r>
              <w:rPr>
                <w:rFonts w:hint="eastAsia" w:ascii="宋体" w:hAnsi="宋体"/>
                <w:szCs w:val="21"/>
              </w:rPr>
              <w:t>19</w:t>
            </w:r>
          </w:p>
        </w:tc>
        <w:tc>
          <w:tcPr>
            <w:tcW w:w="584" w:type="dxa"/>
          </w:tcPr>
          <w:p>
            <w:pPr>
              <w:spacing w:line="360" w:lineRule="auto"/>
              <w:jc w:val="center"/>
              <w:rPr>
                <w:rFonts w:ascii="宋体" w:hAnsi="宋体"/>
                <w:szCs w:val="21"/>
              </w:rPr>
            </w:pPr>
            <w:r>
              <w:rPr>
                <w:rFonts w:hint="eastAsia" w:ascii="宋体" w:hAnsi="宋体"/>
                <w:szCs w:val="21"/>
              </w:rPr>
              <w:t>20</w:t>
            </w:r>
          </w:p>
        </w:tc>
        <w:tc>
          <w:tcPr>
            <w:tcW w:w="584" w:type="dxa"/>
          </w:tcPr>
          <w:p>
            <w:pPr>
              <w:spacing w:line="360" w:lineRule="auto"/>
              <w:jc w:val="center"/>
              <w:rPr>
                <w:rFonts w:ascii="宋体" w:hAnsi="宋体"/>
                <w:szCs w:val="21"/>
              </w:rPr>
            </w:pPr>
            <w:r>
              <w:rPr>
                <w:rFonts w:hint="eastAsia" w:ascii="宋体" w:hAnsi="宋体"/>
                <w:szCs w:val="21"/>
              </w:rPr>
              <w:t>21</w:t>
            </w:r>
          </w:p>
        </w:tc>
        <w:tc>
          <w:tcPr>
            <w:tcW w:w="584" w:type="dxa"/>
          </w:tcPr>
          <w:p>
            <w:pPr>
              <w:spacing w:line="360" w:lineRule="auto"/>
              <w:jc w:val="center"/>
              <w:rPr>
                <w:rFonts w:ascii="宋体" w:hAnsi="宋体"/>
                <w:szCs w:val="21"/>
              </w:rPr>
            </w:pPr>
            <w:r>
              <w:rPr>
                <w:rFonts w:hint="eastAsia" w:ascii="宋体" w:hAnsi="宋体"/>
                <w:szCs w:val="21"/>
              </w:rPr>
              <w:t>22</w:t>
            </w:r>
          </w:p>
        </w:tc>
        <w:tc>
          <w:tcPr>
            <w:tcW w:w="584" w:type="dxa"/>
          </w:tcPr>
          <w:p>
            <w:pPr>
              <w:spacing w:line="360" w:lineRule="auto"/>
              <w:jc w:val="center"/>
              <w:rPr>
                <w:rFonts w:ascii="宋体" w:hAnsi="宋体"/>
                <w:szCs w:val="21"/>
              </w:rPr>
            </w:pPr>
            <w:r>
              <w:rPr>
                <w:rFonts w:hint="eastAsia" w:ascii="宋体" w:hAnsi="宋体"/>
                <w:szCs w:val="21"/>
              </w:rPr>
              <w:t>23</w:t>
            </w:r>
          </w:p>
        </w:tc>
        <w:tc>
          <w:tcPr>
            <w:tcW w:w="584" w:type="dxa"/>
          </w:tcPr>
          <w:p>
            <w:pPr>
              <w:spacing w:line="360" w:lineRule="auto"/>
              <w:jc w:val="center"/>
              <w:rPr>
                <w:rFonts w:ascii="宋体" w:hAnsi="宋体"/>
                <w:szCs w:val="21"/>
              </w:rPr>
            </w:pPr>
            <w:r>
              <w:rPr>
                <w:rFonts w:hint="eastAsia" w:ascii="宋体" w:hAnsi="宋体"/>
                <w:szCs w:val="21"/>
              </w:rPr>
              <w:t>24</w:t>
            </w:r>
          </w:p>
        </w:tc>
        <w:tc>
          <w:tcPr>
            <w:tcW w:w="584" w:type="dxa"/>
          </w:tcPr>
          <w:p>
            <w:pPr>
              <w:spacing w:line="360" w:lineRule="auto"/>
              <w:jc w:val="center"/>
              <w:rPr>
                <w:rFonts w:ascii="宋体" w:hAnsi="宋体"/>
                <w:szCs w:val="21"/>
              </w:rPr>
            </w:pPr>
            <w:r>
              <w:rPr>
                <w:rFonts w:hint="eastAsia" w:ascii="宋体" w:hAnsi="宋体"/>
                <w:szCs w:val="21"/>
              </w:rPr>
              <w:t>25</w:t>
            </w:r>
          </w:p>
        </w:tc>
        <w:tc>
          <w:tcPr>
            <w:tcW w:w="584" w:type="dxa"/>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tcPr>
          <w:p>
            <w:pPr>
              <w:spacing w:line="360" w:lineRule="auto"/>
              <w:jc w:val="center"/>
              <w:rPr>
                <w:rFonts w:ascii="宋体" w:hAnsi="宋体"/>
                <w:szCs w:val="21"/>
              </w:rPr>
            </w:pPr>
            <w:r>
              <w:rPr>
                <w:rFonts w:hint="eastAsia" w:ascii="宋体" w:hAnsi="宋体"/>
                <w:szCs w:val="21"/>
              </w:rPr>
              <w:t>答案</w:t>
            </w:r>
          </w:p>
        </w:tc>
        <w:tc>
          <w:tcPr>
            <w:tcW w:w="584" w:type="dxa"/>
          </w:tcPr>
          <w:p>
            <w:pPr>
              <w:spacing w:line="360" w:lineRule="auto"/>
              <w:jc w:val="center"/>
              <w:rPr>
                <w:rFonts w:ascii="宋体" w:hAnsi="宋体"/>
                <w:szCs w:val="21"/>
              </w:rPr>
            </w:pPr>
            <w:r>
              <w:rPr>
                <w:rFonts w:hint="eastAsia" w:ascii="宋体" w:hAnsi="宋体"/>
                <w:szCs w:val="21"/>
              </w:rPr>
              <w:t>C</w:t>
            </w:r>
          </w:p>
        </w:tc>
        <w:tc>
          <w:tcPr>
            <w:tcW w:w="584" w:type="dxa"/>
          </w:tcPr>
          <w:p>
            <w:pPr>
              <w:spacing w:line="360" w:lineRule="auto"/>
              <w:jc w:val="center"/>
              <w:rPr>
                <w:rFonts w:ascii="宋体" w:hAnsi="宋体"/>
                <w:szCs w:val="21"/>
              </w:rPr>
            </w:pPr>
            <w:r>
              <w:rPr>
                <w:rFonts w:hint="eastAsia" w:ascii="宋体" w:hAnsi="宋体"/>
                <w:szCs w:val="21"/>
              </w:rPr>
              <w:t>B</w:t>
            </w:r>
          </w:p>
        </w:tc>
        <w:tc>
          <w:tcPr>
            <w:tcW w:w="584" w:type="dxa"/>
          </w:tcPr>
          <w:p>
            <w:pPr>
              <w:spacing w:line="360" w:lineRule="auto"/>
              <w:jc w:val="center"/>
              <w:rPr>
                <w:rFonts w:ascii="宋体" w:hAnsi="宋体"/>
                <w:szCs w:val="21"/>
              </w:rPr>
            </w:pPr>
            <w:r>
              <w:rPr>
                <w:rFonts w:hint="eastAsia" w:ascii="宋体" w:hAnsi="宋体"/>
                <w:szCs w:val="21"/>
              </w:rPr>
              <w:t>D</w:t>
            </w:r>
          </w:p>
        </w:tc>
        <w:tc>
          <w:tcPr>
            <w:tcW w:w="584" w:type="dxa"/>
          </w:tcPr>
          <w:p>
            <w:pPr>
              <w:spacing w:line="360" w:lineRule="auto"/>
              <w:jc w:val="center"/>
              <w:rPr>
                <w:rFonts w:ascii="宋体" w:hAnsi="宋体"/>
                <w:szCs w:val="21"/>
              </w:rPr>
            </w:pPr>
            <w:r>
              <w:rPr>
                <w:rFonts w:hint="eastAsia" w:ascii="宋体" w:hAnsi="宋体"/>
                <w:szCs w:val="21"/>
              </w:rPr>
              <w:t>A</w:t>
            </w:r>
          </w:p>
        </w:tc>
        <w:tc>
          <w:tcPr>
            <w:tcW w:w="584" w:type="dxa"/>
          </w:tcPr>
          <w:p>
            <w:pPr>
              <w:spacing w:line="360" w:lineRule="auto"/>
              <w:jc w:val="center"/>
              <w:rPr>
                <w:rFonts w:ascii="宋体" w:hAnsi="宋体"/>
                <w:szCs w:val="21"/>
              </w:rPr>
            </w:pPr>
            <w:r>
              <w:rPr>
                <w:rFonts w:hint="eastAsia" w:ascii="宋体" w:hAnsi="宋体"/>
                <w:szCs w:val="21"/>
              </w:rPr>
              <w:t>B</w:t>
            </w:r>
          </w:p>
        </w:tc>
        <w:tc>
          <w:tcPr>
            <w:tcW w:w="584" w:type="dxa"/>
          </w:tcPr>
          <w:p>
            <w:pPr>
              <w:spacing w:line="360" w:lineRule="auto"/>
              <w:jc w:val="center"/>
              <w:rPr>
                <w:rFonts w:ascii="宋体" w:hAnsi="宋体"/>
                <w:szCs w:val="21"/>
              </w:rPr>
            </w:pPr>
            <w:r>
              <w:rPr>
                <w:rFonts w:hint="eastAsia" w:ascii="宋体" w:hAnsi="宋体"/>
                <w:szCs w:val="21"/>
              </w:rPr>
              <w:t>C</w:t>
            </w:r>
          </w:p>
        </w:tc>
        <w:tc>
          <w:tcPr>
            <w:tcW w:w="584" w:type="dxa"/>
          </w:tcPr>
          <w:p>
            <w:pPr>
              <w:spacing w:line="360" w:lineRule="auto"/>
              <w:jc w:val="center"/>
              <w:rPr>
                <w:rFonts w:ascii="宋体" w:hAnsi="宋体"/>
                <w:szCs w:val="21"/>
              </w:rPr>
            </w:pPr>
            <w:r>
              <w:rPr>
                <w:rFonts w:hint="eastAsia" w:ascii="宋体" w:hAnsi="宋体"/>
                <w:szCs w:val="21"/>
              </w:rPr>
              <w:t>B</w:t>
            </w:r>
          </w:p>
        </w:tc>
        <w:tc>
          <w:tcPr>
            <w:tcW w:w="584" w:type="dxa"/>
          </w:tcPr>
          <w:p>
            <w:pPr>
              <w:spacing w:line="360" w:lineRule="auto"/>
              <w:jc w:val="center"/>
              <w:rPr>
                <w:rFonts w:ascii="宋体" w:hAnsi="宋体"/>
                <w:szCs w:val="21"/>
              </w:rPr>
            </w:pPr>
            <w:r>
              <w:rPr>
                <w:rFonts w:hint="eastAsia" w:ascii="宋体" w:hAnsi="宋体"/>
                <w:szCs w:val="21"/>
              </w:rPr>
              <w:t>D</w:t>
            </w:r>
          </w:p>
        </w:tc>
        <w:tc>
          <w:tcPr>
            <w:tcW w:w="584" w:type="dxa"/>
          </w:tcPr>
          <w:p>
            <w:pPr>
              <w:spacing w:line="360" w:lineRule="auto"/>
              <w:jc w:val="center"/>
              <w:rPr>
                <w:rFonts w:ascii="宋体" w:hAnsi="宋体"/>
                <w:szCs w:val="21"/>
              </w:rPr>
            </w:pPr>
            <w:r>
              <w:rPr>
                <w:rFonts w:hint="eastAsia" w:ascii="宋体" w:hAnsi="宋体"/>
                <w:szCs w:val="21"/>
              </w:rPr>
              <w:t>D</w:t>
            </w:r>
          </w:p>
        </w:tc>
        <w:tc>
          <w:tcPr>
            <w:tcW w:w="584" w:type="dxa"/>
          </w:tcPr>
          <w:p>
            <w:pPr>
              <w:spacing w:line="360" w:lineRule="auto"/>
              <w:jc w:val="center"/>
              <w:rPr>
                <w:rFonts w:ascii="宋体" w:hAnsi="宋体"/>
                <w:szCs w:val="21"/>
              </w:rPr>
            </w:pPr>
            <w:r>
              <w:rPr>
                <w:rFonts w:hint="eastAsia" w:ascii="宋体" w:hAnsi="宋体"/>
                <w:szCs w:val="21"/>
              </w:rPr>
              <w:t>B</w:t>
            </w:r>
          </w:p>
        </w:tc>
        <w:tc>
          <w:tcPr>
            <w:tcW w:w="584" w:type="dxa"/>
          </w:tcPr>
          <w:p>
            <w:pPr>
              <w:spacing w:line="360" w:lineRule="auto"/>
              <w:jc w:val="center"/>
              <w:rPr>
                <w:rFonts w:ascii="宋体" w:hAnsi="宋体"/>
                <w:szCs w:val="21"/>
              </w:rPr>
            </w:pPr>
            <w:r>
              <w:rPr>
                <w:rFonts w:hint="eastAsia" w:ascii="宋体" w:hAnsi="宋体"/>
                <w:szCs w:val="21"/>
              </w:rPr>
              <w:t>A</w:t>
            </w:r>
          </w:p>
        </w:tc>
        <w:tc>
          <w:tcPr>
            <w:tcW w:w="584" w:type="dxa"/>
          </w:tcPr>
          <w:p>
            <w:pPr>
              <w:spacing w:line="360" w:lineRule="auto"/>
              <w:jc w:val="center"/>
              <w:rPr>
                <w:rFonts w:ascii="宋体" w:hAnsi="宋体"/>
                <w:szCs w:val="21"/>
              </w:rPr>
            </w:pPr>
            <w:r>
              <w:rPr>
                <w:rFonts w:hint="eastAsia" w:ascii="宋体" w:hAnsi="宋体"/>
                <w:szCs w:val="21"/>
              </w:rPr>
              <w:t>B</w:t>
            </w:r>
          </w:p>
        </w:tc>
        <w:tc>
          <w:tcPr>
            <w:tcW w:w="584" w:type="dxa"/>
          </w:tcPr>
          <w:p>
            <w:pPr>
              <w:spacing w:line="360" w:lineRule="auto"/>
              <w:jc w:val="center"/>
              <w:rPr>
                <w:rFonts w:ascii="宋体" w:hAnsi="宋体"/>
                <w:szCs w:val="21"/>
              </w:rPr>
            </w:pPr>
          </w:p>
        </w:tc>
      </w:tr>
    </w:tbl>
    <w:p>
      <w:pPr>
        <w:spacing w:line="360" w:lineRule="auto"/>
        <w:ind w:left="840" w:hanging="840" w:hangingChars="400"/>
        <w:rPr>
          <w:rFonts w:ascii="黑体" w:hAnsi="黑体" w:eastAsia="黑体" w:cs="黑体"/>
          <w:b/>
        </w:rPr>
      </w:pPr>
      <w:r>
        <w:rPr>
          <w:rFonts w:hint="eastAsia" w:ascii="黑体" w:hAnsi="黑体" w:eastAsia="黑体" w:cs="黑体"/>
        </w:rPr>
        <w:t>二、材料分析题（25分）</w:t>
      </w:r>
    </w:p>
    <w:p>
      <w:pPr>
        <w:spacing w:line="360" w:lineRule="auto"/>
        <w:ind w:left="840" w:hanging="840" w:hangingChars="400"/>
        <w:rPr>
          <w:rFonts w:ascii="宋体" w:hAnsi="宋体"/>
        </w:rPr>
      </w:pPr>
      <w:r>
        <w:rPr>
          <w:rFonts w:hint="eastAsia" w:ascii="宋体" w:hAnsi="宋体"/>
        </w:rPr>
        <w:t>26.（1）</w:t>
      </w:r>
      <w:r>
        <w:rPr>
          <w:rFonts w:hint="eastAsia"/>
          <w:szCs w:val="21"/>
        </w:rPr>
        <w:t>我国社会主要矛盾已经转化为人民日益增长的美好生活需要和不平衡不充分的发展之间的矛盾。</w:t>
      </w:r>
      <w:r>
        <w:rPr>
          <w:rFonts w:hint="eastAsia" w:ascii="宋体" w:hAnsi="宋体"/>
        </w:rPr>
        <w:t>（2分）</w:t>
      </w:r>
    </w:p>
    <w:p>
      <w:pPr>
        <w:spacing w:line="360" w:lineRule="auto"/>
        <w:ind w:left="840" w:leftChars="150" w:hanging="525" w:hangingChars="250"/>
        <w:rPr>
          <w:rFonts w:ascii="宋体" w:hAnsi="宋体"/>
        </w:rPr>
      </w:pPr>
      <w:r>
        <w:rPr>
          <w:rFonts w:hint="eastAsia" w:ascii="宋体" w:hAnsi="宋体"/>
        </w:rPr>
        <w:t>（2）改革开放以来，我国逐步确立了公有制为主体、多种所有制经济共同发展，按劳分配为主体、多种分配方式并存，社会主义市场经济体制等社会主义基本经济制度。（3分）</w:t>
      </w:r>
    </w:p>
    <w:p>
      <w:pPr>
        <w:spacing w:line="360" w:lineRule="auto"/>
        <w:ind w:left="840" w:leftChars="150" w:hanging="525" w:hangingChars="250"/>
        <w:rPr>
          <w:rFonts w:ascii="宋体" w:hAnsi="宋体"/>
        </w:rPr>
      </w:pPr>
      <w:r>
        <w:rPr>
          <w:rFonts w:hint="eastAsia" w:ascii="宋体" w:hAnsi="宋体"/>
        </w:rPr>
        <w:t>（3）</w:t>
      </w:r>
      <w:r>
        <w:rPr>
          <w:rFonts w:hint="eastAsia"/>
          <w:szCs w:val="21"/>
        </w:rPr>
        <w:t>①要把提升发展质量放在首位。②要积极寻求新的经济增长点。③要以更加开放的态度积极参与全球规则制定。</w:t>
      </w:r>
      <w:r>
        <w:rPr>
          <w:rFonts w:hint="eastAsia" w:ascii="宋体" w:hAnsi="宋体"/>
        </w:rPr>
        <w:t>（3分）</w:t>
      </w:r>
    </w:p>
    <w:p>
      <w:pPr>
        <w:spacing w:line="360" w:lineRule="auto"/>
        <w:ind w:left="840" w:hanging="840" w:hangingChars="400"/>
        <w:rPr>
          <w:rFonts w:ascii="宋体" w:hAnsi="宋体"/>
        </w:rPr>
      </w:pPr>
      <w:r>
        <w:rPr>
          <w:rFonts w:hint="eastAsia" w:ascii="宋体" w:hAnsi="宋体"/>
        </w:rPr>
        <w:t>27.（1）依法治国的基本方略。（1分）</w:t>
      </w:r>
    </w:p>
    <w:p>
      <w:pPr>
        <w:spacing w:line="360" w:lineRule="auto"/>
        <w:ind w:left="840" w:leftChars="150" w:hanging="525" w:hangingChars="250"/>
        <w:rPr>
          <w:rFonts w:ascii="宋体" w:hAnsi="宋体"/>
        </w:rPr>
      </w:pPr>
      <w:r>
        <w:rPr>
          <w:rFonts w:hint="eastAsia" w:ascii="宋体" w:hAnsi="宋体"/>
        </w:rPr>
        <w:t>（2）</w:t>
      </w:r>
      <w:r>
        <w:rPr>
          <w:rFonts w:hint="eastAsia"/>
          <w:szCs w:val="21"/>
        </w:rPr>
        <w:t>各级党和政府及其工作人员要带头尊法学法守法用法，提高运用法治思维和法治方式深化改革、推动发展、化解矛盾、维护稳定、应对风险的能力。</w:t>
      </w:r>
      <w:r>
        <w:rPr>
          <w:rFonts w:hint="eastAsia" w:ascii="宋体" w:hAnsi="宋体"/>
        </w:rPr>
        <w:t>（3分）</w:t>
      </w:r>
    </w:p>
    <w:p>
      <w:pPr>
        <w:spacing w:line="360" w:lineRule="auto"/>
        <w:ind w:left="840" w:leftChars="150" w:hanging="525" w:hangingChars="250"/>
        <w:rPr>
          <w:rFonts w:ascii="宋体" w:hAnsi="宋体"/>
        </w:rPr>
      </w:pPr>
      <w:r>
        <w:rPr>
          <w:rFonts w:hint="eastAsia" w:ascii="宋体" w:hAnsi="宋体"/>
        </w:rPr>
        <w:t>（3）</w:t>
      </w:r>
      <w:r>
        <w:rPr>
          <w:rFonts w:hint="eastAsia"/>
          <w:szCs w:val="21"/>
        </w:rPr>
        <w:t>富强、民主、文明、和谐是国家层面的价值目标，自由、平等、公正、法治是社会层面的价值取向，爱国、敬业、诚信、友善是公民个人层面的价值准则。</w:t>
      </w:r>
      <w:r>
        <w:rPr>
          <w:rFonts w:hint="eastAsia" w:ascii="宋体" w:hAnsi="宋体"/>
        </w:rPr>
        <w:t>（3分）</w:t>
      </w:r>
    </w:p>
    <w:p>
      <w:pPr>
        <w:spacing w:line="360" w:lineRule="auto"/>
        <w:ind w:left="840" w:leftChars="150" w:hanging="525" w:hangingChars="250"/>
        <w:rPr>
          <w:rFonts w:ascii="宋体" w:hAnsi="宋体"/>
        </w:rPr>
      </w:pPr>
      <w:r>
        <w:rPr>
          <w:rFonts w:hint="eastAsia" w:ascii="宋体" w:hAnsi="宋体"/>
        </w:rPr>
        <w:t>（4）此题可开放回答，答案符合题意合理即可。（1分）</w:t>
      </w:r>
    </w:p>
    <w:p>
      <w:pPr>
        <w:spacing w:line="360" w:lineRule="auto"/>
        <w:ind w:left="840" w:hanging="840" w:hangingChars="400"/>
        <w:rPr>
          <w:rFonts w:ascii="宋体" w:hAnsi="宋体"/>
        </w:rPr>
      </w:pPr>
      <w:r>
        <w:rPr>
          <w:rFonts w:hint="eastAsia" w:ascii="宋体" w:hAnsi="宋体"/>
        </w:rPr>
        <w:t>28.（1）</w:t>
      </w:r>
      <w:r>
        <w:rPr>
          <w:rFonts w:hint="eastAsia"/>
          <w:szCs w:val="21"/>
        </w:rPr>
        <w:t>以资源环境承载能力为基础，以自然规律为准则</w:t>
      </w:r>
      <w:r>
        <w:rPr>
          <w:rFonts w:hint="eastAsia" w:ascii="宋体" w:hAnsi="宋体"/>
        </w:rPr>
        <w:t>。（2分）</w:t>
      </w:r>
    </w:p>
    <w:p>
      <w:pPr>
        <w:spacing w:line="360" w:lineRule="auto"/>
        <w:ind w:left="840" w:leftChars="150" w:hanging="525" w:hangingChars="250"/>
        <w:rPr>
          <w:rFonts w:ascii="宋体" w:hAnsi="宋体"/>
        </w:rPr>
      </w:pPr>
      <w:r>
        <w:rPr>
          <w:rFonts w:hint="eastAsia" w:ascii="宋体" w:hAnsi="宋体"/>
        </w:rPr>
        <w:t>（2）坚持绿色发展，走生产发展、生活富裕、生态良好的文明发展道路，是我们的必然选择。（3分）</w:t>
      </w:r>
    </w:p>
    <w:p>
      <w:pPr>
        <w:rPr>
          <w:lang w:val="en-US"/>
        </w:rPr>
      </w:pPr>
      <w:r>
        <w:rPr>
          <w:rFonts w:hint="eastAsia" w:ascii="宋体" w:hAnsi="宋体"/>
        </w:rPr>
        <w:t>（3）</w:t>
      </w:r>
      <w:r>
        <w:rPr>
          <w:rFonts w:hint="eastAsia"/>
          <w:szCs w:val="21"/>
        </w:rPr>
        <w:t>由中国首倡的构建人类命运共同体理念，充分表达了人类追求和平与发展的愿望，为解决人类面临的共同问题提供了宝贵的思路，为人类未来发展提出了具有重要价值的构想，为人类共同美好的未来指明了方向。</w:t>
      </w:r>
      <w:r>
        <w:rPr>
          <w:rFonts w:hint="eastAsia" w:ascii="宋体" w:hAnsi="宋体"/>
        </w:rPr>
        <w:t>（4分）</w:t>
      </w:r>
    </w:p>
    <w:sectPr>
      <w:headerReference r:id="rId3" w:type="first"/>
      <w:pgSz w:w="11906" w:h="16838"/>
      <w:pgMar w:top="1440" w:right="1800" w:bottom="1440" w:left="1800" w:header="851" w:footer="992" w:gutter="0"/>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E21B9E2"/>
    <w:multiLevelType w:val="singleLevel"/>
    <w:tmpl w:val="AE21B9E2"/>
    <w:lvl w:ilvl="0" w:tentative="0">
      <w:start w:val="3"/>
      <w:numFmt w:val="decimal"/>
      <w:suff w:val="nothing"/>
      <w:lvlText w:val="（%1）"/>
      <w:lvlJc w:val="left"/>
    </w:lvl>
  </w:abstractNum>
  <w:abstractNum w:abstractNumId="1">
    <w:nsid w:val="CCA3492E"/>
    <w:multiLevelType w:val="singleLevel"/>
    <w:tmpl w:val="CCA3492E"/>
    <w:lvl w:ilvl="0" w:tentative="0">
      <w:start w:val="1"/>
      <w:numFmt w:val="upperLetter"/>
      <w:suff w:val="space"/>
      <w:lvlText w:val="%1."/>
      <w:lvlJc w:val="left"/>
    </w:lvl>
  </w:abstractNum>
  <w:abstractNum w:abstractNumId="2">
    <w:nsid w:val="07B386C4"/>
    <w:multiLevelType w:val="singleLevel"/>
    <w:tmpl w:val="07B386C4"/>
    <w:lvl w:ilvl="0" w:tentative="0">
      <w:start w:val="1"/>
      <w:numFmt w:val="decimal"/>
      <w:suff w:val="nothing"/>
      <w:lvlText w:val="（%1）"/>
      <w:lvlJc w:val="left"/>
    </w:lvl>
  </w:abstractNum>
  <w:abstractNum w:abstractNumId="3">
    <w:nsid w:val="0B1EB349"/>
    <w:multiLevelType w:val="singleLevel"/>
    <w:tmpl w:val="0B1EB349"/>
    <w:lvl w:ilvl="0" w:tentative="0">
      <w:start w:val="1"/>
      <w:numFmt w:val="upperLetter"/>
      <w:suff w:val="space"/>
      <w:lvlText w:val="%1."/>
      <w:lvlJc w:val="left"/>
    </w:lvl>
  </w:abstractNum>
  <w:abstractNum w:abstractNumId="4">
    <w:nsid w:val="34767FC8"/>
    <w:multiLevelType w:val="singleLevel"/>
    <w:tmpl w:val="34767FC8"/>
    <w:lvl w:ilvl="0" w:tentative="0">
      <w:start w:val="1"/>
      <w:numFmt w:val="upperLetter"/>
      <w:lvlText w:val="%1."/>
      <w:lvlJc w:val="left"/>
      <w:pPr>
        <w:tabs>
          <w:tab w:val="left" w:pos="312"/>
        </w:tabs>
      </w:pPr>
    </w:lvl>
  </w:abstractNum>
  <w:abstractNum w:abstractNumId="5">
    <w:nsid w:val="3795F0B1"/>
    <w:multiLevelType w:val="singleLevel"/>
    <w:tmpl w:val="3795F0B1"/>
    <w:lvl w:ilvl="0" w:tentative="0">
      <w:start w:val="1"/>
      <w:numFmt w:val="upperLetter"/>
      <w:lvlText w:val="%1."/>
      <w:lvlJc w:val="left"/>
      <w:pPr>
        <w:tabs>
          <w:tab w:val="left" w:pos="312"/>
        </w:tabs>
      </w:pPr>
    </w:lvl>
  </w:abstractNum>
  <w:abstractNum w:abstractNumId="6">
    <w:nsid w:val="6190BD66"/>
    <w:multiLevelType w:val="singleLevel"/>
    <w:tmpl w:val="6190BD66"/>
    <w:lvl w:ilvl="0" w:tentative="0">
      <w:start w:val="1"/>
      <w:numFmt w:val="upperLetter"/>
      <w:suff w:val="space"/>
      <w:lvlText w:val="%1."/>
      <w:lvlJc w:val="left"/>
    </w:lvl>
  </w:abstractNum>
  <w:abstractNum w:abstractNumId="7">
    <w:nsid w:val="7E057EB8"/>
    <w:multiLevelType w:val="singleLevel"/>
    <w:tmpl w:val="7E057EB8"/>
    <w:lvl w:ilvl="0" w:tentative="0">
      <w:start w:val="1"/>
      <w:numFmt w:val="upperLetter"/>
      <w:lvlText w:val="%1."/>
      <w:lvlJc w:val="left"/>
      <w:pPr>
        <w:tabs>
          <w:tab w:val="left" w:pos="312"/>
        </w:tabs>
      </w:pPr>
    </w:lvl>
  </w:abstractNum>
  <w:num w:numId="1">
    <w:abstractNumId w:val="4"/>
  </w:num>
  <w:num w:numId="2">
    <w:abstractNumId w:val="1"/>
  </w:num>
  <w:num w:numId="3">
    <w:abstractNumId w:val="5"/>
  </w:num>
  <w:num w:numId="4">
    <w:abstractNumId w:val="3"/>
  </w:num>
  <w:num w:numId="5">
    <w:abstractNumId w:val="7"/>
  </w:num>
  <w:num w:numId="6">
    <w:abstractNumId w:val="6"/>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CA94DA0"/>
    <w:rsid w:val="4EB20C77"/>
    <w:rsid w:val="7AEC02A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kingsoft</dc:creator>
  <cp:lastModifiedBy>Administrator</cp:lastModifiedBy>
  <dcterms:modified xsi:type="dcterms:W3CDTF">2021-06-13T02:47:53Z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