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val="en-US"/>
        </w:rPr>
      </w:pPr>
      <w:r>
        <w:rPr>
          <w:rFonts w:hint="eastAsia"/>
          <w:sz w:val="28"/>
          <w:szCs w:val="28"/>
          <w:lang w:val="en-US"/>
        </w:rPr>
        <w:t>辽宁省铁岭市部分校2021届九年级第五次调研模拟考试</w:t>
      </w:r>
    </w:p>
    <w:p>
      <w:pPr>
        <w:jc w:val="center"/>
        <w:rPr>
          <w:lang w:val="en-US"/>
        </w:rPr>
      </w:pPr>
      <w:r>
        <w:rPr>
          <w:rFonts w:hint="eastAsia"/>
          <w:sz w:val="28"/>
          <w:szCs w:val="28"/>
          <w:lang w:val="en-US"/>
        </w:rPr>
        <w:t>道德与法治试题</w:t>
      </w:r>
    </w:p>
    <w:p>
      <w:pPr>
        <w:rPr>
          <w:lang w:val="en-US"/>
        </w:rPr>
      </w:pPr>
      <w:r>
        <w:rPr>
          <w:lang w:val="en-US"/>
        </w:rPr>
        <w:t>（考试时间 50 分钟 试卷满分 50 分）</w:t>
      </w:r>
    </w:p>
    <w:p>
      <w:pPr>
        <w:rPr>
          <w:lang w:val="en-US"/>
        </w:rPr>
      </w:pPr>
      <w:r>
        <w:rPr>
          <w:lang w:val="en-US"/>
        </w:rPr>
        <w:t>注意事项∶</w:t>
      </w:r>
    </w:p>
    <w:p>
      <w:pPr>
        <w:numPr>
          <w:ilvl w:val="0"/>
          <w:numId w:val="1"/>
        </w:numPr>
        <w:rPr>
          <w:lang w:val="en-US"/>
        </w:rPr>
      </w:pPr>
      <w:r>
        <w:rPr>
          <w:lang w:val="en-US"/>
        </w:rPr>
        <w:t xml:space="preserve">答题前，考生须用 0.5mm 黑色字迹的签字笔在本试题卷规定位置填写自己的学校、班级和姓名。 </w:t>
      </w:r>
    </w:p>
    <w:p>
      <w:pPr>
        <w:numPr>
          <w:ilvl w:val="0"/>
          <w:numId w:val="0"/>
        </w:numPr>
        <w:rPr>
          <w:lang w:val="en-US"/>
        </w:rPr>
      </w:pPr>
      <w:r>
        <w:rPr>
          <w:lang w:val="en-US"/>
        </w:rPr>
        <w:t xml:space="preserve">2.考生须在答题卡上作答，不能在本试题卷上作答，答在本试题卷上无效。 </w:t>
      </w:r>
    </w:p>
    <w:p>
      <w:pPr>
        <w:numPr>
          <w:ilvl w:val="0"/>
          <w:numId w:val="0"/>
        </w:numPr>
        <w:rPr>
          <w:lang w:val="en-US"/>
        </w:rPr>
      </w:pPr>
      <w:r>
        <w:rPr>
          <w:lang w:val="en-US"/>
        </w:rPr>
        <w:t>3.考试结束，将本试题卷和答题卡一并交回。</w:t>
      </w:r>
    </w:p>
    <w:p>
      <w:pPr>
        <w:rPr>
          <w:lang w:val="en-US"/>
        </w:rPr>
      </w:pPr>
      <w:r>
        <w:rPr>
          <w:lang w:val="en-US"/>
        </w:rPr>
        <w:t>4.本试题卷共 4 页。如缺页、印刷不清，考生须声明，否则后果自负。</w:t>
      </w:r>
    </w:p>
    <w:p>
      <w:pPr>
        <w:rPr>
          <w:lang w:val="en-US"/>
        </w:rPr>
      </w:pPr>
      <w:r>
        <w:rPr>
          <w:lang w:val="en-US"/>
        </w:rPr>
        <w:t>一。单项选择题（下列各题的备选答案中，只有一个答案是最符合题意的，请将正确答案的字母填入答题卡中。本题共 24 小题，每小题1分，共 24分）</w:t>
      </w:r>
    </w:p>
    <w:p>
      <w:pPr>
        <w:rPr>
          <w:lang w:val="en-US"/>
        </w:rPr>
      </w:pPr>
      <w:r>
        <w:rPr>
          <w:lang w:val="en-US"/>
        </w:rPr>
        <w:t xml:space="preserve">1.2020 年 10 月 29 日在北京举行的中国共产党第十九届中央委员会第五次全体会议审议通过了《中共中央关于制定_____第十四个五年规划和二 </w:t>
      </w:r>
      <w:r>
        <w:rPr>
          <w:rFonts w:hint="eastAsia"/>
          <w:lang w:val="en-US" w:eastAsia="zh-CN"/>
        </w:rPr>
        <w:t>O</w:t>
      </w:r>
      <w:r>
        <w:rPr>
          <w:lang w:val="en-US"/>
        </w:rPr>
        <w:t>三五年远景目标的建议》。</w:t>
      </w:r>
    </w:p>
    <w:p>
      <w:pPr>
        <w:rPr>
          <w:lang w:val="en-US"/>
        </w:rPr>
      </w:pPr>
      <w:r>
        <w:rPr>
          <w:lang w:val="en-US"/>
        </w:rPr>
        <w:t>A.国民经济B.社会发展C.国民经济和社会发展 D.国家社会发展</w:t>
      </w:r>
    </w:p>
    <w:p>
      <w:pPr>
        <w:rPr>
          <w:lang w:val="en-US"/>
        </w:rPr>
      </w:pPr>
      <w:r>
        <w:rPr>
          <w:lang w:val="en-US"/>
        </w:rPr>
        <w:t>2.2020 年 10 月 14 日，最高人民法院、最高人民检察院、公安部联合发布《关于依法办理"__"违法犯罪案件的指导意见》，首次明确了对其行为的法律界定。</w:t>
      </w:r>
    </w:p>
    <w:p>
      <w:pPr>
        <w:rPr>
          <w:lang w:val="en-US"/>
        </w:rPr>
      </w:pPr>
      <w:r>
        <w:rPr>
          <w:lang w:val="en-US"/>
        </w:rPr>
        <w:t xml:space="preserve"> A.诈骗  B. 碰瓷C.敲诈D.勒索</w:t>
      </w:r>
    </w:p>
    <w:p>
      <w:pPr>
        <w:rPr>
          <w:lang w:val="en-US"/>
        </w:rPr>
      </w:pPr>
      <w:r>
        <w:rPr>
          <w:lang w:val="en-US"/>
        </w:rPr>
        <w:t>3.2020年1月18 日国家统计局公布，我国____首次突破100 万亿元，达 1015986 亿元，按可比价格计算，比上年增长 2.3%。</w:t>
      </w:r>
    </w:p>
    <w:p>
      <w:pPr>
        <w:rPr>
          <w:lang w:val="en-US"/>
        </w:rPr>
      </w:pPr>
      <w:r>
        <w:rPr>
          <w:lang w:val="en-US"/>
        </w:rPr>
        <w:t>A.国民生产总值B.国内生产总值C.国民收入D.国民生产净值</w:t>
      </w:r>
    </w:p>
    <w:p>
      <w:pPr>
        <w:rPr>
          <w:lang w:val="en-US"/>
        </w:rPr>
      </w:pPr>
      <w:r>
        <w:rPr>
          <w:lang w:val="en-US"/>
        </w:rPr>
        <w:t>4.2020 年12 月 17 日1 时 59 分，嫦娥五号返回器安全着陆，探月工程嫦娥五号任务取得圆满成功。嫦娥五号任务创造了5项"____"</w:t>
      </w:r>
    </w:p>
    <w:p>
      <w:pPr>
        <w:rPr>
          <w:lang w:val="en-US"/>
        </w:rPr>
      </w:pPr>
      <w:r>
        <w:rPr>
          <w:lang w:val="en-US"/>
        </w:rPr>
        <w:t xml:space="preserve">  A.中国首次B.世界首次C.东南亚首次D.亚洲首次</w:t>
      </w:r>
    </w:p>
    <w:p>
      <w:pPr>
        <w:rPr>
          <w:lang w:val="en-US"/>
        </w:rPr>
      </w:pPr>
      <w:r>
        <w:rPr>
          <w:lang w:val="en-US"/>
        </w:rPr>
        <w:t>5. 《中华人民共和国_____》3 月1日起实施，这是我国首部有关流域保护的专门法律。</w:t>
      </w:r>
    </w:p>
    <w:p>
      <w:pPr>
        <w:rPr>
          <w:lang w:val="en-US"/>
        </w:rPr>
      </w:pPr>
      <w:r>
        <w:rPr>
          <w:lang w:val="en-US"/>
        </w:rPr>
        <w:t>A.黄河保护法B.淮河保护法C.怒江保护法D. 长江保护法</w:t>
      </w:r>
    </w:p>
    <w:p>
      <w:pPr>
        <w:rPr>
          <w:lang w:val="en-US"/>
        </w:rPr>
      </w:pPr>
      <w:r>
        <w:rPr>
          <w:lang w:val="en-US"/>
        </w:rPr>
        <w:t>6. 习近平指出，民族团结是我国各族人民的生命线。做好民族工作，最关键的是搞好民族团结。我们要维护民族团结，就要做到</w:t>
      </w:r>
    </w:p>
    <w:p>
      <w:pPr>
        <w:rPr>
          <w:lang w:val="en-US"/>
        </w:rPr>
      </w:pPr>
      <w:r>
        <w:rPr>
          <w:lang w:val="en-US"/>
        </w:rPr>
        <w:t xml:space="preserve">①自觉履行我们的责任和权利 ②尊重各民族的宗教信仰 </w:t>
      </w:r>
    </w:p>
    <w:p>
      <w:pPr>
        <w:rPr>
          <w:lang w:val="en-US"/>
        </w:rPr>
      </w:pPr>
      <w:r>
        <w:rPr>
          <w:lang w:val="en-US"/>
        </w:rPr>
        <w:t xml:space="preserve">③尊重各民族的风俗习惯 ④尊重各民族的语言文字 </w:t>
      </w:r>
    </w:p>
    <w:p>
      <w:pPr>
        <w:rPr>
          <w:lang w:val="en-US"/>
        </w:rPr>
      </w:pPr>
      <w:r>
        <w:rPr>
          <w:lang w:val="en-US"/>
        </w:rPr>
        <w:t>A.①②③B.①②③④  C.②③④D.①②④</w:t>
      </w:r>
    </w:p>
    <w:p>
      <w:pPr>
        <w:rPr>
          <w:lang w:val="en-US"/>
        </w:rPr>
      </w:pPr>
      <w:r>
        <w:rPr>
          <w:lang w:val="en-US"/>
        </w:rPr>
        <w:t>7．我们现在使用的人民币 100 元、50 元、20 元、10 元、5 元、1元的背面图案分别是人民大会堂、布达拉宫、桂林山水、长江三峡、泰山、西湖。这些具有民族特色的图案，充分展现了我们伟大祖国的悠久历史和壮丽山河。人民币上有汉、藏、维、蒙、壮等文字，这五种文字是我国使用人数最多、使用范围最广的文字。上述材料体现了我国已形成了__的新型民族关系</w:t>
      </w:r>
    </w:p>
    <w:p>
      <w:pPr>
        <w:rPr>
          <w:lang w:val="en-US"/>
        </w:rPr>
      </w:pPr>
      <w:r>
        <w:rPr>
          <w:lang w:val="en-US"/>
        </w:rPr>
        <w:t xml:space="preserve">A.平等、团结、互助、发展B.平等、团结、互助、和谐 </w:t>
      </w:r>
    </w:p>
    <w:p>
      <w:pPr>
        <w:rPr>
          <w:lang w:val="en-US"/>
        </w:rPr>
      </w:pPr>
      <w:r>
        <w:rPr>
          <w:lang w:val="en-US"/>
        </w:rPr>
        <w:t>C.平等、协调、发展、和谐D.平等、团结、繁荣、互助</w:t>
      </w:r>
    </w:p>
    <w:p>
      <w:pPr>
        <w:rPr>
          <w:lang w:val="en-US"/>
        </w:rPr>
      </w:pPr>
      <w:r>
        <w:rPr>
          <w:lang w:val="en-US"/>
        </w:rPr>
        <w:t>8.国务院管理民族事务的行政机构是</w:t>
      </w:r>
    </w:p>
    <w:p>
      <w:pPr>
        <w:rPr>
          <w:lang w:val="en-US"/>
        </w:rPr>
      </w:pPr>
      <w:r>
        <w:rPr>
          <w:lang w:val="en-US"/>
        </w:rPr>
        <w:t>A.地方各级人民政府民族事务委员会 B.国家民族事务委员会</w:t>
      </w:r>
    </w:p>
    <w:p>
      <w:pPr>
        <w:rPr>
          <w:lang w:val="en-US"/>
        </w:rPr>
      </w:pPr>
      <w:r>
        <w:rPr>
          <w:lang w:val="en-US"/>
        </w:rPr>
        <w:t>C.国务院民族事务委员会</w:t>
      </w:r>
      <w:r>
        <w:rPr>
          <w:rFonts w:hint="eastAsia"/>
          <w:lang w:val="en-US" w:eastAsia="zh-CN"/>
        </w:rPr>
        <w:t xml:space="preserve">           </w:t>
      </w:r>
      <w:r>
        <w:rPr>
          <w:lang w:val="en-US"/>
        </w:rPr>
        <w:t xml:space="preserve">D.中央人民政府民族事务委员会 </w:t>
      </w:r>
    </w:p>
    <w:p>
      <w:pPr>
        <w:rPr>
          <w:lang w:val="en-US"/>
        </w:rPr>
      </w:pPr>
      <w:r>
        <w:rPr>
          <w:lang w:val="en-US"/>
        </w:rPr>
        <w:t>9.5G 远程医疗、转产口罩、大数据监测、共享员工·…面对突如其来的新冠疫情，一系列创新举措的实施和创新技术的应用发挥了关键作用，成为抗击疫情的有力武器。这说明</w:t>
      </w:r>
    </w:p>
    <w:p>
      <w:pPr>
        <w:rPr>
          <w:lang w:val="en-US"/>
        </w:rPr>
      </w:pPr>
      <w:r>
        <w:rPr>
          <w:lang w:val="en-US"/>
        </w:rPr>
        <w:t>A．创新是推动人类社会向前发展的重要力量 B.生活的各个领域都需要创新，都可以创新</w:t>
      </w:r>
    </w:p>
    <w:p>
      <w:pPr>
        <w:rPr>
          <w:lang w:val="en-US"/>
        </w:rPr>
      </w:pPr>
      <w:r>
        <w:rPr>
          <w:lang w:val="en-US"/>
        </w:rPr>
        <w:t>C. 科技创新能解决我国面临的一切问题D.我国是创新能力最强的国家</w:t>
      </w:r>
    </w:p>
    <w:p>
      <w:pPr>
        <w:rPr>
          <w:lang w:val="en-US"/>
        </w:rPr>
      </w:pPr>
      <w:r>
        <w:rPr>
          <w:lang w:val="en-US"/>
        </w:rPr>
        <w:t>10. 下列关于知识产权认识正确的是</w:t>
      </w:r>
    </w:p>
    <w:p>
      <w:pPr>
        <w:rPr>
          <w:lang w:val="en-US"/>
        </w:rPr>
      </w:pPr>
      <w:r>
        <w:rPr>
          <w:lang w:val="en-US"/>
        </w:rPr>
        <w:t>①创新时代，既要尊重他人的知识产权，又要学会保护自己的知识产权 ②书是用来读的，买盗版很划算 ③我们要对自己的发明创造成果及时申请专利保护 ④未成年人没有知识产权</w:t>
      </w:r>
    </w:p>
    <w:p>
      <w:pPr>
        <w:rPr>
          <w:lang w:val="en-US"/>
        </w:rPr>
      </w:pPr>
      <w:r>
        <w:rPr>
          <w:lang w:val="en-US"/>
        </w:rPr>
        <w:t xml:space="preserve"> A. ①②B. ①③C. ②③D. ②④</w:t>
      </w:r>
    </w:p>
    <w:p>
      <w:pPr>
        <w:rPr>
          <w:lang w:val="en-US"/>
        </w:rPr>
      </w:pPr>
      <w:r>
        <w:rPr>
          <w:lang w:val="en-US"/>
        </w:rPr>
        <w:t xml:space="preserve">11._______是社会创新的重要力量。 </w:t>
      </w:r>
    </w:p>
    <w:p>
      <w:pPr>
        <w:rPr>
          <w:lang w:val="en-US"/>
        </w:rPr>
      </w:pPr>
      <w:r>
        <w:rPr>
          <w:lang w:val="en-US"/>
        </w:rPr>
        <w:t xml:space="preserve"> A.人民群众B.科技工作者C. 提升创新能力 D.企业</w:t>
      </w:r>
    </w:p>
    <w:p>
      <w:pPr>
        <w:rPr>
          <w:lang w:val="en-US"/>
        </w:rPr>
      </w:pPr>
      <w:r>
        <w:rPr>
          <w:lang w:val="en-US"/>
        </w:rPr>
        <w:t>12.某市开展"创建卫生城市建言献策"活动，广大市民积极参与，其中一些合理化建议被市政府采纳。这说明</w:t>
      </w:r>
    </w:p>
    <w:p>
      <w:pPr>
        <w:rPr>
          <w:lang w:val="en-US"/>
        </w:rPr>
      </w:pPr>
      <w:r>
        <w:rPr>
          <w:lang w:val="en-US"/>
        </w:rPr>
        <w:t xml:space="preserve">A. 社情民意反映制度是市民参与民主决策的有力保证 </w:t>
      </w:r>
    </w:p>
    <w:p>
      <w:pPr>
        <w:rPr>
          <w:lang w:val="en-US"/>
        </w:rPr>
      </w:pPr>
      <w:r>
        <w:rPr>
          <w:lang w:val="en-US"/>
        </w:rPr>
        <w:t xml:space="preserve">B.重大事项社会公示制度是市民参与民主监督的有力保证 </w:t>
      </w:r>
    </w:p>
    <w:p>
      <w:pPr>
        <w:rPr>
          <w:lang w:val="en-US"/>
        </w:rPr>
      </w:pPr>
      <w:r>
        <w:rPr>
          <w:lang w:val="en-US"/>
        </w:rPr>
        <w:t xml:space="preserve">C.专家咨询制度是市民参与民主决策的有力保证 </w:t>
      </w:r>
    </w:p>
    <w:p>
      <w:pPr>
        <w:rPr>
          <w:lang w:val="en-US"/>
        </w:rPr>
      </w:pPr>
      <w:r>
        <w:rPr>
          <w:lang w:val="en-US"/>
        </w:rPr>
        <w:t xml:space="preserve">D. 社会听证制度是市民参与民主监督的有力保证 </w:t>
      </w:r>
    </w:p>
    <w:p>
      <w:pPr>
        <w:rPr>
          <w:lang w:val="en-US"/>
        </w:rPr>
      </w:pPr>
      <w:r>
        <w:rPr>
          <w:lang w:val="en-US"/>
        </w:rPr>
        <w:t>13. 关于基层群众自治制度，下列说法正确的是</w:t>
      </w:r>
    </w:p>
    <w:p>
      <w:pPr>
        <w:rPr>
          <w:lang w:val="en-US"/>
        </w:rPr>
      </w:pPr>
      <w:r>
        <w:rPr>
          <w:lang w:val="en-US"/>
        </w:rPr>
        <w:t>①它是我国的一项基本政治制度 ②它是我国社会主义民主政治建设的基础 ③它是我国的根本政治制度 ④是一项独具中国特色的保障少数民族合法权利的基本政治制度</w:t>
      </w:r>
    </w:p>
    <w:p>
      <w:pPr>
        <w:rPr>
          <w:lang w:val="en-US"/>
        </w:rPr>
      </w:pPr>
      <w:r>
        <w:rPr>
          <w:lang w:val="en-US"/>
        </w:rPr>
        <w:t>A. ①②③B. ①④C. ③④D.①②</w:t>
      </w:r>
    </w:p>
    <w:p>
      <w:pPr>
        <w:rPr>
          <w:lang w:val="en-US"/>
        </w:rPr>
      </w:pPr>
      <w:r>
        <w:rPr>
          <w:lang w:val="en-US"/>
        </w:rPr>
        <w:t>14."国无常强，无常弱。奉法者强则国强，奉法者弱则国弱。"我们必须把党和国家工作纳入法治轨道，因为法治具有以下意义</w:t>
      </w:r>
    </w:p>
    <w:p>
      <w:pPr>
        <w:rPr>
          <w:lang w:val="en-US"/>
        </w:rPr>
      </w:pPr>
      <w:r>
        <w:rPr>
          <w:lang w:val="en-US"/>
        </w:rPr>
        <w:t>①是解决社会矛盾的唯一方式 ②是发展市场经济、实现强国富民的基本保障 ③是维护社会稳定、实现社会正义的有效方式 ④走法治道路是实现中华民族伟大复兴的必然选择 A.②③④B.①②③④ C.①②③D.①③④</w:t>
      </w:r>
    </w:p>
    <w:p>
      <w:pPr>
        <w:rPr>
          <w:lang w:val="en-US"/>
        </w:rPr>
      </w:pPr>
      <w:r>
        <w:rPr>
          <w:lang w:val="en-US"/>
        </w:rPr>
        <w:t>15. 党的十五大把</w:t>
      </w:r>
      <w:r>
        <w:rPr>
          <w:rFonts w:hint="eastAsia"/>
          <w:u w:val="single"/>
          <w:lang w:val="en-US" w:eastAsia="zh-CN"/>
        </w:rPr>
        <w:t xml:space="preserve">   </w:t>
      </w:r>
      <w:r>
        <w:rPr>
          <w:lang w:val="en-US"/>
        </w:rPr>
        <w:t>确定为党领导人民治理国家的基本方略，积极推进社会主义法治建设。</w:t>
      </w:r>
    </w:p>
    <w:p>
      <w:pPr>
        <w:rPr>
          <w:lang w:val="en-US"/>
        </w:rPr>
      </w:pPr>
      <w:r>
        <w:rPr>
          <w:lang w:val="en-US"/>
        </w:rPr>
        <w:t xml:space="preserve">A.依法行政B.全面依法治国 C. 依法执政D.依法治国 </w:t>
      </w:r>
    </w:p>
    <w:p>
      <w:pPr>
        <w:rPr>
          <w:lang w:val="en-US"/>
        </w:rPr>
      </w:pPr>
      <w:r>
        <w:rPr>
          <w:lang w:val="en-US"/>
        </w:rPr>
        <w:t xml:space="preserve">16.秦兵马俑，被誉为"世界第八大奇迹"。兵马俑灯展亮相美洲戏剧节。夜幕中，70 个约两米高的兵马俑造型彩灯将古代中国的经典传奇带入了当地观众的视野。秦兵马俑属于中华文化__的内容。 </w:t>
      </w:r>
    </w:p>
    <w:p>
      <w:pPr>
        <w:rPr>
          <w:lang w:val="en-US"/>
        </w:rPr>
      </w:pPr>
      <w:r>
        <w:rPr>
          <w:lang w:val="en-US"/>
        </w:rPr>
        <w:t xml:space="preserve">A.独具特色的语言文字B. 异彩纷呈的文学艺术 </w:t>
      </w:r>
    </w:p>
    <w:p>
      <w:pPr>
        <w:rPr>
          <w:lang w:val="en-US"/>
        </w:rPr>
      </w:pPr>
      <w:r>
        <w:rPr>
          <w:lang w:val="en-US"/>
        </w:rPr>
        <w:t>C. 浩如烟海的文化典籍 D. 名扬世界的科技工艺</w:t>
      </w:r>
    </w:p>
    <w:p>
      <w:pPr>
        <w:rPr>
          <w:lang w:val="en-US"/>
        </w:rPr>
      </w:pPr>
      <w:r>
        <w:rPr>
          <w:lang w:val="en-US"/>
        </w:rPr>
        <w:t>17.2021 年1 月 28 日，习近平在中共中央政治局第二十七次集体学习时强调，完整准确全面贯彻新发展理念，确保"十四五"时期我国发展开好局起好步。以下不属于新发展理念的是</w:t>
      </w:r>
    </w:p>
    <w:p>
      <w:pPr>
        <w:rPr>
          <w:lang w:val="en-US"/>
        </w:rPr>
      </w:pPr>
      <w:r>
        <w:rPr>
          <w:lang w:val="en-US"/>
        </w:rPr>
        <w:t>A.改革B.开放C. 共享  D.协调</w:t>
      </w:r>
    </w:p>
    <w:p>
      <w:pPr>
        <w:rPr>
          <w:lang w:val="en-US"/>
        </w:rPr>
      </w:pPr>
      <w:r>
        <w:rPr>
          <w:lang w:val="en-US"/>
        </w:rPr>
        <w:t>18.下列关于"全面二孩"政策的认识正确的是</w:t>
      </w:r>
    </w:p>
    <w:p>
      <w:pPr>
        <w:rPr>
          <w:lang w:val="en-US"/>
        </w:rPr>
      </w:pPr>
      <w:r>
        <w:rPr>
          <w:lang w:val="en-US"/>
        </w:rPr>
        <w:t xml:space="preserve">A.表明计划生育基本国策已经过时B.它将从根本上解决我国严峻的人口 问题 </w:t>
      </w:r>
    </w:p>
    <w:p>
      <w:pPr>
        <w:rPr>
          <w:lang w:val="en-US"/>
        </w:rPr>
      </w:pPr>
      <w:r>
        <w:rPr>
          <w:lang w:val="en-US"/>
        </w:rPr>
        <w:t xml:space="preserve">C.有利于促进人口均衡发展D. 人口老龄化问题将得到彻底解决 </w:t>
      </w:r>
    </w:p>
    <w:p>
      <w:pPr>
        <w:rPr>
          <w:lang w:val="en-US"/>
        </w:rPr>
      </w:pPr>
      <w:r>
        <w:rPr>
          <w:lang w:val="en-US"/>
        </w:rPr>
        <w:t xml:space="preserve">19.生态环境部 2021 年1 月29 日通报，截至1 月25 日，第二轮第二批中央生态环境保护督察已约谈 872人，问责 283 人。此举表明 </w:t>
      </w:r>
    </w:p>
    <w:p>
      <w:pPr>
        <w:rPr>
          <w:lang w:val="en-US"/>
        </w:rPr>
      </w:pPr>
      <w:r>
        <w:rPr>
          <w:lang w:val="en-US"/>
        </w:rPr>
        <w:t>A. 只要绿水青山，不要金山银山</w:t>
      </w:r>
    </w:p>
    <w:p>
      <w:pPr>
        <w:rPr>
          <w:lang w:val="en-US"/>
        </w:rPr>
      </w:pPr>
      <w:r>
        <w:rPr>
          <w:lang w:val="en-US"/>
        </w:rPr>
        <w:t xml:space="preserve">B. 以严格的制度为生态文明建设提供可靠保障 </w:t>
      </w:r>
    </w:p>
    <w:p>
      <w:pPr>
        <w:rPr>
          <w:lang w:val="en-US"/>
        </w:rPr>
      </w:pPr>
      <w:r>
        <w:rPr>
          <w:lang w:val="en-US"/>
        </w:rPr>
        <w:t>C.我国资源和环境问题已经得到解决</w:t>
      </w:r>
    </w:p>
    <w:p>
      <w:pPr>
        <w:rPr>
          <w:lang w:val="en-US"/>
        </w:rPr>
      </w:pPr>
      <w:r>
        <w:rPr>
          <w:lang w:val="en-US"/>
        </w:rPr>
        <w:t>D. 实现人与自然和谐发展，要以严格的制度和严密的法治为基础</w:t>
      </w:r>
    </w:p>
    <w:p>
      <w:pPr>
        <w:rPr>
          <w:lang w:val="en-US"/>
        </w:rPr>
      </w:pPr>
      <w:r>
        <w:rPr>
          <w:lang w:val="en-US"/>
        </w:rPr>
        <w:t>20. 十三届全国人大提出涉港立法审议，从国家层面建立健全香港特区维护国家安全的法律制度和执行机制，香港社会各界支持涉港立法∶没有稳定就没有发展繁荣。涉港立法得到广泛支持</w:t>
      </w:r>
    </w:p>
    <w:p>
      <w:pPr>
        <w:rPr>
          <w:lang w:val="en-US"/>
        </w:rPr>
      </w:pPr>
      <w:r>
        <w:rPr>
          <w:lang w:val="en-US"/>
        </w:rPr>
        <w:t>①得益于"和平统一、一国两制"的政治基础 ②得益于广大香港人民的爱国情感 ③体现了全国人大此举深得人心 ④有利于恢复和保持香港社会稳定</w:t>
      </w:r>
    </w:p>
    <w:p>
      <w:pPr>
        <w:rPr>
          <w:lang w:val="en-US"/>
        </w:rPr>
      </w:pPr>
      <w:r>
        <w:rPr>
          <w:lang w:val="en-US"/>
        </w:rPr>
        <w:t xml:space="preserve"> A.②③④ B.①②④C.①②③D.①③④</w:t>
      </w:r>
    </w:p>
    <w:p>
      <w:pPr>
        <w:rPr>
          <w:lang w:val="en-US"/>
        </w:rPr>
      </w:pPr>
      <w:r>
        <w:rPr>
          <w:lang w:val="en-US"/>
        </w:rPr>
        <w:t>21.新冠疫情在全球肆虐，带来严重冲击和严峻挑战。海外人士高度评价中国抗击疫情的努力，认为中国与世界分享经验、为他国提供援助，为全球抗"疫"作出了重要贡献。中国的这种无私行为</w:t>
      </w:r>
    </w:p>
    <w:p>
      <w:pPr>
        <w:rPr>
          <w:lang w:val="en-US"/>
        </w:rPr>
      </w:pPr>
      <w:r>
        <w:rPr>
          <w:lang w:val="en-US"/>
        </w:rPr>
        <w:t xml:space="preserve">①展现了大国担当 ②有利于推动国际合作 </w:t>
      </w:r>
    </w:p>
    <w:p>
      <w:pPr>
        <w:rPr>
          <w:lang w:val="en-US"/>
        </w:rPr>
      </w:pPr>
      <w:r>
        <w:rPr>
          <w:lang w:val="en-US"/>
        </w:rPr>
        <w:t xml:space="preserve">③以行动维护世界和平 ④主导共建命运共同体 </w:t>
      </w:r>
    </w:p>
    <w:p>
      <w:pPr>
        <w:rPr>
          <w:lang w:val="en-US"/>
        </w:rPr>
      </w:pPr>
      <w:r>
        <w:rPr>
          <w:lang w:val="en-US"/>
        </w:rPr>
        <w:t xml:space="preserve">A.①②③ B. ①②④C. ①③④D.①②③④ </w:t>
      </w:r>
    </w:p>
    <w:p>
      <w:pPr>
        <w:rPr>
          <w:lang w:val="en-US"/>
        </w:rPr>
      </w:pPr>
      <w:r>
        <w:rPr>
          <w:lang w:val="en-US"/>
        </w:rPr>
        <w:t xml:space="preserve">22.2020 年1 月 21 日至 24 日，世界经济论坛年会在瑞士达沃斯举行。本届年会上，中国智慧、中国方案依然备受瞩目。世界经济论坛全球议程总监塞巴斯蒂安·布库普说∶"基本上要应对任何一项挑战，都不能缺少中国的引领作用，中国也确实发挥了这一作用。"这从一个侧面反映了 </w:t>
      </w:r>
    </w:p>
    <w:p>
      <w:pPr>
        <w:rPr>
          <w:lang w:val="en-US"/>
        </w:rPr>
      </w:pPr>
      <w:r>
        <w:rPr>
          <w:lang w:val="en-US"/>
        </w:rPr>
        <w:t>A. 全球背景下国际竞争更加激烈</w:t>
      </w:r>
      <w:r>
        <w:rPr>
          <w:rFonts w:hint="eastAsia"/>
          <w:lang w:val="en-US" w:eastAsia="zh-CN"/>
        </w:rPr>
        <w:t xml:space="preserve">   </w:t>
      </w:r>
      <w:r>
        <w:rPr>
          <w:lang w:val="en-US"/>
        </w:rPr>
        <w:t xml:space="preserve">B.中国是世界格局中的最重要力量 </w:t>
      </w:r>
    </w:p>
    <w:p>
      <w:pPr>
        <w:rPr>
          <w:lang w:val="en-US"/>
        </w:rPr>
      </w:pPr>
      <w:r>
        <w:rPr>
          <w:lang w:val="en-US"/>
        </w:rPr>
        <w:t>C.中国已经成为影响世界的重要力量D.中国跨越了社会主义初级阶段</w:t>
      </w:r>
    </w:p>
    <w:p>
      <w:pPr>
        <w:rPr>
          <w:lang w:val="en-US"/>
        </w:rPr>
      </w:pPr>
      <w:r>
        <w:rPr>
          <w:lang w:val="en-US"/>
        </w:rPr>
        <w:t>23.新中国成立 70 多年来，我们顺应两岸同胞共同愿望，团结广大台湾同胞，推动台海形势从紧张对峙走向缓和改善、进而走上和平发展道路，两岸关系不断取得突破性进展。今天，我们比历史上任何时期都更接近、更有信心和能力实现中华民族伟大复兴的目标，也更有能力、更有条件推进祖国统一。上述材料，启示我们</w:t>
      </w:r>
    </w:p>
    <w:p>
      <w:pPr>
        <w:rPr>
          <w:lang w:val="en-US"/>
        </w:rPr>
      </w:pPr>
      <w:r>
        <w:rPr>
          <w:lang w:val="en-US"/>
        </w:rPr>
        <w:t>A.和平统一是两岸关系的政治基础 B.实现祖国完全统一指日可待</w:t>
      </w:r>
    </w:p>
    <w:p>
      <w:pPr>
        <w:rPr>
          <w:lang w:val="en-US"/>
        </w:rPr>
      </w:pPr>
      <w:r>
        <w:rPr>
          <w:lang w:val="en-US"/>
        </w:rPr>
        <w:t xml:space="preserve">C. 祖国必须统一，也必然统一D.实现祖国统一是所有人共同心愿 </w:t>
      </w:r>
    </w:p>
    <w:p>
      <w:pPr>
        <w:rPr>
          <w:lang w:val="en-US"/>
        </w:rPr>
      </w:pPr>
      <w:r>
        <w:rPr>
          <w:lang w:val="en-US"/>
        </w:rPr>
        <w:t>24.近来中国人工智能人才 80 万元年薪一人难求，制造业、互联网等新兴行业人才紧俏，吸引着众人的目光。面对求职市场的新趋势，下列做法你不认同的是</w:t>
      </w:r>
    </w:p>
    <w:p>
      <w:pPr>
        <w:rPr>
          <w:lang w:val="en-US"/>
        </w:rPr>
      </w:pPr>
      <w:r>
        <w:rPr>
          <w:lang w:val="en-US"/>
        </w:rPr>
        <w:t xml:space="preserve">A. 做好职业准备，规划好职业生涯B.选择职业完全依据自己的兴趣爱好  </w:t>
      </w:r>
    </w:p>
    <w:p>
      <w:pPr>
        <w:rPr>
          <w:lang w:val="en-US"/>
        </w:rPr>
      </w:pPr>
      <w:r>
        <w:rPr>
          <w:lang w:val="en-US"/>
        </w:rPr>
        <w:t>C.给予关注，冷静用考，不盲目跟风D.顺应时代变化，努力提升自身素质</w:t>
      </w:r>
    </w:p>
    <w:p>
      <w:pPr>
        <w:rPr>
          <w:lang w:val="en-US"/>
        </w:rPr>
      </w:pPr>
      <w:r>
        <w:rPr>
          <w:lang w:val="en-US"/>
        </w:rPr>
        <w:t>二。材料分析题（阅读材料结合所学知识回答问题，把答案写在答题卡相应的位置上。本题包括3 小题，25题 9 分，26 题8分，27题9分，共 26 分）</w:t>
      </w:r>
    </w:p>
    <w:p>
      <w:pPr>
        <w:rPr>
          <w:lang w:val="en-US"/>
        </w:rPr>
      </w:pPr>
      <w:r>
        <w:rPr>
          <w:lang w:val="en-US"/>
        </w:rPr>
        <w:t>25.材料∶ 2021 年3 月 5 日李克强总理在政府工作报告中指出∶ 优化区域经济布局，促进区域协调发展。深入实施区域重大战略、区域协调发展战略、主体功能区战略，构建高质量发展的区域经济布局和国土空间支撑体系。扎实推动京津冀协同发展、长江经济带发展、粤港澳大湾区建设、长三角一体化发展、黄河流域生态保护和高质量发展，高标准、高质量建设雄安新区。推动西部大开发形成新格局，推动东北振兴取得新突破，促进中部地区加快崛起，鼓励东部地区加快推进现代化。推进成渝地区双城经济圈建设。支持革命老区、民族地区加快发展，加强边疆地区建设。积极拓展海洋经济发展空间</w:t>
      </w:r>
    </w:p>
    <w:p>
      <w:pPr>
        <w:rPr>
          <w:lang w:val="en-US"/>
        </w:rPr>
      </w:pPr>
      <w:r>
        <w:rPr>
          <w:lang w:val="en-US"/>
        </w:rPr>
        <w:t>（1）我国经济发展面临哪些挑战?（3分）</w:t>
      </w:r>
    </w:p>
    <w:p>
      <w:pPr>
        <w:rPr>
          <w:lang w:val="en-US"/>
        </w:rPr>
      </w:pPr>
      <w:r>
        <w:rPr>
          <w:lang w:val="en-US"/>
        </w:rPr>
        <w:t>（2）党和国家提出了怎样的应对策略? （3 分）其意义是什么?（2 分）</w:t>
      </w:r>
    </w:p>
    <w:p>
      <w:pPr>
        <w:rPr>
          <w:lang w:val="en-US"/>
        </w:rPr>
      </w:pPr>
      <w:r>
        <w:rPr>
          <w:lang w:val="en-US"/>
        </w:rPr>
        <w:t>（3）促进发展，要把什么放在首位? （1分）</w:t>
      </w:r>
    </w:p>
    <w:p>
      <w:pPr>
        <w:rPr>
          <w:lang w:val="en-US"/>
        </w:rPr>
      </w:pPr>
    </w:p>
    <w:p>
      <w:pPr>
        <w:rPr>
          <w:lang w:val="en-US"/>
        </w:rPr>
      </w:pPr>
    </w:p>
    <w:p>
      <w:pPr>
        <w:rPr>
          <w:lang w:val="en-US"/>
        </w:rPr>
      </w:pPr>
    </w:p>
    <w:p>
      <w:pPr>
        <w:rPr>
          <w:lang w:val="en-US"/>
        </w:rPr>
      </w:pPr>
    </w:p>
    <w:p>
      <w:pPr>
        <w:rPr>
          <w:lang w:val="en-US"/>
        </w:rPr>
      </w:pPr>
      <w:r>
        <w:rPr>
          <w:lang w:val="en-US"/>
        </w:rPr>
        <w:t>26.材料∶2021年 2 月 25 日习近平在全国脱贫攻坚总结表彰大会上的讲话指出∶在脱贫攻坚斗争中，1800 多名同志将生命定格在了脱贫攻坚征程上，生动释了共产党人的初心使命……伟大事业孕育伟大精神，伟大精神引领伟大事业。脱贫攻坚伟大斗争，锻造形成了"上下同心、尽锐出战、精准务实、开拓创新、攻坚克难、不负人民"的脱贫攻坚精神。脱贫攻坚精神，是中国共产党性质宗旨、中国人民意志品质、中华民族精神的生动写照，是爱国主义、集体主义、社会主义思想的集中体现，是中国精神、中国价值、中国力量的充分彰显，赓续传承了伟大民族精神和时代精神。全党全国全社会都要大力弘扬脱贫攻坚精神，团结一心，英勇奋斗，坚决战胜前进道上的一切切困难和风险，不断夺取坚持和发展中国特色社会主义新的更大的胜利!</w:t>
      </w:r>
    </w:p>
    <w:p>
      <w:pPr>
        <w:rPr>
          <w:lang w:val="en-US"/>
        </w:rPr>
      </w:pPr>
      <w:r>
        <w:rPr>
          <w:lang w:val="en-US"/>
        </w:rPr>
        <w:t>（1）共产党人的初心和使命是什么?（2 分）</w:t>
      </w:r>
    </w:p>
    <w:p>
      <w:pPr>
        <w:rPr>
          <w:lang w:val="en-US"/>
        </w:rPr>
      </w:pPr>
      <w:r>
        <w:rPr>
          <w:lang w:val="en-US"/>
        </w:rPr>
        <w:t>（2）伟大民族精神和时代精神的核心分别指什么?（2分）</w:t>
      </w:r>
    </w:p>
    <w:p>
      <w:pPr>
        <w:rPr>
          <w:lang w:val="en-US"/>
        </w:rPr>
      </w:pPr>
      <w:r>
        <w:rPr>
          <w:lang w:val="en-US"/>
        </w:rPr>
        <w:t>（3）脱贫攻坚精神是中华民族精神的生动写照，其作用是什么?（3 分）</w:t>
      </w:r>
    </w:p>
    <w:p>
      <w:pPr>
        <w:rPr>
          <w:lang w:val="en-US"/>
        </w:rPr>
      </w:pPr>
      <w:r>
        <w:rPr>
          <w:lang w:val="en-US"/>
        </w:rPr>
        <w:t>（4）中华民族精神具有什么品格?（1分）</w:t>
      </w:r>
    </w:p>
    <w:p>
      <w:pPr>
        <w:rPr>
          <w:lang w:val="en-US"/>
        </w:rPr>
      </w:pPr>
    </w:p>
    <w:p>
      <w:pPr>
        <w:rPr>
          <w:lang w:val="en-US"/>
        </w:rPr>
      </w:pPr>
      <w:r>
        <w:rPr>
          <w:lang w:val="en-US"/>
        </w:rPr>
        <w:t>27. 材料∶ 中国共产党第十九次全国代表大会报告指出∶ 中国梦是历史、现实的，也是未来的;是我们这一代的， 更是青年一代的。 中国梦将在青年的接力奋斗中变为现实。</w:t>
      </w:r>
    </w:p>
    <w:p>
      <w:pPr>
        <w:rPr>
          <w:lang w:val="en-US"/>
        </w:rPr>
      </w:pPr>
      <w:r>
        <w:rPr>
          <w:lang w:val="en-US"/>
        </w:rPr>
        <w:t>（1）实现中国梦必须坚持的指导思想是什么? （3 分）</w:t>
      </w:r>
    </w:p>
    <w:p>
      <w:pPr>
        <w:rPr>
          <w:lang w:val="en-US"/>
        </w:rPr>
      </w:pPr>
      <w:r>
        <w:rPr>
          <w:lang w:val="en-US"/>
        </w:rPr>
        <w:t>（2）实现中国梦必须坚持中国特色社会主义的"四个自信"是什么?（4分）</w:t>
      </w:r>
    </w:p>
    <w:p>
      <w:pPr>
        <w:rPr>
          <w:lang w:val="en-US"/>
        </w:rPr>
      </w:pPr>
      <w:r>
        <w:rPr>
          <w:lang w:val="en-US"/>
        </w:rPr>
        <w:t>（3）中国梦是国家的梦，民族的梦，人民的梦，更是我们青年一代的梦。为了追梦、圆梦，作为青年一代的你在日常的学习生活中该做些什么? （2分）</w:t>
      </w:r>
    </w:p>
    <w:p>
      <w:pPr>
        <w:rPr>
          <w:lang w:val="en-US"/>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hint="eastAsia" w:ascii="宋体" w:hAnsi="宋体"/>
          <w:sz w:val="28"/>
          <w:szCs w:val="28"/>
        </w:rPr>
      </w:pPr>
    </w:p>
    <w:p>
      <w:pPr>
        <w:spacing w:line="360" w:lineRule="auto"/>
        <w:jc w:val="center"/>
        <w:rPr>
          <w:rFonts w:ascii="宋体" w:hAnsi="宋体"/>
          <w:sz w:val="28"/>
          <w:szCs w:val="28"/>
        </w:rPr>
      </w:pPr>
      <w:r>
        <w:rPr>
          <w:rFonts w:hint="eastAsia" w:ascii="宋体" w:hAnsi="宋体"/>
          <w:sz w:val="28"/>
          <w:szCs w:val="28"/>
        </w:rPr>
        <w:t>道德与法治模拟试卷（五）参考答案：</w:t>
      </w:r>
    </w:p>
    <w:p>
      <w:pPr>
        <w:spacing w:line="360" w:lineRule="auto"/>
        <w:jc w:val="left"/>
      </w:pPr>
      <w:r>
        <w:rPr>
          <w:rFonts w:hint="eastAsia" w:ascii="宋体" w:hAnsi="宋体"/>
        </w:rPr>
        <w:t>一、单项选择题：（每题1分，共24分）</w:t>
      </w:r>
    </w:p>
    <w:tbl>
      <w:tblPr>
        <w:tblStyle w:val="3"/>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648"/>
        <w:gridCol w:w="649"/>
        <w:gridCol w:w="649"/>
        <w:gridCol w:w="648"/>
        <w:gridCol w:w="649"/>
        <w:gridCol w:w="650"/>
        <w:gridCol w:w="650"/>
        <w:gridCol w:w="649"/>
        <w:gridCol w:w="650"/>
        <w:gridCol w:w="650"/>
        <w:gridCol w:w="649"/>
        <w:gridCol w:w="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649" w:type="dxa"/>
            <w:tcBorders>
              <w:top w:val="single" w:color="auto" w:sz="4" w:space="0"/>
              <w:left w:val="single" w:color="auto" w:sz="4" w:space="0"/>
              <w:bottom w:val="single" w:color="auto" w:sz="4" w:space="0"/>
              <w:right w:val="single" w:color="auto" w:sz="4" w:space="0"/>
            </w:tcBorders>
          </w:tcPr>
          <w:p>
            <w:pPr>
              <w:spacing w:line="360" w:lineRule="auto"/>
              <w:jc w:val="left"/>
            </w:pPr>
            <w:r>
              <w:rPr>
                <w:rFonts w:hint="eastAsia" w:ascii="宋体" w:hAnsi="宋体"/>
              </w:rPr>
              <w:t>题号</w:t>
            </w:r>
          </w:p>
        </w:tc>
        <w:tc>
          <w:tcPr>
            <w:tcW w:w="648"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1</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2</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3</w:t>
            </w:r>
          </w:p>
        </w:tc>
        <w:tc>
          <w:tcPr>
            <w:tcW w:w="648"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4</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5</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6</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7</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8</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9</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10</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11</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649" w:type="dxa"/>
            <w:tcBorders>
              <w:top w:val="single" w:color="auto" w:sz="4" w:space="0"/>
              <w:left w:val="single" w:color="auto" w:sz="4" w:space="0"/>
              <w:bottom w:val="single" w:color="auto" w:sz="4" w:space="0"/>
              <w:right w:val="single" w:color="auto" w:sz="4" w:space="0"/>
            </w:tcBorders>
          </w:tcPr>
          <w:p>
            <w:pPr>
              <w:spacing w:line="360" w:lineRule="auto"/>
              <w:jc w:val="left"/>
            </w:pPr>
            <w:r>
              <w:rPr>
                <w:rFonts w:hint="eastAsia" w:ascii="宋体" w:hAnsi="宋体"/>
              </w:rPr>
              <w:t>答案</w:t>
            </w:r>
          </w:p>
        </w:tc>
        <w:tc>
          <w:tcPr>
            <w:tcW w:w="648"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C</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kern w:val="0"/>
              </w:rPr>
              <w:t>B</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kern w:val="0"/>
              </w:rPr>
              <w:t>B</w:t>
            </w:r>
          </w:p>
        </w:tc>
        <w:tc>
          <w:tcPr>
            <w:tcW w:w="648"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A</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D</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C</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kern w:val="0"/>
              </w:rPr>
              <w:t>B</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kern w:val="0"/>
              </w:rPr>
              <w:t>B</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A</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kern w:val="0"/>
              </w:rPr>
              <w:t>B</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D</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649" w:type="dxa"/>
            <w:tcBorders>
              <w:top w:val="single" w:color="auto" w:sz="4" w:space="0"/>
              <w:left w:val="single" w:color="auto" w:sz="4" w:space="0"/>
              <w:bottom w:val="single" w:color="auto" w:sz="4" w:space="0"/>
              <w:right w:val="single" w:color="auto" w:sz="4" w:space="0"/>
            </w:tcBorders>
          </w:tcPr>
          <w:p>
            <w:pPr>
              <w:spacing w:line="360" w:lineRule="auto"/>
              <w:jc w:val="left"/>
            </w:pPr>
            <w:r>
              <w:rPr>
                <w:rFonts w:hint="eastAsia" w:ascii="宋体" w:hAnsi="宋体"/>
              </w:rPr>
              <w:t>题号</w:t>
            </w:r>
          </w:p>
        </w:tc>
        <w:tc>
          <w:tcPr>
            <w:tcW w:w="648"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13</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14</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15</w:t>
            </w:r>
          </w:p>
        </w:tc>
        <w:tc>
          <w:tcPr>
            <w:tcW w:w="648"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16</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17</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18</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19</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20</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21</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22</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23</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649" w:type="dxa"/>
            <w:tcBorders>
              <w:top w:val="single" w:color="auto" w:sz="4" w:space="0"/>
              <w:left w:val="single" w:color="auto" w:sz="4" w:space="0"/>
              <w:bottom w:val="single" w:color="auto" w:sz="4" w:space="0"/>
              <w:right w:val="single" w:color="auto" w:sz="4" w:space="0"/>
            </w:tcBorders>
          </w:tcPr>
          <w:p>
            <w:pPr>
              <w:spacing w:line="360" w:lineRule="auto"/>
              <w:jc w:val="left"/>
            </w:pPr>
            <w:r>
              <w:rPr>
                <w:rFonts w:hint="eastAsia" w:ascii="宋体" w:hAnsi="宋体"/>
              </w:rPr>
              <w:t>答案</w:t>
            </w:r>
          </w:p>
        </w:tc>
        <w:tc>
          <w:tcPr>
            <w:tcW w:w="648"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D</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A</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D</w:t>
            </w:r>
          </w:p>
        </w:tc>
        <w:tc>
          <w:tcPr>
            <w:tcW w:w="648"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D</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A</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C</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kern w:val="0"/>
              </w:rPr>
              <w:t>B</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A</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A</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C</w:t>
            </w:r>
          </w:p>
        </w:tc>
        <w:tc>
          <w:tcPr>
            <w:tcW w:w="649"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rPr>
              <w:t>C</w:t>
            </w:r>
          </w:p>
        </w:tc>
        <w:tc>
          <w:tcPr>
            <w:tcW w:w="650" w:type="dxa"/>
            <w:tcBorders>
              <w:top w:val="single" w:color="auto" w:sz="4" w:space="0"/>
              <w:left w:val="single" w:color="auto" w:sz="4" w:space="0"/>
              <w:bottom w:val="single" w:color="auto" w:sz="4" w:space="0"/>
              <w:right w:val="single" w:color="auto" w:sz="4" w:space="0"/>
            </w:tcBorders>
          </w:tcPr>
          <w:p>
            <w:pPr>
              <w:spacing w:line="360" w:lineRule="auto"/>
              <w:jc w:val="center"/>
            </w:pPr>
            <w:r>
              <w:rPr>
                <w:rFonts w:hint="eastAsia" w:ascii="宋体" w:hAnsi="宋体"/>
                <w:kern w:val="0"/>
              </w:rPr>
              <w:t>B</w:t>
            </w:r>
          </w:p>
        </w:tc>
      </w:tr>
    </w:tbl>
    <w:p>
      <w:pPr>
        <w:spacing w:line="360" w:lineRule="auto"/>
        <w:jc w:val="left"/>
      </w:pPr>
      <w:r>
        <w:rPr>
          <w:rFonts w:hint="eastAsia" w:ascii="宋体" w:hAnsi="宋体"/>
        </w:rPr>
        <w:t>二、材料分析题：（3个小题，共26分）</w:t>
      </w:r>
    </w:p>
    <w:p>
      <w:pPr>
        <w:spacing w:line="360" w:lineRule="auto"/>
        <w:jc w:val="left"/>
        <w:rPr>
          <w:rFonts w:ascii="宋体" w:hAnsi="宋体"/>
          <w:szCs w:val="21"/>
        </w:rPr>
      </w:pPr>
      <w:r>
        <w:rPr>
          <w:rFonts w:hint="eastAsia" w:ascii="宋体" w:hAnsi="宋体"/>
          <w:szCs w:val="21"/>
        </w:rPr>
        <w:t>25.</w:t>
      </w:r>
      <w:r>
        <w:rPr>
          <w:rFonts w:hint="eastAsia" w:ascii="宋体" w:hAnsi="宋体" w:cs="宋体"/>
          <w:kern w:val="0"/>
          <w:szCs w:val="21"/>
        </w:rPr>
        <w:t xml:space="preserve"> (1) </w:t>
      </w:r>
      <w:r>
        <w:rPr>
          <w:rFonts w:hint="eastAsia" w:ascii="宋体" w:hAnsi="宋体"/>
          <w:szCs w:val="21"/>
        </w:rPr>
        <w:t>我国经济发展还面临区域发展不平衡、城镇化水平不高、城乡发展不平衡不协调等现实挑战。</w:t>
      </w:r>
    </w:p>
    <w:p>
      <w:pPr>
        <w:spacing w:line="360" w:lineRule="auto"/>
        <w:ind w:firstLine="735" w:firstLineChars="350"/>
        <w:jc w:val="left"/>
        <w:rPr>
          <w:rFonts w:ascii="宋体" w:hAnsi="宋体"/>
          <w:szCs w:val="21"/>
        </w:rPr>
      </w:pPr>
      <w:r>
        <w:rPr>
          <w:rFonts w:hint="eastAsia" w:ascii="宋体" w:hAnsi="宋体"/>
          <w:szCs w:val="21"/>
        </w:rPr>
        <w:t>（3分）</w:t>
      </w:r>
    </w:p>
    <w:p>
      <w:pPr>
        <w:spacing w:line="360" w:lineRule="auto"/>
        <w:ind w:firstLine="315" w:firstLineChars="150"/>
        <w:jc w:val="left"/>
        <w:rPr>
          <w:rFonts w:ascii="宋体" w:hAnsi="宋体"/>
          <w:szCs w:val="21"/>
        </w:rPr>
      </w:pPr>
      <w:r>
        <w:rPr>
          <w:rFonts w:hint="eastAsia" w:ascii="宋体" w:hAnsi="宋体"/>
          <w:szCs w:val="21"/>
        </w:rPr>
        <w:t>（2）促进区域协调发展，坚持中国特色新型城镇化道路，推动城乡发展一体化。(3分)</w:t>
      </w:r>
    </w:p>
    <w:p>
      <w:pPr>
        <w:spacing w:line="360" w:lineRule="auto"/>
        <w:ind w:firstLine="840" w:firstLineChars="400"/>
        <w:jc w:val="left"/>
        <w:rPr>
          <w:rFonts w:ascii="宋体" w:hAnsi="宋体"/>
          <w:szCs w:val="21"/>
        </w:rPr>
      </w:pPr>
      <w:r>
        <w:rPr>
          <w:rFonts w:hint="eastAsia" w:ascii="宋体" w:hAnsi="宋体"/>
          <w:szCs w:val="21"/>
        </w:rPr>
        <w:t>意义：有利于实现共同富裕，促进社会公平正义。（2分）</w:t>
      </w:r>
    </w:p>
    <w:p>
      <w:pPr>
        <w:widowControl/>
        <w:spacing w:line="360" w:lineRule="auto"/>
        <w:ind w:firstLine="315" w:firstLineChars="150"/>
        <w:jc w:val="left"/>
        <w:rPr>
          <w:rFonts w:ascii="宋体" w:hAnsi="宋体"/>
        </w:rPr>
      </w:pPr>
      <w:r>
        <w:rPr>
          <w:rFonts w:hint="eastAsia" w:ascii="宋体" w:hAnsi="宋体"/>
        </w:rPr>
        <w:t>（3）要把提升发展质量放在首位。（1分）</w:t>
      </w:r>
    </w:p>
    <w:p>
      <w:pPr>
        <w:spacing w:line="360" w:lineRule="auto"/>
        <w:jc w:val="left"/>
        <w:rPr>
          <w:rFonts w:ascii="宋体" w:hAnsi="宋体"/>
          <w:szCs w:val="21"/>
        </w:rPr>
      </w:pPr>
      <w:r>
        <w:rPr>
          <w:rFonts w:hint="eastAsia" w:ascii="宋体" w:hAnsi="宋体"/>
          <w:szCs w:val="21"/>
        </w:rPr>
        <w:t>26.（1）为中国人民谋幸福，为中华民族谋复兴。（2分）</w:t>
      </w:r>
    </w:p>
    <w:p>
      <w:pPr>
        <w:spacing w:line="360" w:lineRule="auto"/>
        <w:ind w:firstLine="315" w:firstLineChars="150"/>
        <w:jc w:val="left"/>
        <w:rPr>
          <w:rFonts w:ascii="宋体" w:hAnsi="宋体"/>
          <w:szCs w:val="21"/>
        </w:rPr>
      </w:pPr>
      <w:r>
        <w:rPr>
          <w:rFonts w:hint="eastAsia" w:ascii="宋体" w:hAnsi="宋体"/>
          <w:szCs w:val="21"/>
        </w:rPr>
        <w:t>（2） 爱国主义，改革创新。（2分）</w:t>
      </w:r>
    </w:p>
    <w:p>
      <w:pPr>
        <w:spacing w:line="360" w:lineRule="auto"/>
        <w:ind w:left="840" w:leftChars="150" w:hanging="525" w:hangingChars="250"/>
        <w:jc w:val="left"/>
        <w:rPr>
          <w:rFonts w:ascii="宋体" w:hAnsi="宋体"/>
          <w:szCs w:val="21"/>
        </w:rPr>
      </w:pPr>
      <w:r>
        <w:rPr>
          <w:rFonts w:hint="eastAsia" w:ascii="宋体" w:hAnsi="宋体"/>
          <w:szCs w:val="21"/>
        </w:rPr>
        <w:t>（3）伟大民族精神始终是中华民族生生不息、发展壮大的强大精神支柱，是维系我国各族人民世世代代团结奋斗的牢固精神纽带，是激励中华儿女为实现中国梦</w:t>
      </w:r>
      <w:bookmarkStart w:id="0" w:name="_GoBack"/>
      <w:bookmarkEnd w:id="0"/>
      <w:r>
        <w:rPr>
          <w:rFonts w:hint="eastAsia" w:ascii="宋体" w:hAnsi="宋体"/>
          <w:szCs w:val="21"/>
        </w:rPr>
        <w:t>而奋斗的不竭精神动力。（3分）</w:t>
      </w:r>
    </w:p>
    <w:p>
      <w:pPr>
        <w:spacing w:line="360" w:lineRule="auto"/>
        <w:ind w:left="840" w:leftChars="150" w:hanging="525" w:hangingChars="250"/>
        <w:jc w:val="left"/>
        <w:rPr>
          <w:rFonts w:ascii="宋体" w:hAnsi="宋体"/>
          <w:szCs w:val="21"/>
        </w:rPr>
      </w:pPr>
      <w:r>
        <w:rPr>
          <w:rFonts w:hint="eastAsia" w:ascii="宋体" w:hAnsi="宋体"/>
          <w:szCs w:val="21"/>
        </w:rPr>
        <w:t>（4）与时俱进。（1分）</w:t>
      </w:r>
    </w:p>
    <w:p>
      <w:pPr>
        <w:spacing w:line="360" w:lineRule="auto"/>
        <w:ind w:left="840" w:hanging="840" w:hangingChars="400"/>
        <w:jc w:val="left"/>
        <w:rPr>
          <w:rFonts w:ascii="宋体" w:hAnsi="宋体"/>
          <w:szCs w:val="21"/>
        </w:rPr>
      </w:pPr>
      <w:r>
        <w:rPr>
          <w:rFonts w:hint="eastAsia" w:ascii="宋体" w:hAnsi="宋体"/>
          <w:szCs w:val="21"/>
        </w:rPr>
        <w:t>27.（1）马克思列宁主义、毛泽东思想、邓小平理论、“三个代表”重要思想、科学发展观、习近平新时代中国特色社会主义思想。（3分）</w:t>
      </w:r>
    </w:p>
    <w:p>
      <w:pPr>
        <w:spacing w:line="360" w:lineRule="auto"/>
        <w:ind w:firstLine="315" w:firstLineChars="150"/>
        <w:jc w:val="left"/>
        <w:rPr>
          <w:rFonts w:ascii="宋体" w:hAnsi="宋体"/>
          <w:szCs w:val="21"/>
        </w:rPr>
      </w:pPr>
      <w:r>
        <w:rPr>
          <w:rFonts w:hint="eastAsia" w:ascii="宋体" w:hAnsi="宋体"/>
          <w:szCs w:val="21"/>
        </w:rPr>
        <w:t>（2）</w:t>
      </w:r>
      <w:r>
        <w:rPr>
          <w:rFonts w:hint="eastAsia" w:ascii="宋体" w:hAnsi="宋体"/>
          <w:bCs/>
          <w:szCs w:val="21"/>
        </w:rPr>
        <w:t>中国特色社会主义道路自信、理论自信、制度自信、文化自信。</w:t>
      </w:r>
      <w:r>
        <w:rPr>
          <w:rFonts w:hint="eastAsia" w:ascii="宋体" w:hAnsi="宋体"/>
          <w:szCs w:val="21"/>
        </w:rPr>
        <w:t>（4分）</w:t>
      </w:r>
    </w:p>
    <w:p>
      <w:pPr>
        <w:rPr>
          <w:lang w:val="en-US"/>
        </w:rPr>
      </w:pPr>
      <w:r>
        <w:rPr>
          <w:rFonts w:hint="eastAsia" w:ascii="宋体" w:hAnsi="宋体"/>
          <w:szCs w:val="21"/>
        </w:rPr>
        <w:t>（3）①实现中华民族伟大复兴的中国梦，需要一代又一代有志青少年接续奋斗，我们必将站到时代的潮头。②要为建设祖国做好准备。我们要坚定理想信念，志存高远，脚踏实地，勇做时代的弄潮儿，努力在实现中国梦的伟大实践中建功立业，创造精彩的人生。（2分）</w:t>
      </w:r>
    </w:p>
    <w:sectPr>
      <w:headerReference r:id="rId3" w:type="first"/>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68300" cy="266700"/>
          <wp:effectExtent l="0" t="0" r="1270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
                  <a:stretch>
                    <a:fillRect/>
                  </a:stretch>
                </pic:blipFill>
                <pic:spPr>
                  <a:xfrm>
                    <a:off x="0" y="0"/>
                    <a:ext cx="368300" cy="2667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82FE4"/>
    <w:multiLevelType w:val="singleLevel"/>
    <w:tmpl w:val="04C82FE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4FE7AA1"/>
    <w:rsid w:val="4C9949F4"/>
    <w:rsid w:val="74A461D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kingsoft</dc:creator>
  <cp:lastModifiedBy>Administrator</cp:lastModifiedBy>
  <dcterms:modified xsi:type="dcterms:W3CDTF">2021-06-13T03:20:41Z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