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---"/>
        <w:spacing w:line="240" w:lineRule="auto"/>
        <w:ind w:firstLine="1200" w:firstLineChars="30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40"/>
          <w:szCs w:val="4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11087100</wp:posOffset>
            </wp:positionV>
            <wp:extent cx="495300" cy="342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2660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4769842"/>
      <w:bookmarkEnd w:id="0"/>
      <w:r>
        <w:rPr>
          <w:rFonts w:ascii="黑体" w:eastAsia="黑体" w:hAnsi="黑体" w:hint="eastAsia"/>
          <w:sz w:val="40"/>
          <w:szCs w:val="40"/>
          <w:lang w:val="en-US" w:eastAsia="zh-CN"/>
        </w:rPr>
        <w:t>初三中考模拟试题</w:t>
      </w:r>
      <w:r>
        <w:rPr>
          <w:rFonts w:eastAsia="黑体"/>
          <w:sz w:val="40"/>
          <w:szCs w:val="40"/>
        </w:rPr>
        <w:t>（</w:t>
      </w:r>
      <w:r>
        <w:rPr>
          <w:rFonts w:eastAsia="黑体" w:hint="eastAsia"/>
          <w:sz w:val="40"/>
          <w:szCs w:val="40"/>
          <w:lang w:val="en-US" w:eastAsia="zh-CN"/>
        </w:rPr>
        <w:t>B</w:t>
      </w:r>
      <w:r>
        <w:rPr>
          <w:rFonts w:eastAsia="黑体"/>
          <w:sz w:val="40"/>
          <w:szCs w:val="40"/>
        </w:rPr>
        <w:t>）</w:t>
      </w:r>
      <w:r>
        <w:rPr>
          <w:rFonts w:eastAsia="黑体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40"/>
          <w:szCs w:val="40"/>
        </w:rPr>
        <w:t>参考答案</w:t>
      </w:r>
    </w:p>
    <w:p>
      <w:pPr>
        <w:pStyle w:val="---"/>
        <w:spacing w:line="240" w:lineRule="auto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说明：</w:t>
      </w:r>
      <w:r>
        <w:rPr>
          <w:rFonts w:ascii="楷体" w:eastAsia="楷体" w:hAnsi="楷体"/>
          <w:szCs w:val="21"/>
        </w:rPr>
        <w:t>1.</w:t>
      </w:r>
      <w:r>
        <w:rPr>
          <w:rFonts w:ascii="楷体" w:eastAsia="楷体" w:hAnsi="楷体" w:hint="eastAsia"/>
          <w:szCs w:val="21"/>
        </w:rPr>
        <w:t>选择题依据参考答案评分。</w:t>
      </w:r>
    </w:p>
    <w:p>
      <w:pPr>
        <w:pStyle w:val="---"/>
        <w:spacing w:line="240" w:lineRule="auto"/>
        <w:ind w:firstLine="630" w:firstLineChars="3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2</w:t>
      </w:r>
      <w:r>
        <w:rPr>
          <w:rFonts w:ascii="楷体" w:eastAsia="楷体" w:hAnsi="楷体"/>
          <w:szCs w:val="21"/>
        </w:rPr>
        <w:t>.</w:t>
      </w:r>
      <w:r>
        <w:rPr>
          <w:rFonts w:ascii="楷体" w:eastAsia="楷体" w:hAnsi="楷体" w:hint="eastAsia"/>
          <w:szCs w:val="21"/>
        </w:rPr>
        <w:t>非选择题依据考生表达采意给分，不必拘泥于参考答案原文。</w:t>
      </w:r>
    </w:p>
    <w:p>
      <w:pPr>
        <w:pStyle w:val="---"/>
        <w:spacing w:line="24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一、选择题（每小题2分，共5</w:t>
      </w:r>
      <w:r>
        <w:rPr>
          <w:rFonts w:ascii="黑体" w:eastAsia="黑体" w:hAnsi="黑体"/>
          <w:szCs w:val="21"/>
        </w:rPr>
        <w:t>0</w:t>
      </w:r>
      <w:r>
        <w:rPr>
          <w:rFonts w:ascii="黑体" w:eastAsia="黑体" w:hAnsi="黑体" w:hint="eastAsia"/>
          <w:szCs w:val="21"/>
        </w:rPr>
        <w:t>分）</w:t>
      </w:r>
    </w:p>
    <w:tbl>
      <w:tblPr>
        <w:tblStyle w:val="TableGrid"/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587"/>
        <w:gridCol w:w="587"/>
        <w:gridCol w:w="587"/>
        <w:gridCol w:w="587"/>
        <w:gridCol w:w="587"/>
        <w:gridCol w:w="587"/>
        <w:gridCol w:w="587"/>
        <w:gridCol w:w="587"/>
        <w:gridCol w:w="588"/>
        <w:gridCol w:w="588"/>
        <w:gridCol w:w="588"/>
        <w:gridCol w:w="588"/>
        <w:gridCol w:w="548"/>
      </w:tblGrid>
      <w:tr>
        <w:tblPrEx>
          <w:tblW w:w="0" w:type="auto"/>
          <w:tblInd w:w="-14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题号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54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3</w:t>
            </w:r>
          </w:p>
        </w:tc>
      </w:tr>
      <w:tr>
        <w:tblPrEx>
          <w:tblW w:w="0" w:type="auto"/>
          <w:tblInd w:w="-14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答案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4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0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  <w:lang w:val="en-US" w:eastAsia="zh-CN"/>
              </w:rPr>
              <w:t>D</w:t>
            </w:r>
          </w:p>
        </w:tc>
      </w:tr>
      <w:tr>
        <w:tblPrEx>
          <w:tblW w:w="0" w:type="auto"/>
          <w:tblInd w:w="-14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题号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54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  <w:tr>
        <w:tblPrEx>
          <w:tblW w:w="0" w:type="auto"/>
          <w:tblInd w:w="-14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答案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4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</w:tbl>
    <w:p>
      <w:pPr>
        <w:pStyle w:val="---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</w:rPr>
      </w:pPr>
      <w:r>
        <w:rPr>
          <w:rFonts w:ascii="黑体" w:eastAsia="黑体" w:hAnsi="黑体" w:hint="eastAsia"/>
          <w:szCs w:val="21"/>
        </w:rPr>
        <w:t>二、非选择题（本大题3个小题，共5</w:t>
      </w:r>
      <w:r>
        <w:rPr>
          <w:rFonts w:ascii="黑体" w:eastAsia="黑体" w:hAnsi="黑体"/>
          <w:szCs w:val="21"/>
        </w:rPr>
        <w:t>0</w:t>
      </w:r>
      <w:r>
        <w:rPr>
          <w:rFonts w:ascii="黑体" w:eastAsia="黑体" w:hAnsi="黑体" w:hint="eastAsia"/>
          <w:szCs w:val="21"/>
        </w:rPr>
        <w:t>分）</w:t>
      </w:r>
    </w:p>
    <w:p>
      <w:pPr>
        <w:pStyle w:val="---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</w:rPr>
        <w:t xml:space="preserve">26.（1）A永济渠 </w:t>
      </w:r>
      <w:r>
        <w:rPr>
          <w:rFonts w:ascii="宋体" w:eastAsia="宋体" w:hAnsi="宋体" w:cs="宋体" w:hint="eastAsia"/>
          <w:lang w:val="en-US" w:eastAsia="zh-CN"/>
        </w:rPr>
        <w:t xml:space="preserve">B通济渠 </w:t>
      </w:r>
      <w:r>
        <w:rPr>
          <w:rFonts w:ascii="宋体" w:eastAsia="宋体" w:hAnsi="宋体" w:cs="宋体" w:hint="eastAsia"/>
        </w:rPr>
        <w:t xml:space="preserve"> C邗沟 </w:t>
      </w:r>
      <w:r>
        <w:rPr>
          <w:rFonts w:ascii="宋体" w:eastAsia="宋体" w:hAnsi="宋体" w:cs="宋体" w:hint="eastAsia"/>
          <w:lang w:val="en-US" w:eastAsia="zh-CN"/>
        </w:rPr>
        <w:t>D江南河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 w:hint="eastAsia"/>
        </w:rPr>
        <w:t>分）</w:t>
      </w:r>
    </w:p>
    <w:p>
      <w:pPr>
        <w:pStyle w:val="--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条件：前代运河的基础；国家统一的完成或中央集权制度的加强；封建经济的继续发展等。（2分；任答</w:t>
      </w:r>
      <w:r>
        <w:rPr>
          <w:rFonts w:ascii="宋体" w:eastAsia="宋体" w:hAnsi="宋体" w:cs="宋体" w:hint="eastAsia"/>
          <w:lang w:val="en-US" w:eastAsia="zh-CN"/>
        </w:rPr>
        <w:t>一</w:t>
      </w:r>
      <w:r>
        <w:rPr>
          <w:rFonts w:ascii="宋体" w:eastAsia="宋体" w:hAnsi="宋体" w:cs="宋体" w:hint="eastAsia"/>
        </w:rPr>
        <w:t>点即可）</w:t>
      </w:r>
    </w:p>
    <w:p>
      <w:pPr>
        <w:pStyle w:val="--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作用：中国东部地区南北交通的最重要通道；促进运河沿途城市经济发展；巩固隋及后代王朝的统治。（</w:t>
      </w:r>
      <w:r>
        <w:rPr>
          <w:rFonts w:ascii="宋体" w:eastAsia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 w:hint="eastAsia"/>
        </w:rPr>
        <w:t>分；任答</w:t>
      </w:r>
      <w:r>
        <w:rPr>
          <w:rFonts w:ascii="宋体" w:eastAsia="宋体" w:hAnsi="宋体" w:cs="宋体" w:hint="eastAsia"/>
          <w:lang w:val="en-US" w:eastAsia="zh-CN"/>
        </w:rPr>
        <w:t>两</w:t>
      </w:r>
      <w:r>
        <w:rPr>
          <w:rFonts w:ascii="宋体" w:eastAsia="宋体" w:hAnsi="宋体" w:cs="宋体" w:hint="eastAsia"/>
        </w:rPr>
        <w:t>点即可）</w:t>
      </w:r>
    </w:p>
    <w:p>
      <w:pPr>
        <w:pStyle w:val="--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（2）变化：20世纪初，运输功能减弱（个别段通航）；新中国成立后，扩大防洪灌溉功能；近年来，发展城市景观（旅游观光/传承文化遗产）（3分；3个阶段变化各1分）</w:t>
      </w:r>
    </w:p>
    <w:p>
      <w:pPr>
        <w:pStyle w:val="--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原因：20世纪初，海运和铁路运输（现代运输方式）的发展代替传统河运；中华人民共和国成立后，重视农业生产和人民生活保障；改革开放以来，随着城市发展速度加快，生态环境和历史文化遗产的保护受到重视，人民文化需求增长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（3）示例：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textAlignment w:val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主题：郑和下西洋；</w:t>
      </w:r>
    </w:p>
    <w:p>
      <w:pPr>
        <w:pStyle w:val="--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建议：考察郑和故居遗址，搜集郑和生平、郑和下西洋的历史背景和路线图等相关资料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pStyle w:val="--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主题：徐悲鸿与抗日战争时期的民族精神/艺术创作；</w:t>
      </w:r>
    </w:p>
    <w:p>
      <w:pPr>
        <w:pStyle w:val="--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建议：参观徐悲鸿纪念馆，搜集徐悲鸿生平、创作《奔马图》和《愚公移山》的历史背景等相关资料。（4分</w:t>
      </w:r>
      <w:r>
        <w:rPr>
          <w:rFonts w:ascii="宋体" w:eastAsia="宋体" w:hAnsi="宋体" w:cs="宋体" w:hint="eastAsia"/>
          <w:lang w:eastAsia="zh-CN"/>
        </w:rPr>
        <w:t>；</w:t>
      </w:r>
      <w:r>
        <w:rPr>
          <w:rFonts w:ascii="宋体" w:eastAsia="宋体" w:hAnsi="宋体" w:cs="宋体" w:hint="eastAsia"/>
        </w:rPr>
        <w:t>研究主题体现出“名人与其主要贡献或成就”2分，研究建议可行2分）</w:t>
      </w:r>
    </w:p>
    <w:p>
      <w:pPr>
        <w:pStyle w:val="---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27.</w:t>
      </w:r>
      <w:r>
        <w:rPr>
          <w:rFonts w:ascii="宋体" w:eastAsia="宋体" w:hAnsi="宋体" w:cs="宋体" w:hint="eastAsia"/>
        </w:rPr>
        <w:t>（1）皇帝：唐玄宗。（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分）</w:t>
      </w:r>
      <w:bookmarkStart w:id="1" w:name="_GoBack"/>
      <w:bookmarkEnd w:id="1"/>
    </w:p>
    <w:p>
      <w:pPr>
        <w:pStyle w:val="---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措施：帮助灾民修造房屋；减免灾民赋税；向灾民发放救济物资。（</w:t>
      </w:r>
      <w:r>
        <w:rPr>
          <w:rFonts w:ascii="宋体" w:eastAsia="宋体" w:hAnsi="宋体" w:cs="宋体" w:hint="eastAsia"/>
          <w:lang w:val="en-US" w:eastAsia="zh-CN"/>
        </w:rPr>
        <w:t>4分；</w:t>
      </w:r>
      <w:r>
        <w:rPr>
          <w:rFonts w:ascii="宋体" w:eastAsia="宋体" w:hAnsi="宋体" w:cs="宋体" w:hint="eastAsia"/>
        </w:rPr>
        <w:t>任答</w:t>
      </w:r>
      <w:r>
        <w:rPr>
          <w:rFonts w:ascii="宋体" w:eastAsia="宋体" w:hAnsi="宋体" w:cs="宋体" w:hint="eastAsia"/>
          <w:lang w:val="en-US" w:eastAsia="zh-CN"/>
        </w:rPr>
        <w:t>两</w:t>
      </w:r>
      <w:r>
        <w:rPr>
          <w:rFonts w:ascii="宋体" w:eastAsia="宋体" w:hAnsi="宋体" w:cs="宋体" w:hint="eastAsia"/>
        </w:rPr>
        <w:t>点即可）</w:t>
      </w:r>
    </w:p>
    <w:p>
      <w:pPr>
        <w:pStyle w:val="---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）瘟疫多发（频繁发生）</w:t>
      </w:r>
      <w:r>
        <w:rPr>
          <w:rFonts w:ascii="宋体" w:eastAsia="宋体" w:hAnsi="宋体" w:cs="宋体" w:hint="eastAsia"/>
          <w:lang w:eastAsia="zh-CN"/>
        </w:rPr>
        <w:t>；</w:t>
      </w:r>
      <w:r>
        <w:rPr>
          <w:rFonts w:ascii="宋体" w:eastAsia="宋体" w:hAnsi="宋体" w:cs="宋体" w:hint="eastAsia"/>
          <w:lang w:val="en-US" w:eastAsia="zh-CN"/>
        </w:rPr>
        <w:t>瘟疫发生</w:t>
      </w:r>
      <w:r>
        <w:rPr>
          <w:rFonts w:ascii="宋体" w:eastAsia="宋体" w:hAnsi="宋体" w:cs="宋体" w:hint="eastAsia"/>
        </w:rPr>
        <w:t>范围广；以鼠疫</w:t>
      </w:r>
      <w:r>
        <w:rPr>
          <w:rFonts w:ascii="宋体" w:eastAsia="宋体" w:hAnsi="宋体" w:cs="宋体" w:hint="eastAsia"/>
          <w:lang w:val="en-US" w:eastAsia="zh-CN"/>
        </w:rPr>
        <w:t>居多；</w:t>
      </w:r>
      <w:r>
        <w:rPr>
          <w:rFonts w:ascii="宋体" w:eastAsia="宋体" w:hAnsi="宋体" w:cs="宋体" w:hint="eastAsia"/>
        </w:rPr>
        <w:t>死亡人数多（破坏性大）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 w:hint="eastAsia"/>
        </w:rPr>
        <w:t>分</w:t>
      </w:r>
      <w:r>
        <w:rPr>
          <w:rFonts w:ascii="宋体" w:eastAsia="宋体" w:hAnsi="宋体" w:cs="宋体" w:hint="eastAsia"/>
          <w:lang w:eastAsia="zh-CN"/>
        </w:rPr>
        <w:t>；</w:t>
      </w:r>
      <w:r>
        <w:rPr>
          <w:rFonts w:ascii="宋体" w:eastAsia="宋体" w:hAnsi="宋体" w:cs="宋体" w:hint="eastAsia"/>
          <w:lang w:val="en-US" w:eastAsia="zh-CN"/>
        </w:rPr>
        <w:t>任答两点即可</w:t>
      </w:r>
      <w:r>
        <w:rPr>
          <w:rFonts w:ascii="宋体" w:eastAsia="宋体" w:hAnsi="宋体" w:cs="宋体" w:hint="eastAsia"/>
        </w:rPr>
        <w:t>）</w:t>
      </w:r>
    </w:p>
    <w:p>
      <w:pPr>
        <w:pStyle w:val="---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 w:hint="eastAsia"/>
        </w:rPr>
        <w:t>）抗疫精神：勇于担当，甘于奉献，大爱无私，同舟共济，众志成城，坚定无畏等。（</w:t>
      </w:r>
      <w:r>
        <w:rPr>
          <w:rFonts w:ascii="宋体" w:eastAsia="宋体" w:hAnsi="宋体" w:cs="宋体" w:hint="eastAsia"/>
          <w:lang w:val="en-US" w:eastAsia="zh-CN"/>
        </w:rPr>
        <w:t>3分；</w:t>
      </w:r>
      <w:r>
        <w:rPr>
          <w:rFonts w:ascii="宋体" w:eastAsia="宋体" w:hAnsi="宋体" w:cs="宋体" w:hint="eastAsia"/>
        </w:rPr>
        <w:t>任答一点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分，</w:t>
      </w:r>
      <w:r>
        <w:rPr>
          <w:rFonts w:ascii="宋体" w:eastAsia="宋体" w:hAnsi="宋体" w:cs="宋体" w:hint="eastAsia"/>
          <w:lang w:val="en-US" w:eastAsia="zh-CN"/>
        </w:rPr>
        <w:t>两点3</w:t>
      </w:r>
      <w:r>
        <w:rPr>
          <w:rFonts w:ascii="宋体" w:eastAsia="宋体" w:hAnsi="宋体" w:cs="宋体" w:hint="eastAsia"/>
        </w:rPr>
        <w:t>分）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28.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lang w:val="en-US" w:eastAsia="zh-CN"/>
        </w:rPr>
      </w:pPr>
      <w:r>
        <w:rPr>
          <w:rFonts w:ascii="宋体" w:eastAsia="宋体" w:hAnsi="宋体" w:cs="宋体" w:hint="eastAsia"/>
          <w:iCs/>
          <w:lang w:val="en-US" w:eastAsia="zh-CN"/>
        </w:rPr>
        <w:t>（1）亚力山大帝国；（2分）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lang w:val="en-US" w:eastAsia="zh-CN"/>
        </w:rPr>
      </w:pPr>
      <w:r>
        <w:rPr>
          <w:rFonts w:ascii="宋体" w:eastAsia="宋体" w:hAnsi="宋体" w:cs="宋体" w:hint="eastAsia"/>
          <w:iCs/>
          <w:lang w:val="en-US" w:eastAsia="zh-CN"/>
        </w:rPr>
        <w:t>赞同：亚历山大的东征打破了原有的地域界限，打通了亚欧大陆的交通，使东西方不同的文明获得了直接接触、相互交融的机会，促进了文明的传承与发展。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lang w:val="en-US" w:eastAsia="zh-CN"/>
        </w:rPr>
      </w:pPr>
      <w:r>
        <w:rPr>
          <w:rFonts w:ascii="宋体" w:eastAsia="宋体" w:hAnsi="宋体" w:cs="宋体" w:hint="eastAsia"/>
          <w:iCs/>
          <w:lang w:val="en-US" w:eastAsia="zh-CN"/>
        </w:rPr>
        <w:t>不赞同：亚历山大东征以暴力手段扩展其势力范围，造成了巨大的破坏和灾难。（</w:t>
      </w:r>
      <w:r>
        <w:rPr>
          <w:rFonts w:ascii="宋体" w:hAnsi="宋体" w:cs="宋体" w:hint="eastAsia"/>
          <w:iCs/>
          <w:lang w:val="en-US" w:eastAsia="zh-CN"/>
        </w:rPr>
        <w:t>3</w:t>
      </w:r>
      <w:r>
        <w:rPr>
          <w:rFonts w:ascii="宋体" w:eastAsia="宋体" w:hAnsi="宋体" w:cs="宋体" w:hint="eastAsia"/>
          <w:iCs/>
          <w:lang w:val="en-US" w:eastAsia="zh-CN"/>
        </w:rPr>
        <w:t>分；任选一个观点即可</w:t>
      </w:r>
      <w:r>
        <w:rPr>
          <w:rFonts w:ascii="宋体" w:hAnsi="宋体" w:cs="宋体" w:hint="eastAsia"/>
          <w:iCs/>
          <w:lang w:val="en-US" w:eastAsia="zh-CN"/>
        </w:rPr>
        <w:t>；观点1分，理由2分；</w:t>
      </w:r>
      <w:r>
        <w:rPr>
          <w:rFonts w:ascii="宋体" w:eastAsia="宋体" w:hAnsi="宋体" w:cs="宋体" w:hint="eastAsia"/>
          <w:iCs/>
          <w:lang w:val="en-US" w:eastAsia="zh-CN"/>
        </w:rPr>
        <w:t>只答观点不得分）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lang w:val="en-US" w:eastAsia="zh-CN"/>
        </w:rPr>
      </w:pPr>
      <w:r>
        <w:rPr>
          <w:rFonts w:ascii="宋体" w:eastAsia="宋体" w:hAnsi="宋体" w:cs="宋体" w:hint="eastAsia"/>
          <w:iCs/>
          <w:lang w:val="en-US" w:eastAsia="zh-CN"/>
        </w:rPr>
        <w:t>（2）选择观点一：新航路是征服者走向世界之路：新航路开辟后，西欧国家纷纷走上了殖民侵略的道路，各国抢占殖民地，争夺殖民地的资源、市场等，给被殖民地国家带来了巨大的灾难，因此，新航路是征服者走向世界之路。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lang w:val="en-US" w:eastAsia="zh-CN"/>
        </w:rPr>
      </w:pPr>
      <w:r>
        <w:rPr>
          <w:rFonts w:ascii="宋体" w:eastAsia="宋体" w:hAnsi="宋体" w:cs="宋体" w:hint="eastAsia"/>
          <w:iCs/>
          <w:lang w:val="en-US" w:eastAsia="zh-CN"/>
        </w:rPr>
        <w:t>选择观点二：先进文明走向世界之路：新航路开辟后，各大洲建立起了直接的商业联系，世界开始连为一个整体，促进了人员、物种、科技的大交流，因此，新航路是先进文明走向世界之路。（</w:t>
      </w:r>
      <w:r>
        <w:rPr>
          <w:rFonts w:ascii="宋体" w:hAnsi="宋体" w:cs="宋体" w:hint="eastAsia"/>
          <w:iCs/>
          <w:lang w:val="en-US" w:eastAsia="zh-CN"/>
        </w:rPr>
        <w:t>3</w:t>
      </w:r>
      <w:r>
        <w:rPr>
          <w:rFonts w:ascii="宋体" w:eastAsia="宋体" w:hAnsi="宋体" w:cs="宋体" w:hint="eastAsia"/>
          <w:iCs/>
          <w:lang w:val="en-US" w:eastAsia="zh-CN"/>
        </w:rPr>
        <w:t>分；任选一个即可）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lang w:val="en-US" w:eastAsia="zh-CN"/>
        </w:rPr>
      </w:pPr>
      <w:r>
        <w:rPr>
          <w:rFonts w:ascii="宋体" w:eastAsia="宋体" w:hAnsi="宋体" w:cs="宋体" w:hint="eastAsia"/>
          <w:iCs/>
          <w:lang w:val="en-US" w:eastAsia="zh-CN"/>
        </w:rPr>
        <w:t>（3）</w:t>
      </w:r>
      <w:r>
        <w:rPr>
          <w:rFonts w:ascii="宋体" w:eastAsia="宋体" w:hAnsi="宋体" w:cs="宋体" w:hint="eastAsia"/>
        </w:rPr>
        <w:t>机器取代手工，生产效率提高；工厂成为工业生产的主要组织形式（工厂制度的确立）；世界经济联系进一步加强（或世界市场初步形成）。（4分</w:t>
      </w:r>
      <w:r>
        <w:rPr>
          <w:rFonts w:ascii="宋体" w:eastAsia="宋体" w:hAnsi="宋体" w:cs="宋体" w:hint="eastAsia"/>
          <w:lang w:eastAsia="zh-CN"/>
        </w:rPr>
        <w:t>；</w:t>
      </w:r>
      <w:r>
        <w:rPr>
          <w:rFonts w:ascii="宋体" w:eastAsia="宋体" w:hAnsi="宋体" w:cs="宋体" w:hint="eastAsia"/>
          <w:lang w:val="en-US" w:eastAsia="zh-CN"/>
        </w:rPr>
        <w:t>任答两点即可</w:t>
      </w:r>
      <w:r>
        <w:rPr>
          <w:rFonts w:ascii="宋体" w:eastAsia="宋体" w:hAnsi="宋体" w:cs="宋体" w:hint="eastAsia"/>
        </w:rPr>
        <w:t>）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lang w:val="en-US" w:eastAsia="zh-CN"/>
        </w:rPr>
      </w:pPr>
      <w:r>
        <w:rPr>
          <w:rFonts w:ascii="宋体" w:eastAsia="宋体" w:hAnsi="宋体" w:cs="宋体" w:hint="eastAsia"/>
          <w:iCs/>
          <w:lang w:val="en-US" w:eastAsia="zh-CN"/>
        </w:rPr>
        <w:t>（4）问题：环境污染；核威胁；人口过快增长；温室效应。（3分；任答三个即可）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lang w:val="en-US" w:eastAsia="zh-CN"/>
        </w:rPr>
      </w:pPr>
      <w:r>
        <w:rPr>
          <w:rFonts w:ascii="宋体" w:eastAsia="宋体" w:hAnsi="宋体" w:cs="宋体" w:hint="eastAsia"/>
          <w:iCs/>
          <w:lang w:val="en-US" w:eastAsia="zh-CN"/>
        </w:rPr>
        <w:t>建议：加强国际合作，共同构建人类命运共同体；发挥联合国等国际组织的作用；加快工业转型，使用清洁能源，减少污染排放等。（2分；一条即可）</w:t>
      </w:r>
    </w:p>
    <w:p>
      <w:pPr>
        <w:pStyle w:val="---0"/>
        <w:spacing w:line="240" w:lineRule="auto"/>
        <w:rPr>
          <w:rFonts w:ascii="宋体" w:eastAsia="宋体" w:hAnsi="宋体" w:cs="宋体" w:hint="eastAsia"/>
          <w:lang w:val="en-US" w:eastAsia="zh-CN"/>
        </w:rPr>
      </w:pPr>
    </w:p>
    <w:p>
      <w:pPr>
        <w:pStyle w:val="--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ascii="宋体" w:eastAsia="宋体" w:hAnsi="宋体" w:cs="宋体" w:hint="eastAsia"/>
          <w:iCs/>
        </w:rPr>
      </w:pPr>
    </w:p>
    <w:sectPr>
      <w:headerReference w:type="default" r:id="rId6"/>
      <w:footerReference w:type="default" r:id="rId7"/>
      <w:headerReference w:type="first" r:id="rId8"/>
      <w:pgSz w:w="10433" w:h="14742"/>
      <w:pgMar w:top="1134" w:right="1134" w:bottom="851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064902786"/>
      <w:docPartObj>
        <w:docPartGallery w:val="autotext"/>
      </w:docPartObj>
    </w:sdtPr>
    <w:sdtEndPr>
      <w:rPr>
        <w:rFonts w:ascii="宋体" w:eastAsia="宋体" w:hAnsi="宋体"/>
      </w:rPr>
    </w:sdtEndPr>
    <w:sdtContent>
      <w:p>
        <w:pPr>
          <w:pStyle w:val="Footer"/>
          <w:jc w:val="center"/>
          <w:rPr>
            <w:rFonts w:ascii="宋体" w:eastAsia="宋体" w:hAnsi="宋体"/>
          </w:rPr>
        </w:pPr>
        <w:sdt>
          <w:sdtPr>
            <w:id w:val="664512320"/>
            <w:docPartObj>
              <w:docPartGallery w:val="autotext"/>
            </w:docPartObj>
          </w:sdtPr>
          <w:sdtEndPr>
            <w:rPr>
              <w:rFonts w:ascii="宋体" w:eastAsia="宋体" w:hAnsi="宋体"/>
            </w:rPr>
          </w:sdtEndPr>
          <w:sdtContent>
            <w:r>
              <w:rPr>
                <w:rFonts w:ascii="宋体" w:eastAsia="宋体" w:hAnsi="宋体" w:hint="eastAsia"/>
                <w:lang w:val="en-US" w:eastAsia="zh-CN"/>
              </w:rPr>
              <w:t>初三模拟</w:t>
            </w:r>
            <w:r>
              <w:rPr>
                <w:rFonts w:ascii="宋体" w:eastAsia="宋体" w:hAnsi="宋体" w:hint="eastAsia"/>
              </w:rPr>
              <w:t>历史试题（A）参考答案 第</w:t>
            </w:r>
            <w:r>
              <w:rPr>
                <w:rFonts w:ascii="宋体" w:eastAsia="宋体" w:hAnsi="宋体"/>
              </w:rPr>
              <w:fldChar w:fldCharType="begin"/>
            </w:r>
            <w:r>
              <w:rPr>
                <w:rFonts w:ascii="宋体" w:eastAsia="宋体" w:hAnsi="宋体"/>
              </w:rPr>
              <w:instrText>PAGE   \* MERGEFORMAT</w:instrText>
            </w:r>
            <w:r>
              <w:rPr>
                <w:rFonts w:ascii="宋体" w:eastAsia="宋体" w:hAnsi="宋体"/>
              </w:rPr>
              <w:fldChar w:fldCharType="separate"/>
            </w: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fldChar w:fldCharType="end"/>
            </w:r>
            <w:r>
              <w:rPr>
                <w:rFonts w:ascii="宋体" w:eastAsia="宋体" w:hAnsi="宋体" w:hint="eastAsia"/>
              </w:rPr>
              <w:t>页（共</w:t>
            </w:r>
            <w:r>
              <w:rPr>
                <w:rFonts w:ascii="宋体" w:eastAsia="宋体" w:hAnsi="宋体" w:hint="eastAsia"/>
                <w:lang w:val="en-US" w:eastAsia="zh-CN"/>
              </w:rPr>
              <w:t>2</w:t>
            </w:r>
            <w:r>
              <w:rPr>
                <w:rFonts w:ascii="宋体" w:eastAsia="宋体" w:hAnsi="宋体" w:hint="eastAsia"/>
              </w:rPr>
              <w:t>页）</w:t>
            </w:r>
          </w:sdtContent>
        </w:sdt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201"/>
    <w:rsid w:val="000701A2"/>
    <w:rsid w:val="000F0129"/>
    <w:rsid w:val="001D71EB"/>
    <w:rsid w:val="006A3201"/>
    <w:rsid w:val="08AE70ED"/>
    <w:rsid w:val="0C0A220E"/>
    <w:rsid w:val="120700BE"/>
    <w:rsid w:val="122A6609"/>
    <w:rsid w:val="1B9F3822"/>
    <w:rsid w:val="26E357E1"/>
    <w:rsid w:val="2CF500ED"/>
    <w:rsid w:val="32A80529"/>
    <w:rsid w:val="3F452BC2"/>
    <w:rsid w:val="45580AE7"/>
    <w:rsid w:val="4B2C6BD4"/>
    <w:rsid w:val="4BF95DB5"/>
    <w:rsid w:val="4EEC7410"/>
    <w:rsid w:val="51932AB0"/>
    <w:rsid w:val="529825E4"/>
    <w:rsid w:val="55C15103"/>
    <w:rsid w:val="56822523"/>
    <w:rsid w:val="56C91690"/>
    <w:rsid w:val="5712651E"/>
    <w:rsid w:val="602F0950"/>
    <w:rsid w:val="619678E8"/>
    <w:rsid w:val="62AA2BA3"/>
    <w:rsid w:val="630D6E15"/>
    <w:rsid w:val="74AA57D0"/>
    <w:rsid w:val="7FD150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qFormat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-">
    <w:name w:val="试卷-单选题-试题-题目"/>
    <w:basedOn w:val="Normal"/>
    <w:qFormat/>
    <w:pPr>
      <w:spacing w:line="360" w:lineRule="auto"/>
      <w:jc w:val="left"/>
    </w:pPr>
    <w:rPr>
      <w:rFonts w:ascii="Times New Roman" w:eastAsia="宋体" w:hAnsi="Times New Roman" w:cs="Times New Roman"/>
      <w:szCs w:val="20"/>
    </w:rPr>
  </w:style>
  <w:style w:type="paragraph" w:customStyle="1" w:styleId="--">
    <w:name w:val="试题-答案-普通"/>
    <w:basedOn w:val="Normal"/>
    <w:qFormat/>
    <w:pPr>
      <w:spacing w:line="360" w:lineRule="auto"/>
      <w:jc w:val="left"/>
    </w:pPr>
    <w:rPr>
      <w:rFonts w:ascii="Times New Roman" w:eastAsia="宋体" w:hAnsi="Times New Roman" w:cs="Times New Roman"/>
      <w:szCs w:val="20"/>
    </w:rPr>
  </w:style>
  <w:style w:type="character" w:customStyle="1" w:styleId="a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paragraph" w:customStyle="1" w:styleId="--1">
    <w:name w:val="试题-答案-普通1"/>
    <w:basedOn w:val="Normal"/>
    <w:qFormat/>
    <w:pPr>
      <w:spacing w:line="360" w:lineRule="auto"/>
      <w:jc w:val="left"/>
    </w:pPr>
  </w:style>
  <w:style w:type="paragraph" w:customStyle="1" w:styleId="---0">
    <w:name w:val="试卷-材料题-试题-标题"/>
    <w:basedOn w:val="Normal"/>
    <w:qFormat/>
    <w:pPr>
      <w:spacing w:line="36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一</dc:creator>
  <cp:lastModifiedBy>王子轩</cp:lastModifiedBy>
  <cp:revision>2</cp:revision>
  <cp:lastPrinted>2021-02-19T02:31:00Z</cp:lastPrinted>
  <dcterms:created xsi:type="dcterms:W3CDTF">2020-10-30T07:00:00Z</dcterms:created>
  <dcterms:modified xsi:type="dcterms:W3CDTF">2021-02-19T03:04:09Z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