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楷体" w:eastAsia="楷体" w:hAnsi="楷体" w:cs="楷体" w:hint="eastAsia"/>
          <w:b/>
          <w:color w:val="000000"/>
          <w:sz w:val="36"/>
          <w:szCs w:val="36"/>
        </w:rPr>
      </w:pPr>
      <w:r>
        <w:rPr>
          <w:rFonts w:ascii="楷体" w:eastAsia="楷体" w:hAnsi="楷体" w:cs="楷体" w:hint="eastAsia"/>
          <w:b/>
          <w:color w:val="000000"/>
          <w:sz w:val="36"/>
          <w:szCs w:val="36"/>
        </w:rPr>
        <w:drawing>
          <wp:anchor simplePos="0" relativeHeight="251658240" behindDoc="0" locked="0" layoutInCell="1" allowOverlap="1">
            <wp:simplePos x="0" y="0"/>
            <wp:positionH relativeFrom="page">
              <wp:posOffset>10426700</wp:posOffset>
            </wp:positionH>
            <wp:positionV relativeFrom="topMargin">
              <wp:posOffset>12319000</wp:posOffset>
            </wp:positionV>
            <wp:extent cx="279400" cy="4699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881540" name=""/>
                    <pic:cNvPicPr>
                      <a:picLocks noChangeAspect="1"/>
                    </pic:cNvPicPr>
                  </pic:nvPicPr>
                  <pic:blipFill>
                    <a:blip xmlns:r="http://schemas.openxmlformats.org/officeDocument/2006/relationships" r:embed="rId5"/>
                    <a:stretch>
                      <a:fillRect/>
                    </a:stretch>
                  </pic:blipFill>
                  <pic:spPr>
                    <a:xfrm>
                      <a:off x="0" y="0"/>
                      <a:ext cx="279400" cy="469900"/>
                    </a:xfrm>
                    <a:prstGeom prst="rect">
                      <a:avLst/>
                    </a:prstGeom>
                  </pic:spPr>
                </pic:pic>
              </a:graphicData>
            </a:graphic>
          </wp:anchor>
        </w:drawing>
      </w:r>
      <w:bookmarkStart w:id="0" w:name="_GoBack"/>
      <w:bookmarkEnd w:id="0"/>
      <w:r>
        <w:rPr>
          <w:rFonts w:ascii="楷体" w:eastAsia="楷体" w:hAnsi="楷体" w:cs="楷体" w:hint="eastAsia"/>
          <w:b/>
          <w:color w:val="000000"/>
          <w:sz w:val="36"/>
          <w:szCs w:val="36"/>
        </w:rPr>
        <w:t>宁远县</w:t>
      </w:r>
      <w:r>
        <w:rPr>
          <w:rFonts w:ascii="楷体" w:eastAsia="楷体" w:hAnsi="楷体" w:cs="楷体"/>
          <w:b/>
          <w:color w:val="000000"/>
          <w:sz w:val="36"/>
          <w:szCs w:val="36"/>
        </w:rPr>
        <w:t>20</w:t>
      </w:r>
      <w:r>
        <w:rPr>
          <w:rFonts w:ascii="楷体" w:eastAsia="楷体" w:hAnsi="楷体" w:cs="楷体" w:hint="eastAsia"/>
          <w:b/>
          <w:color w:val="000000"/>
          <w:sz w:val="36"/>
          <w:szCs w:val="36"/>
          <w:lang w:val="en-US" w:eastAsia="zh-CN"/>
        </w:rPr>
        <w:t>21</w:t>
      </w:r>
      <w:r>
        <w:rPr>
          <w:rFonts w:ascii="楷体" w:eastAsia="楷体" w:hAnsi="楷体" w:cs="楷体" w:hint="eastAsia"/>
          <w:b/>
          <w:color w:val="000000"/>
          <w:sz w:val="36"/>
          <w:szCs w:val="36"/>
        </w:rPr>
        <w:t>年初中学业水平模拟考试</w:t>
      </w:r>
    </w:p>
    <w:p>
      <w:pPr>
        <w:jc w:val="center"/>
        <w:rPr>
          <w:rFonts w:ascii="黑体" w:eastAsia="黑体" w:hint="default"/>
          <w:bCs/>
          <w:color w:val="000000"/>
          <w:sz w:val="36"/>
          <w:szCs w:val="36"/>
          <w:lang w:val="en-US" w:eastAsia="zh-CN"/>
        </w:rPr>
      </w:pPr>
      <w:r>
        <w:rPr>
          <w:rFonts w:eastAsia="黑体" w:hint="eastAsia"/>
          <w:bCs/>
          <w:color w:val="000000"/>
          <w:sz w:val="36"/>
          <w:szCs w:val="36"/>
          <w:shd w:val="clear" w:color="auto" w:fill="FFFFFF"/>
          <w:lang w:eastAsia="zh-CN"/>
        </w:rPr>
        <w:t>政</w:t>
      </w:r>
      <w:r>
        <w:rPr>
          <w:rFonts w:ascii="黑体" w:eastAsia="黑体" w:hint="eastAsia"/>
          <w:bCs/>
          <w:color w:val="000000"/>
          <w:sz w:val="36"/>
          <w:szCs w:val="36"/>
        </w:rPr>
        <w:t>史综合</w:t>
      </w:r>
      <w:r>
        <w:rPr>
          <w:rFonts w:ascii="黑体" w:eastAsia="黑体" w:hint="eastAsia"/>
          <w:bCs/>
          <w:color w:val="000000"/>
          <w:sz w:val="36"/>
          <w:szCs w:val="36"/>
          <w:lang w:eastAsia="zh-CN"/>
        </w:rPr>
        <w:t>（试题卷）</w:t>
      </w:r>
      <w:r>
        <w:rPr>
          <w:rFonts w:ascii="黑体" w:eastAsia="黑体" w:hint="eastAsia"/>
          <w:bCs/>
          <w:color w:val="000000"/>
          <w:sz w:val="36"/>
          <w:szCs w:val="36"/>
          <w:lang w:val="en-US" w:eastAsia="zh-CN"/>
        </w:rPr>
        <w:t>-历史</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left="210" w:hanging="210" w:hangingChars="100"/>
        <w:textAlignment w:val="auto"/>
        <w:rPr>
          <w:rFonts w:ascii="宋体" w:eastAsia="宋体" w:hAnsi="宋体" w:cs="宋体" w:hint="eastAsia"/>
          <w:sz w:val="21"/>
          <w:szCs w:val="21"/>
        </w:rPr>
      </w:pP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left="210" w:hanging="210" w:hangingChars="100"/>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1</w:t>
      </w:r>
      <w:r>
        <w:rPr>
          <w:rFonts w:ascii="宋体" w:eastAsia="宋体" w:hAnsi="宋体" w:cs="宋体" w:hint="eastAsia"/>
          <w:sz w:val="21"/>
          <w:szCs w:val="21"/>
        </w:rPr>
        <w:t>.2019年11月，第三届文明古国论坛部长级会议通过了《北京宣言》，强调所有的文明构成了人类共同的遗产，文明没有高低、优劣之分。这启示我们，对待人类文明成果，应</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A.相互学习，相互统一</w:t>
      </w:r>
      <w:r>
        <w:rPr>
          <w:rFonts w:ascii="宋体" w:eastAsia="宋体" w:hAnsi="宋体" w:cs="宋体" w:hint="eastAsia"/>
          <w:sz w:val="21"/>
          <w:szCs w:val="21"/>
          <w:lang w:val="en-US" w:eastAsia="zh-CN"/>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B.整体借鉴，全盘吸收</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C.以我为主，兼收并蓄</w:t>
      </w:r>
      <w:r>
        <w:rPr>
          <w:rFonts w:ascii="宋体" w:eastAsia="宋体" w:hAnsi="宋体" w:cs="宋体" w:hint="eastAsia"/>
          <w:sz w:val="21"/>
          <w:szCs w:val="21"/>
          <w:lang w:val="en-US" w:eastAsia="zh-CN"/>
        </w:rPr>
        <w:t xml:space="preserve">     </w:t>
      </w:r>
      <w:r>
        <w:rPr>
          <w:rFonts w:ascii="宋体" w:hAnsi="宋体" w:cs="宋体" w:hint="eastAsia"/>
          <w:sz w:val="21"/>
          <w:szCs w:val="21"/>
          <w:lang w:val="en-US" w:eastAsia="zh-CN"/>
        </w:rPr>
        <w:t xml:space="preserve">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D.主动开放，全面引进</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left="210" w:hanging="210" w:hangingChars="100"/>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1</w:t>
      </w:r>
      <w:r>
        <w:rPr>
          <w:rFonts w:ascii="宋体" w:eastAsia="宋体" w:hAnsi="宋体" w:cs="宋体" w:hint="eastAsia"/>
          <w:sz w:val="21"/>
          <w:szCs w:val="21"/>
        </w:rPr>
        <w:t>2.2020年3月《国务院关于全面加强新时代大中小学劳动教育的意见》规定：根据各学段特点在大中小学设立劳动必修课程，将劳动素养纳入学生综合素质评价体系，开展劳动教育课有利于学生</w:t>
      </w:r>
      <w:r>
        <w:rPr>
          <w:rFonts w:ascii="宋体" w:eastAsia="宋体" w:hAnsi="宋体" w:cs="宋体" w:hint="eastAsia"/>
          <w:sz w:val="21"/>
          <w:szCs w:val="21"/>
        </w:rPr>
        <w:tab/>
      </w:r>
      <w:r>
        <w:rPr>
          <w:rFonts w:ascii="宋体" w:hAnsi="宋体" w:cs="宋体" w:hint="eastAsia"/>
          <w:sz w:val="21"/>
          <w:szCs w:val="21"/>
          <w:lang w:val="en-US" w:eastAsia="zh-CN"/>
        </w:rPr>
        <w:t xml:space="preserve"> </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A.增强实践能力，做到知行合一</w:t>
      </w:r>
      <w:r>
        <w:rPr>
          <w:rFonts w:ascii="宋体" w:hAnsi="宋体" w:cs="宋体" w:hint="eastAsia"/>
          <w:sz w:val="21"/>
          <w:szCs w:val="21"/>
          <w:lang w:val="en-US" w:eastAsia="zh-CN"/>
        </w:rPr>
        <w:t xml:space="preserve">        </w:t>
      </w:r>
      <w:r>
        <w:rPr>
          <w:rFonts w:ascii="宋体" w:eastAsia="宋体" w:hAnsi="宋体" w:cs="宋体" w:hint="eastAsia"/>
          <w:sz w:val="21"/>
          <w:szCs w:val="21"/>
        </w:rPr>
        <w:t>B.提升问题意识，轻视书本知识</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340" w:lineRule="exac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C.参与劳动实践，放弃理论学习</w:t>
      </w:r>
      <w:r>
        <w:rPr>
          <w:rFonts w:ascii="宋体" w:hAnsi="宋体" w:cs="宋体" w:hint="eastAsia"/>
          <w:sz w:val="21"/>
          <w:szCs w:val="21"/>
          <w:lang w:val="en-US" w:eastAsia="zh-CN"/>
        </w:rPr>
        <w:t xml:space="preserve">        </w:t>
      </w:r>
      <w:r>
        <w:rPr>
          <w:rFonts w:ascii="宋体" w:eastAsia="宋体" w:hAnsi="宋体" w:cs="宋体" w:hint="eastAsia"/>
          <w:sz w:val="21"/>
          <w:szCs w:val="21"/>
        </w:rPr>
        <w:t>D.拓展课外知识，弱化课堂学习</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left="210" w:hanging="210" w:hangingChars="100"/>
        <w:textAlignment w:val="auto"/>
        <w:rPr>
          <w:rFonts w:asciiTheme="majorEastAsia" w:eastAsiaTheme="majorEastAsia" w:hAnsiTheme="majorEastAsia"/>
          <w:color w:val="000000" w:themeColor="text1"/>
          <w:sz w:val="21"/>
          <w:szCs w:val="21"/>
          <w14:textFill>
            <w14:solidFill>
              <w14:schemeClr w14:val="tx1"/>
            </w14:solidFill>
          </w14:textFill>
        </w:rPr>
      </w:pPr>
      <w:r>
        <w:rPr>
          <w:rFonts w:asciiTheme="majorEastAsia" w:eastAsiaTheme="majorEastAsia" w:hAnsiTheme="majorEastAsia" w:hint="eastAsia"/>
          <w:color w:val="000000" w:themeColor="text1"/>
          <w:sz w:val="21"/>
          <w:szCs w:val="21"/>
          <w:lang w:val="en-US" w:eastAsia="zh-CN"/>
          <w14:textFill>
            <w14:solidFill>
              <w14:schemeClr w14:val="tx1"/>
            </w14:solidFill>
          </w14:textFill>
        </w:rPr>
        <w:t>13</w:t>
      </w:r>
      <w:r>
        <w:rPr>
          <w:rFonts w:asciiTheme="majorEastAsia" w:eastAsiaTheme="majorEastAsia" w:hAnsiTheme="majorEastAsia"/>
          <w:color w:val="000000" w:themeColor="text1"/>
          <w:sz w:val="21"/>
          <w:szCs w:val="21"/>
          <w14:textFill>
            <w14:solidFill>
              <w14:schemeClr w14:val="tx1"/>
            </w14:solidFill>
          </w14:textFill>
        </w:rPr>
        <w:t>．</w:t>
      </w:r>
      <w:r>
        <w:rPr>
          <w:rFonts w:asciiTheme="majorEastAsia" w:eastAsiaTheme="majorEastAsia" w:hAnsiTheme="majorEastAsia" w:hint="eastAsia"/>
          <w:bCs/>
          <w:color w:val="000000" w:themeColor="text1"/>
          <w:sz w:val="21"/>
          <w:szCs w:val="21"/>
          <w14:textFill>
            <w14:solidFill>
              <w14:schemeClr w14:val="tx1"/>
            </w14:solidFill>
          </w14:textFill>
        </w:rPr>
        <w:t>历史的研究需要真实的史料。有人说，早在原始社会石器时代，永州市境内就有人类居住。支持这一论点的最有力证据是</w:t>
      </w:r>
      <w:r>
        <w:rPr>
          <w:rFonts w:asciiTheme="majorEastAsia" w:eastAsiaTheme="majorEastAsia" w:hAnsiTheme="majorEastAsia"/>
          <w:bCs/>
          <w:color w:val="000000" w:themeColor="text1"/>
          <w:sz w:val="2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ind w:firstLine="210" w:firstLineChars="100"/>
        <w:textAlignment w:val="auto"/>
        <w:rPr>
          <w:rFonts w:asciiTheme="majorEastAsia" w:eastAsiaTheme="majorEastAsia" w:hAnsiTheme="majorEastAsia"/>
          <w:color w:val="000000" w:themeColor="text1"/>
          <w:sz w:val="21"/>
          <w:szCs w:val="21"/>
          <w14:textFill>
            <w14:solidFill>
              <w14:schemeClr w14:val="tx1"/>
            </w14:solidFill>
          </w14:textFill>
        </w:rPr>
      </w:pPr>
      <w:r>
        <w:rPr>
          <w:rFonts w:asciiTheme="majorEastAsia" w:eastAsiaTheme="majorEastAsia" w:hAnsiTheme="majorEastAsia"/>
          <w:bCs/>
          <w:color w:val="000000" w:themeColor="text1"/>
          <w:sz w:val="21"/>
          <w:szCs w:val="21"/>
          <w14:textFill>
            <w14:solidFill>
              <w14:schemeClr w14:val="tx1"/>
            </w14:solidFill>
          </w14:textFill>
        </w:rPr>
        <w:t>A.</w:t>
      </w:r>
      <w:r>
        <w:rPr>
          <w:rFonts w:asciiTheme="majorEastAsia" w:eastAsiaTheme="majorEastAsia" w:hAnsiTheme="majorEastAsia" w:hint="eastAsia"/>
          <w:bCs/>
          <w:color w:val="000000" w:themeColor="text1"/>
          <w:sz w:val="21"/>
          <w:szCs w:val="21"/>
          <w14:textFill>
            <w14:solidFill>
              <w14:schemeClr w14:val="tx1"/>
            </w14:solidFill>
          </w14:textFill>
        </w:rPr>
        <w:t xml:space="preserve"> 玉蟾岩遗址                   </w:t>
      </w:r>
      <w:r>
        <w:rPr>
          <w:rFonts w:asciiTheme="majorEastAsia" w:eastAsiaTheme="majorEastAsia" w:hAnsiTheme="majorEastAsia" w:hint="eastAsia"/>
          <w:bCs/>
          <w:color w:val="000000" w:themeColor="text1"/>
          <w:sz w:val="21"/>
          <w:szCs w:val="21"/>
          <w:lang w:val="en-US" w:eastAsia="zh-CN"/>
          <w14:textFill>
            <w14:solidFill>
              <w14:schemeClr w14:val="tx1"/>
            </w14:solidFill>
          </w14:textFill>
        </w:rPr>
        <w:t xml:space="preserve">   </w:t>
      </w:r>
      <w:r>
        <w:rPr>
          <w:rFonts w:asciiTheme="majorEastAsia" w:eastAsiaTheme="majorEastAsia" w:hAnsiTheme="majorEastAsia"/>
          <w:bCs/>
          <w:color w:val="000000" w:themeColor="text1"/>
          <w:sz w:val="21"/>
          <w:szCs w:val="21"/>
          <w14:textFill>
            <w14:solidFill>
              <w14:schemeClr w14:val="tx1"/>
            </w14:solidFill>
          </w14:textFill>
        </w:rPr>
        <w:t>B.</w:t>
      </w:r>
      <w:r>
        <w:rPr>
          <w:rFonts w:asciiTheme="majorEastAsia" w:eastAsiaTheme="majorEastAsia" w:hAnsiTheme="majorEastAsia" w:hint="eastAsia"/>
          <w:bCs/>
          <w:color w:val="000000" w:themeColor="text1"/>
          <w:sz w:val="21"/>
          <w:szCs w:val="21"/>
          <w14:textFill>
            <w14:solidFill>
              <w14:schemeClr w14:val="tx1"/>
            </w14:solidFill>
          </w14:textFill>
        </w:rPr>
        <w:t xml:space="preserve"> 九嶷山舜帝陵故事</w:t>
      </w:r>
    </w:p>
    <w:p>
      <w:pPr>
        <w:keepNext w:val="0"/>
        <w:keepLines w:val="0"/>
        <w:pageBreakBefore w:val="0"/>
        <w:widowControl w:val="0"/>
        <w:kinsoku/>
        <w:wordWrap/>
        <w:overflowPunct/>
        <w:topLinePunct w:val="0"/>
        <w:autoSpaceDE/>
        <w:autoSpaceDN/>
        <w:bidi w:val="0"/>
        <w:adjustRightInd w:val="0"/>
        <w:snapToGrid w:val="0"/>
        <w:spacing w:line="340" w:lineRule="exact"/>
        <w:ind w:firstLine="210" w:firstLineChars="100"/>
        <w:textAlignment w:val="auto"/>
        <w:rPr>
          <w:rFonts w:asciiTheme="majorEastAsia" w:eastAsiaTheme="majorEastAsia" w:hAnsiTheme="majorEastAsia"/>
          <w:color w:val="000000" w:themeColor="text1"/>
          <w:sz w:val="21"/>
          <w:szCs w:val="21"/>
          <w14:textFill>
            <w14:solidFill>
              <w14:schemeClr w14:val="tx1"/>
            </w14:solidFill>
          </w14:textFill>
        </w:rPr>
      </w:pPr>
      <w:r>
        <w:rPr>
          <w:rFonts w:asciiTheme="majorEastAsia" w:eastAsiaTheme="majorEastAsia" w:hAnsiTheme="majorEastAsia"/>
          <w:bCs/>
          <w:color w:val="000000" w:themeColor="text1"/>
          <w:sz w:val="21"/>
          <w:szCs w:val="21"/>
          <w14:textFill>
            <w14:solidFill>
              <w14:schemeClr w14:val="tx1"/>
            </w14:solidFill>
          </w14:textFill>
        </w:rPr>
        <w:t>C.</w:t>
      </w:r>
      <w:r>
        <w:rPr>
          <w:rFonts w:asciiTheme="majorEastAsia" w:eastAsiaTheme="majorEastAsia" w:hAnsiTheme="majorEastAsia" w:hint="eastAsia"/>
          <w:bCs/>
          <w:color w:val="000000" w:themeColor="text1"/>
          <w:sz w:val="21"/>
          <w:szCs w:val="21"/>
          <w14:textFill>
            <w14:solidFill>
              <w14:schemeClr w14:val="tx1"/>
            </w14:solidFill>
          </w14:textFill>
        </w:rPr>
        <w:t xml:space="preserve"> 城头山遗址                  </w:t>
      </w:r>
      <w:r>
        <w:rPr>
          <w:rFonts w:asciiTheme="majorEastAsia" w:eastAsiaTheme="majorEastAsia" w:hAnsiTheme="majorEastAsia" w:hint="eastAsia"/>
          <w:bCs/>
          <w:color w:val="000000" w:themeColor="text1"/>
          <w:sz w:val="21"/>
          <w:szCs w:val="21"/>
          <w:lang w:val="en-US" w:eastAsia="zh-CN"/>
          <w14:textFill>
            <w14:solidFill>
              <w14:schemeClr w14:val="tx1"/>
            </w14:solidFill>
          </w14:textFill>
        </w:rPr>
        <w:t xml:space="preserve">   </w:t>
      </w:r>
      <w:r>
        <w:rPr>
          <w:rFonts w:asciiTheme="majorEastAsia" w:eastAsiaTheme="majorEastAsia" w:hAnsiTheme="majorEastAsia" w:hint="eastAsia"/>
          <w:bCs/>
          <w:color w:val="000000" w:themeColor="text1"/>
          <w:sz w:val="21"/>
          <w:szCs w:val="21"/>
          <w14:textFill>
            <w14:solidFill>
              <w14:schemeClr w14:val="tx1"/>
            </w14:solidFill>
          </w14:textFill>
        </w:rPr>
        <w:t xml:space="preserve"> D.</w:t>
      </w:r>
      <w:r>
        <w:rPr>
          <w:rFonts w:asciiTheme="majorEastAsia" w:eastAsiaTheme="majorEastAsia" w:hAnsiTheme="majorEastAsia"/>
          <w:bCs/>
          <w:color w:val="000000" w:themeColor="text1"/>
          <w:sz w:val="21"/>
          <w:szCs w:val="21"/>
          <w14:textFill>
            <w14:solidFill>
              <w14:schemeClr w14:val="tx1"/>
            </w14:solidFill>
          </w14:textFill>
        </w:rPr>
        <w:t xml:space="preserve"> </w:t>
      </w:r>
      <w:r>
        <w:rPr>
          <w:rFonts w:asciiTheme="majorEastAsia" w:eastAsiaTheme="majorEastAsia" w:hAnsiTheme="majorEastAsia" w:hint="eastAsia"/>
          <w:bCs/>
          <w:color w:val="000000" w:themeColor="text1"/>
          <w:sz w:val="21"/>
          <w:szCs w:val="21"/>
          <w14:textFill>
            <w14:solidFill>
              <w14:schemeClr w14:val="tx1"/>
            </w14:solidFill>
          </w14:textFill>
        </w:rPr>
        <w:t>北京人周口店遗址</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ascii="宋体" w:hAnsi="宋体"/>
          <w:color w:val="000000" w:themeColor="text1"/>
          <w:sz w:val="21"/>
          <w:szCs w:val="21"/>
          <w14:textFill>
            <w14:solidFill>
              <w14:schemeClr w14:val="tx1"/>
            </w14:solidFill>
          </w14:textFill>
        </w:rPr>
      </w:pPr>
      <w:r>
        <w:rPr>
          <w:rFonts w:ascii="宋体" w:hAnsi="宋体" w:hint="eastAsia"/>
          <w:color w:val="000000" w:themeColor="text1"/>
          <w:sz w:val="21"/>
          <w:szCs w:val="21"/>
          <w14:textFill>
            <w14:solidFill>
              <w14:schemeClr w14:val="tx1"/>
            </w14:solidFill>
          </w14:textFill>
        </w:rPr>
        <w:t xml:space="preserve"> </w:t>
      </w:r>
      <w:r>
        <w:rPr>
          <w:rFonts w:hint="eastAsia"/>
          <w:color w:val="000000" w:themeColor="text1"/>
          <w:sz w:val="21"/>
          <w:szCs w:val="21"/>
          <w:lang w:val="en-US" w:eastAsia="zh-CN"/>
          <w14:textFill>
            <w14:solidFill>
              <w14:schemeClr w14:val="tx1"/>
            </w14:solidFill>
          </w14:textFill>
        </w:rPr>
        <w:t>14</w:t>
      </w:r>
      <w:r>
        <w:rPr>
          <w:rFonts w:hAnsi="宋体"/>
          <w:color w:val="000000" w:themeColor="text1"/>
          <w:sz w:val="21"/>
          <w:szCs w:val="21"/>
          <w14:textFill>
            <w14:solidFill>
              <w14:schemeClr w14:val="tx1"/>
            </w14:solidFill>
          </w14:textFill>
        </w:rPr>
        <w:t>．</w:t>
      </w:r>
      <w:r>
        <w:rPr>
          <w:rFonts w:hAnsi="宋体" w:hint="eastAsia"/>
          <w:color w:val="000000" w:themeColor="text1"/>
          <w:sz w:val="21"/>
          <w:szCs w:val="21"/>
          <w14:textFill>
            <w14:solidFill>
              <w14:schemeClr w14:val="tx1"/>
            </w14:solidFill>
          </w14:textFill>
        </w:rPr>
        <w:t>奋斗百年路，开启新征程；铭记英雄史，传承家国情。</w:t>
      </w:r>
      <w:r>
        <w:rPr>
          <w:rFonts w:hint="eastAsia"/>
          <w:color w:val="000000" w:themeColor="text1"/>
          <w:sz w:val="21"/>
          <w:szCs w:val="21"/>
          <w14:textFill>
            <w14:solidFill>
              <w14:schemeClr w14:val="tx1"/>
            </w14:solidFill>
          </w14:textFill>
        </w:rPr>
        <w:t>他是英雄，他曾领导了平江起义、百团大战、抗美援朝，他是湘籍共和国元帅</w:t>
      </w:r>
    </w:p>
    <w:p>
      <w:pPr>
        <w:pStyle w:val="PlainText"/>
        <w:keepNext w:val="0"/>
        <w:keepLines w:val="0"/>
        <w:pageBreakBefore w:val="0"/>
        <w:widowControl w:val="0"/>
        <w:kinsoku/>
        <w:wordWrap/>
        <w:overflowPunct/>
        <w:topLinePunct w:val="0"/>
        <w:autoSpaceDE/>
        <w:autoSpaceDN/>
        <w:bidi w:val="0"/>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毛泽东</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朱德</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C．</w:t>
      </w:r>
      <w:r>
        <w:rPr>
          <w:rFonts w:ascii="Times New Roman" w:hAnsi="Times New Roman" w:hint="eastAsia"/>
          <w:color w:val="000000" w:themeColor="text1"/>
          <w:sz w:val="21"/>
          <w:szCs w:val="21"/>
          <w14:textFill>
            <w14:solidFill>
              <w14:schemeClr w14:val="tx1"/>
            </w14:solidFill>
          </w14:textFill>
        </w:rPr>
        <w:t>彭德怀</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D．贺</w:t>
      </w:r>
      <w:r>
        <w:rPr>
          <w:rFonts w:ascii="Times New Roman" w:hAnsi="Times New Roman" w:hint="eastAsia"/>
          <w:color w:val="000000" w:themeColor="text1"/>
          <w:sz w:val="21"/>
          <w:szCs w:val="21"/>
          <w14:textFill>
            <w14:solidFill>
              <w14:schemeClr w14:val="tx1"/>
            </w14:solidFill>
          </w14:textFill>
        </w:rPr>
        <w:t>龙</w:t>
      </w:r>
    </w:p>
    <w:p>
      <w:pPr>
        <w:keepNext w:val="0"/>
        <w:keepLines w:val="0"/>
        <w:pageBreakBefore w:val="0"/>
        <w:widowControl w:val="0"/>
        <w:kinsoku/>
        <w:wordWrap/>
        <w:overflowPunct/>
        <w:topLinePunct w:val="0"/>
        <w:autoSpaceDE/>
        <w:autoSpaceDN/>
        <w:bidi w:val="0"/>
        <w:snapToGrid w:val="0"/>
        <w:spacing w:line="340" w:lineRule="exact"/>
        <w:ind w:left="210" w:hanging="210" w:hangingChars="100"/>
        <w:textAlignment w:val="auto"/>
        <w:rPr>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15</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历史学家</w:t>
      </w:r>
      <w:r>
        <w:rPr>
          <w:rFonts w:hint="eastAsia"/>
          <w:bCs/>
          <w:color w:val="000000" w:themeColor="text1"/>
          <w:sz w:val="21"/>
          <w:szCs w:val="21"/>
          <w14:textFill>
            <w14:solidFill>
              <w14:schemeClr w14:val="tx1"/>
            </w14:solidFill>
          </w14:textFill>
        </w:rPr>
        <w:t xml:space="preserve">夏曾佑在《中国古代史》一书中说：“中国之教，得孔子后而立。中国之政，得秦皇而后行。中国之境，得汉武而后定。三者皆中国之所以为中国也。”他说的“中国之政”主要是指 </w:t>
      </w:r>
    </w:p>
    <w:p>
      <w:pPr>
        <w:keepNext w:val="0"/>
        <w:keepLines w:val="0"/>
        <w:pageBreakBefore w:val="0"/>
        <w:widowControl w:val="0"/>
        <w:kinsoku/>
        <w:wordWrap/>
        <w:overflowPunct/>
        <w:topLinePunct w:val="0"/>
        <w:autoSpaceDE/>
        <w:autoSpaceDN/>
        <w:bidi w:val="0"/>
        <w:snapToGrid w:val="0"/>
        <w:spacing w:line="340" w:lineRule="exact"/>
        <w:textAlignment w:val="auto"/>
        <w:rPr>
          <w:rFonts w:ascii="Times New Roman" w:eastAsia="MingLiU_HKSCS" w:hAnsi="Times New Roman"/>
          <w:color w:val="000000" w:themeColor="text1"/>
          <w:sz w:val="21"/>
          <w:szCs w:val="21"/>
          <w14:textFill>
            <w14:solidFill>
              <w14:schemeClr w14:val="tx1"/>
            </w14:solidFill>
          </w14:textFill>
        </w:rPr>
      </w:pPr>
      <w:r>
        <w:rPr>
          <w:rFonts w:hint="eastAsia"/>
          <w:bCs/>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A</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分封制度       B</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君主专制</w:t>
      </w:r>
      <w:r>
        <w:rPr>
          <w:rFonts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C</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郡县制度</w:t>
      </w:r>
      <w:r>
        <w:rPr>
          <w:rFonts w:ascii="Times New Roman" w:hAnsi="Times New Roman" w:eastAsiaTheme="minorEastAsia"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D</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行省制度</w:t>
      </w:r>
    </w:p>
    <w:p>
      <w:pPr>
        <w:pStyle w:val="PlainText"/>
        <w:keepNext w:val="0"/>
        <w:keepLines w:val="0"/>
        <w:pageBreakBefore w:val="0"/>
        <w:widowControl w:val="0"/>
        <w:kinsoku/>
        <w:wordWrap/>
        <w:overflowPunct/>
        <w:topLinePunct w:val="0"/>
        <w:autoSpaceDE/>
        <w:autoSpaceDN/>
        <w:bidi w:val="0"/>
        <w:spacing w:line="340" w:lineRule="exact"/>
        <w:ind w:left="210" w:hanging="210" w:hangingChars="100"/>
        <w:textAlignment w:val="auto"/>
        <w:rPr>
          <w:rFonts w:ascii="Times New Roman" w:eastAsia="MingLiU_HKSCS" w:hAnsi="Times New Roman"/>
          <w:color w:val="000000" w:themeColor="text1"/>
          <w:sz w:val="21"/>
          <w:szCs w:val="21"/>
          <w14:textFill>
            <w14:solidFill>
              <w14:schemeClr w14:val="tx1"/>
            </w14:solidFill>
          </w14:textFill>
        </w:rPr>
      </w:pPr>
      <w:r>
        <w:rPr>
          <w:rFonts w:eastAsia="新宋体" w:hint="eastAsia"/>
          <w:color w:val="000000" w:themeColor="text1"/>
          <w:sz w:val="21"/>
          <w:szCs w:val="21"/>
          <w:lang w:val="en-US" w:eastAsia="zh-CN"/>
          <w14:textFill>
            <w14:solidFill>
              <w14:schemeClr w14:val="tx1"/>
            </w14:solidFill>
          </w14:textFill>
        </w:rPr>
        <w:t>16</w:t>
      </w:r>
      <w:r>
        <w:rPr>
          <w:rFonts w:eastAsia="新宋体"/>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民族平等和民族团结是我国的重要民族政策。下列遗址遗迹中最能体现民族团结友好的是</w:t>
      </w:r>
    </w:p>
    <w:p>
      <w:pPr>
        <w:pStyle w:val="PlainText"/>
        <w:keepNext w:val="0"/>
        <w:keepLines w:val="0"/>
        <w:pageBreakBefore w:val="0"/>
        <w:widowControl w:val="0"/>
        <w:kinsoku/>
        <w:wordWrap/>
        <w:overflowPunct/>
        <w:topLinePunct w:val="0"/>
        <w:autoSpaceDE/>
        <w:autoSpaceDN/>
        <w:bidi w:val="0"/>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．秦</w:t>
      </w:r>
      <w:r>
        <w:rPr>
          <w:rFonts w:ascii="Times New Roman" w:hAnsi="Times New Roman" w:hint="eastAsia"/>
          <w:color w:val="000000" w:themeColor="text1"/>
          <w:sz w:val="21"/>
          <w:szCs w:val="21"/>
          <w14:textFill>
            <w14:solidFill>
              <w14:schemeClr w14:val="tx1"/>
            </w14:solidFill>
          </w14:textFill>
        </w:rPr>
        <w:t>朝</w:t>
      </w:r>
      <w:r>
        <w:rPr>
          <w:rFonts w:ascii="Times New Roman" w:hAnsi="Times New Roman"/>
          <w:color w:val="000000" w:themeColor="text1"/>
          <w:sz w:val="21"/>
          <w:szCs w:val="21"/>
          <w14:textFill>
            <w14:solidFill>
              <w14:schemeClr w14:val="tx1"/>
            </w14:solidFill>
          </w14:textFill>
        </w:rPr>
        <w:t xml:space="preserve">兵马俑遗址  </w:t>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B．唐蕃会盟碑</w:t>
      </w:r>
    </w:p>
    <w:p>
      <w:pPr>
        <w:pStyle w:val="PlainText"/>
        <w:keepNext w:val="0"/>
        <w:keepLines w:val="0"/>
        <w:pageBreakBefore w:val="0"/>
        <w:widowControl w:val="0"/>
        <w:kinsoku/>
        <w:wordWrap/>
        <w:overflowPunct/>
        <w:topLinePunct w:val="0"/>
        <w:autoSpaceDE/>
        <w:autoSpaceDN/>
        <w:bidi w:val="0"/>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C</w:t>
      </w:r>
      <w:r>
        <w:rPr>
          <w:rFonts w:ascii="Times New Roman" w:hAnsi="Times New Roman"/>
          <w:color w:val="000000" w:themeColor="text1"/>
          <w:sz w:val="21"/>
          <w:szCs w:val="21"/>
          <w14:textFill>
            <w14:solidFill>
              <w14:schemeClr w14:val="tx1"/>
            </w14:solidFill>
          </w14:textFill>
        </w:rPr>
        <w:t xml:space="preserve">．唐招提寺鉴真像  </w:t>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D．敦煌莫高窟</w:t>
      </w:r>
    </w:p>
    <w:p>
      <w:pPr>
        <w:pStyle w:val="PlainText"/>
        <w:keepNext w:val="0"/>
        <w:keepLines w:val="0"/>
        <w:pageBreakBefore w:val="0"/>
        <w:widowControl w:val="0"/>
        <w:kinsoku/>
        <w:wordWrap/>
        <w:overflowPunct/>
        <w:topLinePunct w:val="0"/>
        <w:autoSpaceDE/>
        <w:autoSpaceDN/>
        <w:bidi w:val="0"/>
        <w:spacing w:line="340" w:lineRule="exact"/>
        <w:ind w:left="210" w:hanging="210" w:hangingChars="100"/>
        <w:textAlignment w:val="auto"/>
        <w:rPr>
          <w:rFonts w:ascii="Times New Roman" w:eastAsia="MingLiU_HKSCS" w:hAnsi="Times New Roman"/>
          <w:color w:val="000000" w:themeColor="text1"/>
          <w:sz w:val="21"/>
          <w:szCs w:val="21"/>
          <w14:textFill>
            <w14:solidFill>
              <w14:schemeClr w14:val="tx1"/>
            </w14:solidFill>
          </w14:textFill>
        </w:rPr>
      </w:pPr>
      <w:r>
        <w:rPr>
          <w:rFonts w:eastAsia="新宋体" w:hint="eastAsia"/>
          <w:color w:val="000000" w:themeColor="text1"/>
          <w:sz w:val="21"/>
          <w:szCs w:val="21"/>
          <w:lang w:val="en-US" w:eastAsia="zh-CN"/>
          <w14:textFill>
            <w14:solidFill>
              <w14:schemeClr w14:val="tx1"/>
            </w14:solidFill>
          </w14:textFill>
        </w:rPr>
        <w:t>17</w:t>
      </w:r>
      <w:r>
        <w:rPr>
          <w:rFonts w:ascii="新宋体" w:eastAsia="新宋体" w:hint="eastAsia"/>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在中国抗击新冠肺炎疫情中，中医药发挥了巨大作用。中医药反映了中华民族对生命、健康和疾病的认识，是中华文化的重要组成部分。明代李明珍对中医药发展的主要贡献是</w:t>
      </w:r>
    </w:p>
    <w:p>
      <w:pPr>
        <w:pStyle w:val="PlainText"/>
        <w:keepNext w:val="0"/>
        <w:keepLines w:val="0"/>
        <w:pageBreakBefore w:val="0"/>
        <w:widowControl w:val="0"/>
        <w:kinsoku/>
        <w:wordWrap/>
        <w:overflowPunct/>
        <w:topLinePunct w:val="0"/>
        <w:autoSpaceDE/>
        <w:autoSpaceDN/>
        <w:bidi w:val="0"/>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开创四诊法</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撰写《伤寒杂病论》</w:t>
      </w:r>
      <w:r>
        <w:rPr>
          <w:rFonts w:ascii="Times New Roman" w:hAnsi="Times New Roman"/>
          <w:color w:val="000000" w:themeColor="text1"/>
          <w:sz w:val="21"/>
          <w:szCs w:val="21"/>
          <w14:textFill>
            <w14:solidFill>
              <w14:schemeClr w14:val="tx1"/>
            </w14:solidFill>
          </w14:textFill>
        </w:rPr>
        <w:t xml:space="preserve">  </w:t>
      </w:r>
    </w:p>
    <w:p>
      <w:pPr>
        <w:pStyle w:val="PlainText"/>
        <w:keepNext w:val="0"/>
        <w:keepLines w:val="0"/>
        <w:pageBreakBefore w:val="0"/>
        <w:widowControl w:val="0"/>
        <w:tabs>
          <w:tab w:val="left" w:pos="4536"/>
        </w:tabs>
        <w:kinsoku/>
        <w:wordWrap/>
        <w:overflowPunct/>
        <w:topLinePunct w:val="0"/>
        <w:autoSpaceDE/>
        <w:autoSpaceDN/>
        <w:bidi w:val="0"/>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C</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发明麻沸散</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w:t>
      </w:r>
      <w:r>
        <w:rPr>
          <w:rFonts w:ascii="Times New Roman" w:hAnsi="Times New Roman" w:hint="eastAsia"/>
          <w:color w:val="000000" w:themeColor="text1"/>
          <w:sz w:val="21"/>
          <w:szCs w:val="21"/>
          <w14:textFill>
            <w14:solidFill>
              <w14:schemeClr w14:val="tx1"/>
            </w14:solidFill>
          </w14:textFill>
        </w:rPr>
        <w:t>编著《本草纲目》</w:t>
      </w:r>
    </w:p>
    <w:p>
      <w:pPr>
        <w:pStyle w:val="PlainText"/>
        <w:keepNext w:val="0"/>
        <w:keepLines w:val="0"/>
        <w:pageBreakBefore w:val="0"/>
        <w:widowControl w:val="0"/>
        <w:kinsoku/>
        <w:wordWrap/>
        <w:overflowPunct/>
        <w:topLinePunct w:val="0"/>
        <w:autoSpaceDE/>
        <w:autoSpaceDN/>
        <w:bidi w:val="0"/>
        <w:spacing w:line="340" w:lineRule="exact"/>
        <w:ind w:left="210" w:hanging="210" w:hangingChars="100"/>
        <w:textAlignment w:val="auto"/>
        <w:rPr>
          <w:rFonts w:asciiTheme="minorEastAsia" w:eastAsiaTheme="minorEastAsia" w:hAnsiTheme="minorEastAsia" w:hint="eastAsia"/>
          <w:color w:val="000000" w:themeColor="text1"/>
          <w:sz w:val="21"/>
          <w:szCs w:val="21"/>
          <w:lang w:eastAsia="zh-CN"/>
          <w14:textFill>
            <w14:solidFill>
              <w14:schemeClr w14:val="tx1"/>
            </w14:solidFill>
          </w14:textFill>
        </w:rPr>
      </w:pPr>
      <w:r>
        <w:rPr>
          <w:rFonts w:asciiTheme="minorEastAsia" w:eastAsiaTheme="minorEastAsia" w:hAnsiTheme="minorEastAsia" w:hint="eastAsia"/>
          <w:color w:val="000000" w:themeColor="text1"/>
          <w:sz w:val="21"/>
          <w:szCs w:val="21"/>
          <w:lang w:val="en-US" w:eastAsia="zh-CN"/>
          <w14:textFill>
            <w14:solidFill>
              <w14:schemeClr w14:val="tx1"/>
            </w14:solidFill>
          </w14:textFill>
        </w:rPr>
        <w:t>18</w:t>
      </w:r>
      <w:r>
        <w:rPr>
          <w:rFonts w:asciiTheme="minorEastAsia" w:eastAsiaTheme="minorEastAsia" w:hAnsiTheme="minorEastAsia"/>
          <w:color w:val="000000" w:themeColor="text1"/>
          <w:sz w:val="21"/>
          <w:szCs w:val="21"/>
          <w14:textFill>
            <w14:solidFill>
              <w14:schemeClr w14:val="tx1"/>
            </w14:solidFill>
          </w14:textFill>
        </w:rPr>
        <w:t>．</w:t>
      </w:r>
      <w:r>
        <w:rPr>
          <w:rFonts w:asciiTheme="minorEastAsia" w:eastAsiaTheme="minorEastAsia" w:hAnsiTheme="minorEastAsia" w:hint="eastAsia"/>
          <w:color w:val="000000" w:themeColor="text1"/>
          <w:sz w:val="21"/>
          <w:szCs w:val="21"/>
          <w14:textFill>
            <w14:solidFill>
              <w14:schemeClr w14:val="tx1"/>
            </w14:solidFill>
          </w14:textFill>
        </w:rPr>
        <w:t>不忘初心，牢记使命，红船起航，见证建党。习近平指出，中国人要发扬红船精神即</w:t>
      </w:r>
      <w:r>
        <w:rPr>
          <w:rFonts w:asciiTheme="minorEastAsia" w:eastAsiaTheme="minorEastAsia" w:hAnsiTheme="minorEastAsia" w:hint="eastAsia"/>
          <w:color w:val="000000" w:themeColor="text1"/>
          <w:sz w:val="21"/>
          <w:szCs w:val="21"/>
          <w:shd w:val="clear" w:color="auto" w:fill="FFFFFF"/>
          <w14:textFill>
            <w14:solidFill>
              <w14:schemeClr w14:val="tx1"/>
            </w14:solidFill>
          </w14:textFill>
        </w:rPr>
        <w:t>开天辟地、敢为人先的首创精神，坚定理想、百折不挠的奋斗精神，立党为公、忠诚为民的奉献精神。红船精神开始</w:t>
      </w:r>
      <w:r>
        <w:rPr>
          <w:rFonts w:asciiTheme="minorEastAsia" w:eastAsiaTheme="minorEastAsia" w:hAnsiTheme="minorEastAsia" w:hint="eastAsia"/>
          <w:color w:val="000000" w:themeColor="text1"/>
          <w:sz w:val="21"/>
          <w:szCs w:val="21"/>
          <w:shd w:val="clear" w:color="auto" w:fill="FFFFFF"/>
          <w:lang w:eastAsia="zh-CN"/>
          <w14:textFill>
            <w14:solidFill>
              <w14:schemeClr w14:val="tx1"/>
            </w14:solidFill>
          </w14:textFill>
        </w:rPr>
        <w:t>于</w:t>
      </w:r>
    </w:p>
    <w:p>
      <w:pPr>
        <w:pStyle w:val="PlainText"/>
        <w:keepNext w:val="0"/>
        <w:keepLines w:val="0"/>
        <w:pageBreakBefore w:val="0"/>
        <w:widowControl w:val="0"/>
        <w:kinsoku/>
        <w:wordWrap/>
        <w:overflowPunct/>
        <w:topLinePunct w:val="0"/>
        <w:autoSpaceDE/>
        <w:autoSpaceDN/>
        <w:bidi w:val="0"/>
        <w:spacing w:line="340" w:lineRule="exact"/>
        <w:ind w:firstLine="630" w:firstLineChars="3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嘉兴</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 xml:space="preserve">井冈山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 xml:space="preserve"> C．</w:t>
      </w:r>
      <w:r>
        <w:rPr>
          <w:rFonts w:ascii="Times New Roman" w:hAnsi="Times New Roman" w:hint="eastAsia"/>
          <w:color w:val="000000" w:themeColor="text1"/>
          <w:sz w:val="21"/>
          <w:szCs w:val="21"/>
          <w14:textFill>
            <w14:solidFill>
              <w14:schemeClr w14:val="tx1"/>
            </w14:solidFill>
          </w14:textFill>
        </w:rPr>
        <w:t>南昌</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w:t>
      </w:r>
      <w:r>
        <w:rPr>
          <w:rFonts w:ascii="Times New Roman" w:hAnsi="Times New Roman" w:hint="eastAsia"/>
          <w:color w:val="000000" w:themeColor="text1"/>
          <w:sz w:val="21"/>
          <w:szCs w:val="21"/>
          <w14:textFill>
            <w14:solidFill>
              <w14:schemeClr w14:val="tx1"/>
            </w14:solidFill>
          </w14:textFill>
        </w:rPr>
        <w:t>延安</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19</w:t>
      </w:r>
      <w:r>
        <w:rPr>
          <w:rFonts w:hAnsi="宋体"/>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近代以来，清政府被迫与列强签订了一系列不平等条约。与下表内容对应的条约</w:t>
      </w:r>
      <w:r>
        <w:rPr>
          <w:rFonts w:ascii="Times New Roman" w:hAnsi="Times New Roman"/>
          <w:color w:val="000000" w:themeColor="text1"/>
          <w:sz w:val="21"/>
          <w:szCs w:val="21"/>
          <w14:textFill>
            <w14:solidFill>
              <w14:schemeClr w14:val="tx1"/>
            </w14:solidFill>
          </w14:textFill>
        </w:rPr>
        <w:t>是</w:t>
      </w:r>
    </w:p>
    <w:tbl>
      <w:tblPr>
        <w:tblStyle w:val="TableNormal"/>
        <w:tblW w:w="609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93"/>
        <w:gridCol w:w="2409"/>
        <w:gridCol w:w="2694"/>
      </w:tblGrid>
      <w:tr>
        <w:tblPrEx>
          <w:tblW w:w="609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列强</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清政府赔款白银</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占总赔款额百分比</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俄国</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130371120</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29%</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德国</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90070515</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20%</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法国</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70878240</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15.75%</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英国</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50620545</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11.25%</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日本</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34793100</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7.7%</w:t>
            </w:r>
          </w:p>
        </w:tc>
      </w:tr>
      <w:tr>
        <w:tblPrEx>
          <w:tblW w:w="6096" w:type="dxa"/>
          <w:tblInd w:w="1242" w:type="dxa"/>
          <w:tblLayout w:type="fixed"/>
          <w:tblCellMar>
            <w:top w:w="0" w:type="dxa"/>
            <w:left w:w="108" w:type="dxa"/>
            <w:bottom w:w="0" w:type="dxa"/>
            <w:right w:w="108" w:type="dxa"/>
          </w:tblCellMar>
        </w:tblPrEx>
        <w:tc>
          <w:tcPr>
            <w:tcW w:w="993"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w:t>
            </w:r>
          </w:p>
        </w:tc>
        <w:tc>
          <w:tcPr>
            <w:tcW w:w="2409"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w:t>
            </w:r>
          </w:p>
        </w:tc>
        <w:tc>
          <w:tcPr>
            <w:tcW w:w="2694" w:type="dxa"/>
          </w:tcPr>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hint="eastAsia"/>
                <w:color w:val="000000" w:themeColor="text1"/>
                <w:sz w:val="21"/>
                <w:szCs w:val="21"/>
                <w:lang w:val="en-US" w:eastAsia="zh-CN"/>
                <w14:textFill>
                  <w14:solidFill>
                    <w14:schemeClr w14:val="tx1"/>
                  </w14:solidFill>
                </w14:textFill>
              </w:rPr>
              <w:t>……</w:t>
            </w:r>
          </w:p>
        </w:tc>
      </w:tr>
    </w:tbl>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FF"/>
          <w:sz w:val="21"/>
          <w:szCs w:val="21"/>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《南京条约》</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《北京条约》</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C</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《马关条约》</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w:t>
      </w:r>
      <w:r>
        <w:rPr>
          <w:rFonts w:ascii="Times New Roman" w:hAnsi="Times New Roman" w:hint="eastAsia"/>
          <w:color w:val="000000" w:themeColor="text1"/>
          <w:sz w:val="21"/>
          <w:szCs w:val="21"/>
          <w14:textFill>
            <w14:solidFill>
              <w14:schemeClr w14:val="tx1"/>
            </w14:solidFill>
          </w14:textFill>
        </w:rPr>
        <w:t>《辛丑条约》</w:t>
      </w:r>
    </w:p>
    <w:p>
      <w:pPr>
        <w:pStyle w:val="PlainText"/>
        <w:keepNext w:val="0"/>
        <w:keepLines w:val="0"/>
        <w:pageBreakBefore w:val="0"/>
        <w:widowControl w:val="0"/>
        <w:kinsoku/>
        <w:wordWrap/>
        <w:overflowPunct/>
        <w:topLinePunct w:val="0"/>
        <w:autoSpaceDE/>
        <w:autoSpaceDN/>
        <w:bidi w:val="0"/>
        <w:adjustRightInd/>
        <w:snapToGrid/>
        <w:spacing w:line="340" w:lineRule="exact"/>
        <w:ind w:left="210" w:hanging="210" w:hangingChars="100"/>
        <w:textAlignment w:val="auto"/>
        <w:rPr>
          <w:rFonts w:ascii="Times New Roman" w:eastAsia="MingLiU_HKSCS" w:hAnsi="Times New Roman"/>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20</w:t>
      </w:r>
      <w:r>
        <w:rPr>
          <w:rFonts w:hAnsi="宋体"/>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中共十一届三中全会以来，深圳在40年内从一个小渔村建设成为一座繁华的现代化城市，上海浦东在30年内从一张普通的上海面孔跃升为闪亮的国家名片。两者的发展变化都得益于</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 xml:space="preserve">家庭联产承包责任制的实施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对外开放政策的推行</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ascii="Times New Roman" w:hAnsi="Times New Roman" w:hint="eastAsia"/>
          <w:color w:val="000000" w:themeColor="text1"/>
          <w:sz w:val="21"/>
          <w:szCs w:val="21"/>
          <w14:textFill>
            <w14:solidFill>
              <w14:schemeClr w14:val="tx1"/>
            </w14:solidFill>
          </w14:textFill>
        </w:rPr>
        <w:t>中国成功加入世界贸易组织</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w:t>
      </w:r>
      <w:r>
        <w:rPr>
          <w:rFonts w:ascii="Times New Roman" w:hAnsi="Times New Roman" w:hint="eastAsia"/>
          <w:color w:val="000000" w:themeColor="text1"/>
          <w:sz w:val="21"/>
          <w:szCs w:val="21"/>
          <w14:textFill>
            <w14:solidFill>
              <w14:schemeClr w14:val="tx1"/>
            </w14:solidFill>
          </w14:textFill>
        </w:rPr>
        <w:t>西部大开发深入推进</w:t>
      </w:r>
    </w:p>
    <w:p>
      <w:pPr>
        <w:pStyle w:val="PlainText"/>
        <w:keepNext w:val="0"/>
        <w:keepLines w:val="0"/>
        <w:pageBreakBefore w:val="0"/>
        <w:widowControl w:val="0"/>
        <w:kinsoku/>
        <w:wordWrap/>
        <w:overflowPunct/>
        <w:topLinePunct w:val="0"/>
        <w:autoSpaceDE/>
        <w:autoSpaceDN/>
        <w:bidi w:val="0"/>
        <w:adjustRightInd/>
        <w:snapToGrid/>
        <w:spacing w:line="340" w:lineRule="exact"/>
        <w:ind w:left="210" w:hanging="210" w:hangingChars="100"/>
        <w:textAlignment w:val="auto"/>
        <w:rPr>
          <w:rFonts w:ascii="Times New Roman" w:eastAsia="MingLiU_HKSCS" w:hAnsi="Times New Roman"/>
          <w:color w:val="000000" w:themeColor="text1"/>
          <w:sz w:val="21"/>
          <w:szCs w:val="21"/>
          <w14:textFill>
            <w14:solidFill>
              <w14:schemeClr w14:val="tx1"/>
            </w14:solidFill>
          </w14:textFill>
        </w:rPr>
      </w:pPr>
      <w:r>
        <w:rPr>
          <w:rFonts w:eastAsia="新宋体" w:hint="eastAsia"/>
          <w:bCs/>
          <w:color w:val="000000" w:themeColor="text1"/>
          <w:sz w:val="21"/>
          <w:szCs w:val="21"/>
          <w:lang w:val="en-US" w:eastAsia="zh-CN"/>
          <w14:textFill>
            <w14:solidFill>
              <w14:schemeClr w14:val="tx1"/>
            </w14:solidFill>
          </w14:textFill>
        </w:rPr>
        <w:t>21</w:t>
      </w:r>
      <w:r>
        <w:rPr>
          <w:rFonts w:ascii="新宋体" w:eastAsia="新宋体" w:hint="eastAsia"/>
          <w:bCs/>
          <w:color w:val="000000" w:themeColor="text1"/>
          <w:sz w:val="21"/>
          <w:szCs w:val="21"/>
          <w14:textFill>
            <w14:solidFill>
              <w14:schemeClr w14:val="tx1"/>
            </w14:solidFill>
          </w14:textFill>
        </w:rPr>
        <w:t>．</w:t>
      </w:r>
      <w:r>
        <w:rPr>
          <w:rFonts w:ascii="Times New Roman" w:hAnsi="Times New Roman"/>
          <w:color w:val="000000" w:themeColor="text1"/>
          <w:sz w:val="21"/>
          <w:szCs w:val="21"/>
          <w14:textFill>
            <w14:solidFill>
              <w14:schemeClr w14:val="tx1"/>
            </w14:solidFill>
          </w14:textFill>
        </w:rPr>
        <w:t>通过抓关键词和制作学科思维导图掌握知识是学习历史的有效方法之一。请</w:t>
      </w:r>
      <w:r>
        <w:rPr>
          <w:rFonts w:ascii="Times New Roman" w:hAnsi="Times New Roman" w:hint="eastAsia"/>
          <w:color w:val="000000" w:themeColor="text1"/>
          <w:sz w:val="21"/>
          <w:szCs w:val="21"/>
          <w14:textFill>
            <w14:solidFill>
              <w14:schemeClr w14:val="tx1"/>
            </w14:solidFill>
          </w14:textFill>
        </w:rPr>
        <w:t>你</w:t>
      </w:r>
      <w:r>
        <w:rPr>
          <w:rFonts w:ascii="Times New Roman" w:hAnsi="Times New Roman"/>
          <w:color w:val="000000" w:themeColor="text1"/>
          <w:sz w:val="21"/>
          <w:szCs w:val="21"/>
          <w14:textFill>
            <w14:solidFill>
              <w14:schemeClr w14:val="tx1"/>
            </w14:solidFill>
          </w14:textFill>
        </w:rPr>
        <w:t>概括</w:t>
      </w:r>
      <w:r>
        <w:rPr>
          <w:rFonts w:ascii="Times New Roman" w:hAnsi="Times New Roman" w:hint="eastAsia"/>
          <w:color w:val="000000" w:themeColor="text1"/>
          <w:sz w:val="21"/>
          <w:szCs w:val="21"/>
          <w14:textFill>
            <w14:solidFill>
              <w14:schemeClr w14:val="tx1"/>
            </w14:solidFill>
          </w14:textFill>
        </w:rPr>
        <w:t>以</w:t>
      </w:r>
      <w:r>
        <w:rPr>
          <w:rFonts w:ascii="Times New Roman" w:hAnsi="Times New Roman"/>
          <w:color w:val="000000" w:themeColor="text1"/>
          <w:sz w:val="21"/>
          <w:szCs w:val="21"/>
          <w14:textFill>
            <w14:solidFill>
              <w14:schemeClr w14:val="tx1"/>
            </w14:solidFill>
          </w14:textFill>
        </w:rPr>
        <w:t>下导图的时代主题</w:t>
      </w:r>
    </w:p>
    <w:p>
      <w:pPr>
        <w:pStyle w:val="PlainText"/>
        <w:ind w:firstLine="420" w:firstLineChars="200"/>
        <w:jc w:val="center"/>
        <w:rPr>
          <w:rFonts w:ascii="Times New Roman" w:hAnsi="Times New Roman"/>
          <w:bCs/>
          <w:color w:val="0000FF"/>
          <w:sz w:val="21"/>
          <w:szCs w:val="21"/>
        </w:rPr>
      </w:pPr>
      <w:r>
        <w:rPr>
          <w:rFonts w:ascii="Times New Roman" w:hAnsi="Times New Roman"/>
          <w:bCs/>
          <w:color w:val="0000FF"/>
          <w:sz w:val="21"/>
          <w:szCs w:val="21"/>
        </w:rPr>
        <w:drawing>
          <wp:inline distT="0" distB="0" distL="114300" distR="114300">
            <wp:extent cx="2676525" cy="742950"/>
            <wp:effectExtent l="0" t="0" r="9525" b="0"/>
            <wp:docPr id="8"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78248" name="图片 1" descr=" "/>
                    <pic:cNvPicPr>
                      <a:picLocks noChangeAspect="1"/>
                    </pic:cNvPicPr>
                  </pic:nvPicPr>
                  <pic:blipFill>
                    <a:blip xmlns:r="http://schemas.openxmlformats.org/officeDocument/2006/relationships" r:embed="rId6" r:link="rId7"/>
                    <a:stretch>
                      <a:fillRect/>
                    </a:stretch>
                  </pic:blipFill>
                  <pic:spPr>
                    <a:xfrm>
                      <a:off x="0" y="0"/>
                      <a:ext cx="2676525" cy="74295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资本主义制度的初步确</w:t>
      </w:r>
      <w:r>
        <w:rPr>
          <w:rFonts w:ascii="Times New Roman" w:hAnsi="Times New Roman" w:hint="eastAsia"/>
          <w:color w:val="000000" w:themeColor="text1"/>
          <w:sz w:val="21"/>
          <w:szCs w:val="21"/>
          <w14:textFill>
            <w14:solidFill>
              <w14:schemeClr w14:val="tx1"/>
            </w14:solidFill>
          </w14:textFill>
        </w:rPr>
        <w:t>立</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B．资本主义制度的扩展</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C</w:t>
      </w:r>
      <w:r>
        <w:rPr>
          <w:rFonts w:ascii="Times New Roman" w:hAnsi="Times New Roman"/>
          <w:color w:val="000000" w:themeColor="text1"/>
          <w:sz w:val="21"/>
          <w:szCs w:val="21"/>
          <w14:textFill>
            <w14:solidFill>
              <w14:schemeClr w14:val="tx1"/>
            </w14:solidFill>
          </w14:textFill>
        </w:rPr>
        <w:t>．社会主义制度</w:t>
      </w:r>
      <w:r>
        <w:rPr>
          <w:rFonts w:ascii="Times New Roman" w:hAnsi="Times New Roman" w:hint="eastAsia"/>
          <w:color w:val="000000" w:themeColor="text1"/>
          <w:sz w:val="21"/>
          <w:szCs w:val="21"/>
          <w14:textFill>
            <w14:solidFill>
              <w14:schemeClr w14:val="tx1"/>
            </w14:solidFill>
          </w14:textFill>
        </w:rPr>
        <w:t>的</w:t>
      </w:r>
      <w:r>
        <w:rPr>
          <w:rFonts w:ascii="Times New Roman" w:hAnsi="Times New Roman"/>
          <w:color w:val="000000" w:themeColor="text1"/>
          <w:sz w:val="21"/>
          <w:szCs w:val="21"/>
          <w14:textFill>
            <w14:solidFill>
              <w14:schemeClr w14:val="tx1"/>
            </w14:solidFill>
          </w14:textFill>
        </w:rPr>
        <w:t>逐步确立</w:t>
      </w:r>
      <w:r>
        <w:rPr>
          <w:rFonts w:ascii="Times New Roman" w:hAnsi="Times New Roman" w:hint="eastAsia"/>
          <w:color w:val="000000" w:themeColor="text1"/>
          <w:sz w:val="21"/>
          <w:szCs w:val="21"/>
          <w:lang w:val="en-US" w:eastAsia="zh-CN"/>
          <w14:textFill>
            <w14:solidFill>
              <w14:schemeClr w14:val="tx1"/>
            </w14:solidFill>
          </w14:textFill>
        </w:rPr>
        <w:tab/>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D．封建制度向资本主义过渡</w:t>
      </w:r>
    </w:p>
    <w:p>
      <w:pPr>
        <w:pStyle w:val="PlainText"/>
        <w:keepNext w:val="0"/>
        <w:keepLines w:val="0"/>
        <w:pageBreakBefore w:val="0"/>
        <w:widowControl w:val="0"/>
        <w:kinsoku/>
        <w:wordWrap/>
        <w:overflowPunct/>
        <w:topLinePunct w:val="0"/>
        <w:autoSpaceDE/>
        <w:autoSpaceDN/>
        <w:bidi w:val="0"/>
        <w:adjustRightInd/>
        <w:snapToGrid/>
        <w:spacing w:line="340" w:lineRule="exact"/>
        <w:ind w:left="210" w:hanging="210" w:hangingChars="100"/>
        <w:textAlignment w:val="auto"/>
        <w:rPr>
          <w:rFonts w:ascii="Times New Roman" w:eastAsia="MingLiU_HKSCS" w:hAnsi="Times New Roman"/>
          <w:color w:val="000000" w:themeColor="text1"/>
          <w:sz w:val="21"/>
          <w:szCs w:val="21"/>
          <w14:textFill>
            <w14:solidFill>
              <w14:schemeClr w14:val="tx1"/>
            </w14:solidFill>
          </w14:textFill>
        </w:rPr>
      </w:pPr>
      <w:r>
        <w:rPr>
          <w:rFonts w:eastAsia="新宋体" w:hint="eastAsia"/>
          <w:bCs/>
          <w:color w:val="000000" w:themeColor="text1"/>
          <w:sz w:val="21"/>
          <w:szCs w:val="21"/>
          <w:lang w:val="en-US" w:eastAsia="zh-CN"/>
          <w14:textFill>
            <w14:solidFill>
              <w14:schemeClr w14:val="tx1"/>
            </w14:solidFill>
          </w14:textFill>
        </w:rPr>
        <w:t>22</w:t>
      </w:r>
      <w:r>
        <w:rPr>
          <w:rFonts w:eastAsia="新宋体"/>
          <w:bCs/>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2021年，“健康码”“通信大数据行程卡”等作为个人信息共享和出入通行的电子凭证进入我们的生活，让复工复产复学更加精准、科学、有序。这种便捷的跨地区互认方式主要源于</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hAnsi="Times New Roman"/>
          <w:color w:val="000000" w:themeColor="text1"/>
          <w:sz w:val="21"/>
          <w:szCs w:val="21"/>
          <w14:textFill>
            <w14:solidFill>
              <w14:schemeClr w14:val="tx1"/>
            </w14:solidFill>
          </w14:textFill>
        </w:rPr>
      </w:pPr>
      <w:r>
        <w:rPr>
          <w:rFonts w:ascii="Times New Roman" w:hAnsi="Times New Roman" w:hint="eastAsia"/>
          <w:color w:val="000000" w:themeColor="text1"/>
          <w:sz w:val="21"/>
          <w:szCs w:val="21"/>
          <w14:textFill>
            <w14:solidFill>
              <w14:schemeClr w14:val="tx1"/>
            </w14:solidFill>
          </w14:textFill>
        </w:rPr>
        <w:t>A</w:t>
      </w:r>
      <w:r>
        <w:rPr>
          <w:rFonts w:ascii="Times New Roman" w:hAnsi="Times New Roman"/>
          <w:color w:val="000000" w:themeColor="text1"/>
          <w:sz w:val="21"/>
          <w:szCs w:val="21"/>
          <w14:textFill>
            <w14:solidFill>
              <w14:schemeClr w14:val="tx1"/>
            </w14:solidFill>
          </w14:textFill>
        </w:rPr>
        <w:t>．</w:t>
      </w:r>
      <w:r>
        <w:rPr>
          <w:rFonts w:ascii="Times New Roman" w:hAnsi="Times New Roman" w:hint="eastAsia"/>
          <w:color w:val="000000" w:themeColor="text1"/>
          <w:sz w:val="21"/>
          <w:szCs w:val="21"/>
          <w14:textFill>
            <w14:solidFill>
              <w14:schemeClr w14:val="tx1"/>
            </w14:solidFill>
          </w14:textFill>
        </w:rPr>
        <w:t>航天技术的运用</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B．</w:t>
      </w:r>
      <w:r>
        <w:rPr>
          <w:rFonts w:ascii="Times New Roman" w:hAnsi="Times New Roman" w:hint="eastAsia"/>
          <w:color w:val="000000" w:themeColor="text1"/>
          <w:sz w:val="21"/>
          <w:szCs w:val="21"/>
          <w14:textFill>
            <w14:solidFill>
              <w14:schemeClr w14:val="tx1"/>
            </w14:solidFill>
          </w14:textFill>
        </w:rPr>
        <w:t>新材料技术的应用</w:t>
      </w:r>
      <w:r>
        <w:rPr>
          <w:rFonts w:ascii="Times New Roman" w:hAnsi="Times New Roman"/>
          <w:color w:val="000000" w:themeColor="text1"/>
          <w:sz w:val="21"/>
          <w:szCs w:val="21"/>
          <w14:textFill>
            <w14:solidFill>
              <w14:schemeClr w14:val="tx1"/>
            </w14:solidFill>
          </w14:textFill>
        </w:rPr>
        <w:t xml:space="preserve"> </w:t>
      </w:r>
    </w:p>
    <w:p>
      <w:pPr>
        <w:pStyle w:val="PlainText"/>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imes New Roman" w:eastAsia="MingLiU_HKSCS"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C．</w:t>
      </w:r>
      <w:r>
        <w:rPr>
          <w:rFonts w:ascii="Times New Roman" w:hAnsi="Times New Roman" w:hint="eastAsia"/>
          <w:color w:val="000000" w:themeColor="text1"/>
          <w:sz w:val="21"/>
          <w:szCs w:val="21"/>
          <w14:textFill>
            <w14:solidFill>
              <w14:schemeClr w14:val="tx1"/>
            </w14:solidFill>
          </w14:textFill>
        </w:rPr>
        <w:t>信息技术的发展</w:t>
      </w:r>
      <w:r>
        <w:rPr>
          <w:rFonts w:ascii="Times New Roman" w:hAnsi="Times New Roman"/>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hint="eastAsia"/>
          <w:color w:val="000000" w:themeColor="text1"/>
          <w:sz w:val="21"/>
          <w:szCs w:val="21"/>
          <w:lang w:val="en-US" w:eastAsia="zh-CN"/>
          <w14:textFill>
            <w14:solidFill>
              <w14:schemeClr w14:val="tx1"/>
            </w14:solidFill>
          </w14:textFill>
        </w:rPr>
        <w:t xml:space="preserve">   </w:t>
      </w:r>
      <w:r>
        <w:rPr>
          <w:rFonts w:ascii="Times New Roman" w:hAnsi="Times New Roman" w:hint="eastAsia"/>
          <w:color w:val="000000" w:themeColor="text1"/>
          <w:sz w:val="21"/>
          <w:szCs w:val="21"/>
          <w14:textFill>
            <w14:solidFill>
              <w14:schemeClr w14:val="tx1"/>
            </w14:solidFill>
          </w14:textFill>
        </w:rPr>
        <w:t xml:space="preserve">  </w:t>
      </w:r>
      <w:r>
        <w:rPr>
          <w:rFonts w:ascii="Times New Roman" w:hAnsi="Times New Roman"/>
          <w:color w:val="000000" w:themeColor="text1"/>
          <w:sz w:val="21"/>
          <w:szCs w:val="21"/>
          <w14:textFill>
            <w14:solidFill>
              <w14:schemeClr w14:val="tx1"/>
            </w14:solidFill>
          </w14:textFill>
        </w:rPr>
        <w:t>D．</w:t>
      </w:r>
      <w:r>
        <w:rPr>
          <w:rFonts w:ascii="Times New Roman" w:hAnsi="Times New Roman" w:hint="eastAsia"/>
          <w:color w:val="000000" w:themeColor="text1"/>
          <w:sz w:val="21"/>
          <w:szCs w:val="21"/>
          <w14:textFill>
            <w14:solidFill>
              <w14:schemeClr w14:val="tx1"/>
            </w14:solidFill>
          </w14:textFill>
        </w:rPr>
        <w:t>生物技术的进步</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heme="minorEastAsia" w:eastAsiaTheme="minorEastAsia" w:hAnsiTheme="minorEastAsia"/>
          <w:color w:val="000000" w:themeColor="text1"/>
          <w:kern w:val="0"/>
          <w:sz w:val="21"/>
          <w:szCs w:val="21"/>
          <w14:textFill>
            <w14:solidFill>
              <w14:schemeClr w14:val="tx1"/>
            </w14:solidFill>
          </w14:textFill>
        </w:rPr>
      </w:pPr>
      <w:r>
        <w:rPr>
          <w:rFonts w:asciiTheme="minorEastAsia" w:eastAsiaTheme="minorEastAsia" w:hAnsiTheme="minorEastAsia" w:hint="eastAsia"/>
          <w:color w:val="000000" w:themeColor="text1"/>
          <w:kern w:val="0"/>
          <w:sz w:val="21"/>
          <w:szCs w:val="21"/>
          <w:lang w:val="en-US" w:eastAsia="zh-CN"/>
          <w14:textFill>
            <w14:solidFill>
              <w14:schemeClr w14:val="tx1"/>
            </w14:solidFill>
          </w14:textFill>
        </w:rPr>
        <w:t>25</w:t>
      </w:r>
      <w:r>
        <w:rPr>
          <w:rFonts w:asciiTheme="minorEastAsia" w:eastAsiaTheme="minorEastAsia" w:hAnsiTheme="minorEastAsia" w:hint="eastAsia"/>
          <w:color w:val="000000" w:themeColor="text1"/>
          <w:kern w:val="0"/>
          <w:sz w:val="21"/>
          <w:szCs w:val="21"/>
          <w14:textFill>
            <w14:solidFill>
              <w14:schemeClr w14:val="tx1"/>
            </w14:solidFill>
          </w14:textFill>
        </w:rPr>
        <w:t>．（</w:t>
      </w:r>
      <w:r>
        <w:rPr>
          <w:rFonts w:asciiTheme="minorEastAsia" w:eastAsiaTheme="minorEastAsia" w:hAnsiTheme="minorEastAsia"/>
          <w:color w:val="000000" w:themeColor="text1"/>
          <w:kern w:val="0"/>
          <w:sz w:val="21"/>
          <w:szCs w:val="21"/>
          <w14:textFill>
            <w14:solidFill>
              <w14:schemeClr w14:val="tx1"/>
            </w14:solidFill>
          </w14:textFill>
        </w:rPr>
        <w:t>1</w:t>
      </w:r>
      <w:r>
        <w:rPr>
          <w:rFonts w:asciiTheme="minorEastAsia" w:eastAsiaTheme="minorEastAsia" w:hAnsiTheme="minorEastAsia" w:hint="eastAsia"/>
          <w:color w:val="000000" w:themeColor="text1"/>
          <w:kern w:val="0"/>
          <w:sz w:val="21"/>
          <w:szCs w:val="21"/>
          <w14:textFill>
            <w14:solidFill>
              <w14:schemeClr w14:val="tx1"/>
            </w14:solidFill>
          </w14:textFill>
        </w:rPr>
        <w:t>6分）阅读下列材料并回答问题。</w:t>
      </w:r>
    </w:p>
    <w:p>
      <w:pPr>
        <w:pStyle w:val="PlainText"/>
        <w:keepNext w:val="0"/>
        <w:keepLines w:val="0"/>
        <w:pageBreakBefore w:val="0"/>
        <w:widowControl w:val="0"/>
        <w:kinsoku/>
        <w:wordWrap/>
        <w:overflowPunct/>
        <w:topLinePunct w:val="0"/>
        <w:autoSpaceDE/>
        <w:autoSpaceDN/>
        <w:bidi w:val="0"/>
        <w:adjustRightInd/>
        <w:snapToGrid/>
        <w:spacing w:line="300" w:lineRule="exact"/>
        <w:textAlignment w:val="auto"/>
        <w:rPr>
          <w:rFonts w:ascii="仿宋" w:eastAsia="仿宋" w:hAnsi="仿宋" w:cs="仿宋" w:hint="eastAsia"/>
          <w:color w:val="000000" w:themeColor="text1"/>
          <w:sz w:val="21"/>
          <w:szCs w:val="21"/>
          <w14:textFill>
            <w14:solidFill>
              <w14:schemeClr w14:val="tx1"/>
            </w14:solidFill>
          </w14:textFill>
        </w:rPr>
      </w:pPr>
      <w:r>
        <w:rPr>
          <w:rFonts w:ascii="仿宋" w:eastAsia="仿宋" w:hAnsi="仿宋" w:cs="仿宋" w:hint="eastAsia"/>
          <w:color w:val="000000" w:themeColor="text1"/>
          <w:sz w:val="21"/>
          <w:szCs w:val="21"/>
          <w14:textFill>
            <w14:solidFill>
              <w14:schemeClr w14:val="tx1"/>
            </w14:solidFill>
          </w14:textFill>
        </w:rPr>
        <w:t>材料</w:t>
      </w:r>
      <w:r>
        <w:rPr>
          <w:rFonts w:ascii="仿宋" w:eastAsia="仿宋" w:hAnsi="仿宋" w:cs="仿宋" w:hint="eastAsia"/>
          <w:color w:val="000000" w:themeColor="text1"/>
          <w:sz w:val="21"/>
          <w:szCs w:val="21"/>
          <w:lang w:val="en-US" w:eastAsia="zh-CN"/>
          <w14:textFill>
            <w14:solidFill>
              <w14:schemeClr w14:val="tx1"/>
            </w14:solidFill>
          </w14:textFill>
        </w:rPr>
        <w:t xml:space="preserve">  </w:t>
      </w:r>
      <w:r>
        <w:rPr>
          <w:rFonts w:ascii="仿宋" w:eastAsia="仿宋" w:hAnsi="仿宋" w:cs="仿宋" w:hint="eastAsia"/>
          <w:color w:val="000000" w:themeColor="text1"/>
          <w:sz w:val="21"/>
          <w:szCs w:val="21"/>
          <w14:textFill>
            <w14:solidFill>
              <w14:schemeClr w14:val="tx1"/>
            </w14:solidFill>
          </w14:textFill>
        </w:rPr>
        <w:t>中国近现代史大事年表</w:t>
      </w:r>
    </w:p>
    <w:tbl>
      <w:tblPr>
        <w:tblStyle w:val="TableNormal"/>
        <w:tblW w:w="6879"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05"/>
        <w:gridCol w:w="3774"/>
      </w:tblGrid>
      <w:tr>
        <w:tblPrEx>
          <w:tblW w:w="6879"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ind w:firstLine="525" w:firstLineChars="250"/>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时  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历史事件</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1851——1864年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太平天国运动</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1898——1900年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义和团运动</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19世纪60——90年代</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洋务运动</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1898年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戊戌变法</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1911年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辛亥革命</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1915年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新文化运动</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1919年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五四运动</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1921年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中国共产党成立</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1949年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中华人民共和国成立</w:t>
            </w:r>
          </w:p>
        </w:tc>
      </w:tr>
      <w:tr>
        <w:tblPrEx>
          <w:tblW w:w="6879" w:type="dxa"/>
          <w:tblInd w:w="454" w:type="dxa"/>
          <w:tblLayout w:type="fixed"/>
          <w:tblCellMar>
            <w:top w:w="0" w:type="dxa"/>
            <w:left w:w="108" w:type="dxa"/>
            <w:bottom w:w="0" w:type="dxa"/>
            <w:right w:w="108" w:type="dxa"/>
          </w:tblCellMar>
        </w:tblPrEx>
        <w:trPr>
          <w:trHeight w:hRule="exact" w:val="283"/>
        </w:trPr>
        <w:tc>
          <w:tcPr>
            <w:tcW w:w="3105"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2021年</w:t>
            </w:r>
          </w:p>
        </w:tc>
        <w:tc>
          <w:tcPr>
            <w:tcW w:w="3774" w:type="dxa"/>
            <w:vAlign w:val="top"/>
          </w:tcPr>
          <w:p>
            <w:pPr>
              <w:pStyle w:val="PlainText"/>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仿宋" w:eastAsia="仿宋" w:hAnsi="仿宋" w:cs="仿宋" w:hint="eastAsia"/>
                <w:color w:val="000000" w:themeColor="text1"/>
                <w:sz w:val="21"/>
                <w:szCs w:val="21"/>
                <w:lang w:val="en-US" w:eastAsia="zh-CN"/>
                <w14:textFill>
                  <w14:solidFill>
                    <w14:schemeClr w14:val="tx1"/>
                  </w14:solidFill>
                </w14:textFill>
              </w:rPr>
            </w:pPr>
            <w:r>
              <w:rPr>
                <w:rFonts w:ascii="仿宋" w:eastAsia="仿宋" w:hAnsi="仿宋" w:cs="仿宋" w:hint="eastAsia"/>
                <w:color w:val="000000" w:themeColor="text1"/>
                <w:sz w:val="21"/>
                <w:szCs w:val="21"/>
                <w:lang w:val="en-US" w:eastAsia="zh-CN"/>
                <w14:textFill>
                  <w14:solidFill>
                    <w14:schemeClr w14:val="tx1"/>
                  </w14:solidFill>
                </w14:textFill>
              </w:rPr>
              <w:t>中国全面建成小康社会</w:t>
            </w:r>
          </w:p>
        </w:tc>
      </w:tr>
    </w:tbl>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hint="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14:textFill>
            <w14:solidFill>
              <w14:schemeClr w14:val="tx1"/>
            </w14:solidFill>
          </w14:textFill>
        </w:rPr>
        <w:t>(1)、</w:t>
      </w:r>
      <w:r>
        <w:rPr>
          <w:rFonts w:ascii="Times New Roman" w:hAnsi="Times New Roman" w:hint="eastAsia"/>
          <w:color w:val="000000" w:themeColor="text1"/>
          <w:sz w:val="21"/>
          <w:szCs w:val="21"/>
          <w14:textFill>
            <w14:solidFill>
              <w14:schemeClr w14:val="tx1"/>
            </w14:solidFill>
          </w14:textFill>
        </w:rPr>
        <w:t>从表中指出资产阶级领导的历史事件。（6分）</w:t>
      </w:r>
    </w:p>
    <w:p>
      <w:pPr>
        <w:pStyle w:val="PlainText"/>
        <w:keepNext w:val="0"/>
        <w:keepLines w:val="0"/>
        <w:pageBreakBefore w:val="0"/>
        <w:widowControl w:val="0"/>
        <w:kinsoku/>
        <w:wordWrap/>
        <w:overflowPunct/>
        <w:topLinePunct w:val="0"/>
        <w:autoSpaceDE/>
        <w:autoSpaceDN/>
        <w:bidi w:val="0"/>
        <w:adjustRightInd/>
        <w:snapToGrid/>
        <w:spacing w:line="340" w:lineRule="exact"/>
        <w:textAlignment w:val="auto"/>
        <w:rPr>
          <w:rFonts w:ascii="Times New Roman" w:hAnsi="Times New Roman" w:hint="eastAsia"/>
          <w:color w:val="000000" w:themeColor="text1"/>
          <w:sz w:val="21"/>
          <w:szCs w:val="21"/>
          <w14:textFill>
            <w14:solidFill>
              <w14:schemeClr w14:val="tx1"/>
            </w14:solidFill>
          </w14:textFill>
        </w:rPr>
      </w:pPr>
    </w:p>
    <w:p>
      <w:pPr>
        <w:pStyle w:val="PlainText"/>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eastAsiaTheme="minor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14:textFill>
            <w14:solidFill>
              <w14:schemeClr w14:val="tx1"/>
            </w14:solidFill>
          </w14:textFill>
        </w:rPr>
        <w:t>(2)、</w:t>
      </w:r>
      <w:r>
        <w:rPr>
          <w:rFonts w:ascii="Times New Roman" w:hAnsi="Times New Roman" w:eastAsiaTheme="minorEastAsia" w:hint="eastAsia"/>
          <w:color w:val="000000" w:themeColor="text1"/>
          <w:sz w:val="21"/>
          <w:szCs w:val="21"/>
          <w14:textFill>
            <w14:solidFill>
              <w14:schemeClr w14:val="tx1"/>
            </w14:solidFill>
          </w14:textFill>
        </w:rPr>
        <w:t>从表中任选两个相关联的历史事件并结合所学知识，写一篇历史小论文。</w:t>
      </w:r>
      <w:r>
        <w:rPr>
          <w:rFonts w:asciiTheme="minorEastAsia" w:eastAsiaTheme="minorEastAsia" w:hAnsiTheme="minorEastAsia" w:hint="eastAsia"/>
          <w:color w:val="000000" w:themeColor="text1"/>
          <w:sz w:val="21"/>
          <w:szCs w:val="21"/>
          <w14:textFill>
            <w14:solidFill>
              <w14:schemeClr w14:val="tx1"/>
            </w14:solidFill>
          </w14:textFill>
        </w:rPr>
        <w:t>（要求：题目自拟，观点明确，史论结合，表述成文，不少于</w:t>
      </w:r>
      <w:r>
        <w:rPr>
          <w:rFonts w:asciiTheme="minorEastAsia" w:eastAsiaTheme="minorEastAsia" w:hAnsiTheme="minorEastAsia"/>
          <w:color w:val="000000" w:themeColor="text1"/>
          <w:sz w:val="21"/>
          <w:szCs w:val="21"/>
          <w14:textFill>
            <w14:solidFill>
              <w14:schemeClr w14:val="tx1"/>
            </w14:solidFill>
          </w14:textFill>
        </w:rPr>
        <w:t>150</w:t>
      </w:r>
      <w:r>
        <w:rPr>
          <w:rFonts w:asciiTheme="minorEastAsia" w:eastAsiaTheme="minorEastAsia" w:hAnsiTheme="minorEastAsia" w:hint="eastAsia"/>
          <w:color w:val="000000" w:themeColor="text1"/>
          <w:sz w:val="21"/>
          <w:szCs w:val="21"/>
          <w14:textFill>
            <w14:solidFill>
              <w14:schemeClr w14:val="tx1"/>
            </w14:solidFill>
          </w14:textFill>
        </w:rPr>
        <w:t>字，</w:t>
      </w:r>
      <w:r>
        <w:rPr>
          <w:rFonts w:asciiTheme="minorEastAsia" w:eastAsiaTheme="minorEastAsia" w:hAnsiTheme="minorEastAsia"/>
          <w:color w:val="000000" w:themeColor="text1"/>
          <w:sz w:val="21"/>
          <w:szCs w:val="21"/>
          <w14:textFill>
            <w14:solidFill>
              <w14:schemeClr w14:val="tx1"/>
            </w14:solidFill>
          </w14:textFill>
        </w:rPr>
        <w:t>10</w:t>
      </w:r>
      <w:r>
        <w:rPr>
          <w:rFonts w:asciiTheme="minorEastAsia" w:eastAsiaTheme="minorEastAsia" w:hAnsiTheme="minorEastAsia" w:hint="eastAsia"/>
          <w:color w:val="000000" w:themeColor="text1"/>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0000FF"/>
          <w:sz w:val="21"/>
          <w:szCs w:val="21"/>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0000FF"/>
          <w:sz w:val="21"/>
          <w:szCs w:val="21"/>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0000FF"/>
          <w:sz w:val="21"/>
          <w:szCs w:val="21"/>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0000FF"/>
          <w:sz w:val="21"/>
          <w:szCs w:val="21"/>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b/>
          <w:color w:val="0000FF"/>
          <w:sz w:val="21"/>
          <w:szCs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eastAsiaTheme="minorEastAsia" w:hAnsiTheme="minorEastAsia" w:hint="eastAsia"/>
          <w:color w:val="000000" w:themeColor="text1"/>
          <w:kern w:val="0"/>
          <w:sz w:val="21"/>
          <w:szCs w:val="21"/>
          <w14:textFill>
            <w14:solidFill>
              <w14:schemeClr w14:val="tx1"/>
            </w14:solidFill>
          </w14:textFill>
        </w:rPr>
      </w:pPr>
      <w:r>
        <w:rPr>
          <w:rFonts w:asciiTheme="minorEastAsia" w:eastAsiaTheme="minorEastAsia" w:hAnsiTheme="minorEastAsia" w:hint="eastAsia"/>
          <w:color w:val="000000" w:themeColor="text1"/>
          <w:kern w:val="0"/>
          <w:sz w:val="21"/>
          <w:szCs w:val="21"/>
          <w:lang w:val="en-US" w:eastAsia="zh-CN"/>
          <w14:textFill>
            <w14:solidFill>
              <w14:schemeClr w14:val="tx1"/>
            </w14:solidFill>
          </w14:textFill>
        </w:rPr>
        <w:t>26</w:t>
      </w:r>
      <w:r>
        <w:rPr>
          <w:rFonts w:asciiTheme="minorEastAsia" w:eastAsiaTheme="minorEastAsia" w:hAnsiTheme="minorEastAsia" w:hint="eastAsia"/>
          <w:color w:val="000000" w:themeColor="text1"/>
          <w:kern w:val="0"/>
          <w:sz w:val="21"/>
          <w:szCs w:val="21"/>
          <w14:textFill>
            <w14:solidFill>
              <w14:schemeClr w14:val="tx1"/>
            </w14:solidFill>
          </w14:textFill>
        </w:rPr>
        <w:t>．（14分）阅读下列材料并回答问题。</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仿宋" w:eastAsia="仿宋" w:hAnsi="仿宋" w:cs="仿宋" w:hint="eastAsia"/>
          <w:color w:val="000000" w:themeColor="text1"/>
          <w:sz w:val="21"/>
          <w:szCs w:val="21"/>
          <w:shd w:val="clear" w:color="auto" w:fill="FFFFFF"/>
          <w14:textFill>
            <w14:solidFill>
              <w14:schemeClr w14:val="tx1"/>
            </w14:solidFill>
          </w14:textFill>
        </w:rPr>
      </w:pPr>
      <w:r>
        <w:rPr>
          <w:rFonts w:ascii="仿宋" w:eastAsia="仿宋" w:hAnsi="仿宋" w:cs="仿宋" w:hint="eastAsia"/>
          <w:color w:val="000000" w:themeColor="text1"/>
          <w:sz w:val="21"/>
          <w:szCs w:val="21"/>
          <w14:textFill>
            <w14:solidFill>
              <w14:schemeClr w14:val="tx1"/>
            </w14:solidFill>
          </w14:textFill>
        </w:rPr>
        <w:t xml:space="preserve">材料一  </w:t>
      </w:r>
      <w:r>
        <w:rPr>
          <w:rFonts w:ascii="仿宋" w:eastAsia="仿宋" w:hAnsi="仿宋" w:cs="仿宋" w:hint="eastAsia"/>
          <w:color w:val="000000" w:themeColor="text1"/>
          <w:sz w:val="21"/>
          <w:szCs w:val="21"/>
          <w:shd w:val="clear" w:color="auto" w:fill="FFFFFF"/>
          <w14:textFill>
            <w14:solidFill>
              <w14:schemeClr w14:val="tx1"/>
            </w14:solidFill>
          </w14:textFill>
        </w:rPr>
        <w:t>尼克松访华是美国历史上最重要的一次总统外访，是中美破冰之旅，标志一个时代结束，另一个时代开始。尼克松关于中国的伟大决定特别是在台湾问题给中国做了一个保证，最终改变了世界。并将尼克松与林肯、罗斯福和肯尼迪等总统的伟大决策相提并论。</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仿宋" w:eastAsia="仿宋" w:hAnsi="仿宋" w:cs="仿宋" w:hint="eastAsia"/>
          <w:color w:val="000000" w:themeColor="text1"/>
          <w:sz w:val="21"/>
          <w:szCs w:val="21"/>
          <w14:textFill>
            <w14:solidFill>
              <w14:schemeClr w14:val="tx1"/>
            </w14:solidFill>
          </w14:textFill>
        </w:rPr>
      </w:pPr>
      <w:r>
        <w:rPr>
          <w:rFonts w:ascii="仿宋" w:eastAsia="仿宋" w:hAnsi="仿宋" w:cs="仿宋" w:hint="eastAsia"/>
          <w:color w:val="000000" w:themeColor="text1"/>
          <w:sz w:val="21"/>
          <w:szCs w:val="21"/>
          <w:shd w:val="clear" w:color="auto" w:fill="FFFFFF"/>
          <w14:textFill>
            <w14:solidFill>
              <w14:schemeClr w14:val="tx1"/>
            </w14:solidFill>
          </w14:textFill>
        </w:rPr>
        <w:t xml:space="preserve">                       </w:t>
      </w:r>
      <w:r>
        <w:rPr>
          <w:rFonts w:ascii="仿宋" w:eastAsia="仿宋" w:hAnsi="仿宋" w:cs="仿宋" w:hint="eastAsia"/>
          <w:color w:val="000000" w:themeColor="text1"/>
          <w:sz w:val="21"/>
          <w:szCs w:val="21"/>
          <w:shd w:val="clear" w:color="auto" w:fill="FFFFFF"/>
          <w:lang w:val="en-US" w:eastAsia="zh-CN"/>
          <w14:textFill>
            <w14:solidFill>
              <w14:schemeClr w14:val="tx1"/>
            </w14:solidFill>
          </w14:textFill>
        </w:rPr>
        <w:t xml:space="preserve">                     </w:t>
      </w:r>
      <w:r>
        <w:rPr>
          <w:rFonts w:ascii="仿宋" w:eastAsia="仿宋" w:hAnsi="仿宋" w:cs="仿宋" w:hint="eastAsia"/>
          <w:color w:val="000000" w:themeColor="text1"/>
          <w:sz w:val="21"/>
          <w:szCs w:val="21"/>
          <w:shd w:val="clear" w:color="auto" w:fill="FFFFFF"/>
          <w14:textFill>
            <w14:solidFill>
              <w14:schemeClr w14:val="tx1"/>
            </w14:solidFill>
          </w14:textFill>
        </w:rPr>
        <w:t>——基辛格《改变世界的一周》</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仿宋" w:eastAsia="仿宋" w:hAnsi="仿宋" w:cs="仿宋" w:hint="eastAsia"/>
          <w:color w:val="000000" w:themeColor="text1"/>
          <w:sz w:val="21"/>
          <w:szCs w:val="21"/>
          <w14:textFill>
            <w14:solidFill>
              <w14:schemeClr w14:val="tx1"/>
            </w14:solidFill>
          </w14:textFill>
        </w:rPr>
      </w:pPr>
      <w:r>
        <w:rPr>
          <w:rFonts w:ascii="仿宋" w:eastAsia="仿宋" w:hAnsi="仿宋" w:cs="仿宋" w:hint="eastAsia"/>
          <w:color w:val="000000" w:themeColor="text1"/>
          <w:sz w:val="21"/>
          <w:szCs w:val="21"/>
          <w14:textFill>
            <w14:solidFill>
              <w14:schemeClr w14:val="tx1"/>
            </w14:solidFill>
          </w14:textFill>
        </w:rPr>
        <w:t>材料二  当今世界正处于百年未有之大变局，和平与发展是时代主题。我国经济发展是机遇与挑战并存，在新陆权时代，全面贯彻新发展理念，深入推进“一带一路”。近年来，西方一些媒体将中国倡导的“一带一路”与“新殖民主义”相提并论，称中国的“一带一路”是中国版的“马歇尔计划”,中国的外交是“战狼外交”。</w:t>
      </w:r>
    </w:p>
    <w:p>
      <w:pPr>
        <w:keepNext w:val="0"/>
        <w:keepLines w:val="0"/>
        <w:pageBreakBefore w:val="0"/>
        <w:widowControl w:val="0"/>
        <w:kinsoku/>
        <w:wordWrap/>
        <w:overflowPunct/>
        <w:topLinePunct w:val="0"/>
        <w:autoSpaceDE/>
        <w:autoSpaceDN/>
        <w:bidi w:val="0"/>
        <w:adjustRightInd/>
        <w:snapToGrid/>
        <w:spacing w:line="240" w:lineRule="exact"/>
        <w:ind w:firstLine="3780" w:firstLineChars="1800"/>
        <w:textAlignment w:val="auto"/>
        <w:rPr>
          <w:rFonts w:ascii="仿宋" w:eastAsia="仿宋" w:hAnsi="仿宋" w:cs="仿宋" w:hint="eastAsia"/>
          <w:color w:val="000000" w:themeColor="text1"/>
          <w:sz w:val="21"/>
          <w:szCs w:val="21"/>
          <w14:textFill>
            <w14:solidFill>
              <w14:schemeClr w14:val="tx1"/>
            </w14:solidFill>
          </w14:textFill>
        </w:rPr>
      </w:pPr>
      <w:r>
        <w:rPr>
          <w:rFonts w:ascii="仿宋" w:eastAsia="仿宋" w:hAnsi="仿宋" w:cs="仿宋" w:hint="eastAsia"/>
          <w:color w:val="000000" w:themeColor="text1"/>
          <w:sz w:val="21"/>
          <w:szCs w:val="21"/>
          <w14:textFill>
            <w14:solidFill>
              <w14:schemeClr w14:val="tx1"/>
            </w14:solidFill>
          </w14:textFill>
        </w:rPr>
        <w:t>——钟飞腾在求是讲堂发表《聚焦中美贸易战》</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heme="minorEastAsia" w:eastAsiaTheme="minorEastAsia" w:hAnsiTheme="minor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14:textFill>
            <w14:solidFill>
              <w14:schemeClr w14:val="tx1"/>
            </w14:solidFill>
          </w14:textFill>
        </w:rPr>
        <w:t>(1)、根据材料一并结合所学知识，指出中美最核心的问题，并分别用一句话概括林肯、罗斯福的主要历史功绩。（6分）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Theme="minorEastAsia" w:eastAsiaTheme="minorEastAsia" w:hAnsiTheme="minorEastAsia" w:hint="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Theme="minorEastAsia" w:eastAsiaTheme="minorEastAsia" w:hAnsiTheme="minorEastAsia" w:hint="eastAsia"/>
          <w:color w:val="000000" w:themeColor="text1"/>
          <w:sz w:val="21"/>
          <w:szCs w:val="21"/>
          <w14:textFill>
            <w14:solidFill>
              <w14:schemeClr w14:val="tx1"/>
            </w14:solidFill>
          </w14:textFill>
        </w:rPr>
      </w:pPr>
    </w:p>
    <w:p>
      <w:pPr>
        <w:rPr>
          <w:rFonts w:asciiTheme="minorEastAsia" w:eastAsiaTheme="minorEastAsia" w:hAnsiTheme="minorEastAsia" w:hint="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14:textFill>
            <w14:solidFill>
              <w14:schemeClr w14:val="tx1"/>
            </w14:solidFill>
          </w14:textFill>
        </w:rPr>
        <w:t>(2)、根据材料二并结合所学知识，针对西方媒体的无理指责，请你予以驳斥。（8分）</w:t>
      </w:r>
    </w:p>
    <w:p>
      <w:pPr>
        <w:rPr>
          <w:rFonts w:asciiTheme="minorEastAsia" w:eastAsiaTheme="minorEastAsia" w:hAnsiTheme="minorEastAsia" w:hint="eastAsia"/>
          <w:color w:val="000000" w:themeColor="text1"/>
          <w:sz w:val="21"/>
          <w:szCs w:val="21"/>
          <w14:textFill>
            <w14:solidFill>
              <w14:schemeClr w14:val="tx1"/>
            </w14:solidFill>
          </w14:textFill>
        </w:rPr>
      </w:pPr>
      <w:r>
        <w:rPr>
          <w:rFonts w:asciiTheme="minorEastAsia" w:eastAsiaTheme="minorEastAsia" w:hAnsiTheme="minorEastAsia" w:hint="eastAsia"/>
          <w:color w:val="000000" w:themeColor="text1"/>
          <w:sz w:val="21"/>
          <w:szCs w:val="21"/>
          <w14:textFill>
            <w14:solidFill>
              <w14:schemeClr w14:val="tx1"/>
            </w14:solidFill>
          </w14:textFill>
        </w:rPr>
        <w:br w:type="page"/>
      </w:r>
    </w:p>
    <w:tbl>
      <w:tblPr>
        <w:tblStyle w:val="TableGrid"/>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109"/>
        <w:gridCol w:w="647"/>
        <w:gridCol w:w="647"/>
        <w:gridCol w:w="647"/>
        <w:gridCol w:w="647"/>
        <w:gridCol w:w="647"/>
        <w:gridCol w:w="648"/>
        <w:gridCol w:w="648"/>
        <w:gridCol w:w="648"/>
        <w:gridCol w:w="648"/>
        <w:gridCol w:w="648"/>
        <w:gridCol w:w="648"/>
      </w:tblGrid>
      <w:tr>
        <w:tblPrEx>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gridAfter w:val="12"/>
          <w:wAfter w:w="7232" w:type="dxa"/>
          <w:trHeight w:val="383"/>
        </w:trPr>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hint="default"/>
                <w:sz w:val="21"/>
                <w:szCs w:val="21"/>
                <w:vertAlign w:val="baseline"/>
                <w:lang w:val="en-US" w:eastAsia="zh-CN"/>
              </w:rPr>
            </w:pPr>
            <w:r>
              <w:rPr>
                <w:rFonts w:hint="eastAsia"/>
                <w:sz w:val="21"/>
                <w:szCs w:val="21"/>
                <w:vertAlign w:val="baseline"/>
                <w:lang w:val="en-US" w:eastAsia="zh-CN"/>
              </w:rPr>
              <w:t>11</w:t>
            </w:r>
          </w:p>
        </w:tc>
      </w:tr>
      <w:tr>
        <w:tblPrEx>
          <w:tblW w:w="0" w:type="auto"/>
          <w:tblInd w:w="-111" w:type="dxa"/>
          <w:tblLayout w:type="fixed"/>
          <w:tblCellMar>
            <w:top w:w="0" w:type="dxa"/>
            <w:left w:w="108" w:type="dxa"/>
            <w:bottom w:w="0" w:type="dxa"/>
            <w:right w:w="108" w:type="dxa"/>
          </w:tblCellMar>
        </w:tblPrEx>
        <w:trPr>
          <w:gridAfter w:val="12"/>
          <w:wAfter w:w="7232" w:type="dxa"/>
          <w:trHeight w:val="383"/>
        </w:trPr>
        <w:tc>
          <w:tcPr>
            <w:tcW w:w="648" w:type="dxa"/>
            <w:noWrap w:val="0"/>
            <w:vAlign w:val="top"/>
          </w:tcPr>
          <w:p>
            <w:pPr>
              <w:keepNext w:val="0"/>
              <w:keepLines w:val="0"/>
              <w:pageBreakBefore w:val="0"/>
              <w:widowControl w:val="0"/>
              <w:kinsoku/>
              <w:wordWrap/>
              <w:overflowPunct/>
              <w:topLinePunct w:val="0"/>
              <w:autoSpaceDE/>
              <w:autoSpaceDN/>
              <w:bidi w:val="0"/>
              <w:spacing w:line="360" w:lineRule="exact"/>
              <w:textAlignment w:val="auto"/>
              <w:rPr>
                <w:rFonts w:eastAsia="宋体" w:hint="default"/>
                <w:sz w:val="21"/>
                <w:szCs w:val="21"/>
                <w:vertAlign w:val="baseline"/>
                <w:lang w:val="en-US" w:eastAsia="zh-CN"/>
              </w:rPr>
            </w:pPr>
            <w:r>
              <w:rPr>
                <w:rFonts w:ascii="宋体" w:eastAsia="宋体" w:hAnsi="宋体" w:cs="宋体" w:hint="eastAsia"/>
                <w:sz w:val="24"/>
                <w:szCs w:val="24"/>
                <w:vertAlign w:val="baseline"/>
                <w:lang w:val="en-US" w:eastAsia="zh-CN"/>
              </w:rPr>
              <w:t>C</w:t>
            </w:r>
          </w:p>
        </w:tc>
      </w:tr>
      <w:tr>
        <w:tblPrEx>
          <w:tblW w:w="0" w:type="auto"/>
          <w:tblInd w:w="-111" w:type="dxa"/>
          <w:tblLayout w:type="fixed"/>
          <w:tblCellMar>
            <w:top w:w="0" w:type="dxa"/>
            <w:left w:w="108" w:type="dxa"/>
            <w:bottom w:w="0" w:type="dxa"/>
            <w:right w:w="108" w:type="dxa"/>
          </w:tblCellMar>
        </w:tblPrEx>
        <w:trPr>
          <w:trHeight w:val="383"/>
        </w:trPr>
        <w:tc>
          <w:tcPr>
            <w:tcW w:w="757"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1"/>
                <w:szCs w:val="21"/>
                <w:vertAlign w:val="baseline"/>
                <w:lang w:eastAsia="zh-CN"/>
              </w:rPr>
            </w:pPr>
            <w:r>
              <w:rPr>
                <w:rFonts w:hint="eastAsia"/>
                <w:sz w:val="21"/>
                <w:szCs w:val="21"/>
                <w:vertAlign w:val="baseline"/>
                <w:lang w:eastAsia="zh-CN"/>
              </w:rPr>
              <w:t>题号</w:t>
            </w:r>
          </w:p>
        </w:tc>
        <w:tc>
          <w:tcPr>
            <w:tcW w:w="64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1"/>
                <w:szCs w:val="21"/>
                <w:vertAlign w:val="baseline"/>
                <w:lang w:val="en-US" w:eastAsia="zh-CN"/>
              </w:rPr>
            </w:pPr>
            <w:r>
              <w:rPr>
                <w:rFonts w:hint="eastAsia"/>
                <w:sz w:val="21"/>
                <w:szCs w:val="21"/>
                <w:vertAlign w:val="baseline"/>
                <w:lang w:val="en-US" w:eastAsia="zh-CN"/>
              </w:rPr>
              <w:t>12</w:t>
            </w:r>
          </w:p>
        </w:tc>
        <w:tc>
          <w:tcPr>
            <w:tcW w:w="64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13</w:t>
            </w:r>
          </w:p>
        </w:tc>
        <w:tc>
          <w:tcPr>
            <w:tcW w:w="64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14</w:t>
            </w:r>
          </w:p>
        </w:tc>
        <w:tc>
          <w:tcPr>
            <w:tcW w:w="64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15</w:t>
            </w:r>
          </w:p>
        </w:tc>
        <w:tc>
          <w:tcPr>
            <w:tcW w:w="647"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16</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17</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18</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19</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20</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21</w:t>
            </w:r>
          </w:p>
        </w:tc>
        <w:tc>
          <w:tcPr>
            <w:tcW w:w="648"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sz w:val="21"/>
                <w:szCs w:val="21"/>
                <w:vertAlign w:val="baseline"/>
                <w:lang w:val="en-US" w:eastAsia="zh-CN"/>
              </w:rPr>
            </w:pPr>
            <w:r>
              <w:rPr>
                <w:rFonts w:hint="eastAsia"/>
                <w:sz w:val="21"/>
                <w:szCs w:val="21"/>
                <w:vertAlign w:val="baseline"/>
                <w:lang w:val="en-US" w:eastAsia="zh-CN"/>
              </w:rPr>
              <w:t>22</w:t>
            </w:r>
          </w:p>
        </w:tc>
      </w:tr>
      <w:tr>
        <w:tblPrEx>
          <w:tblW w:w="0" w:type="auto"/>
          <w:tblInd w:w="-111" w:type="dxa"/>
          <w:tblLayout w:type="fixed"/>
          <w:tblCellMar>
            <w:top w:w="0" w:type="dxa"/>
            <w:left w:w="108" w:type="dxa"/>
            <w:bottom w:w="0" w:type="dxa"/>
            <w:right w:w="108" w:type="dxa"/>
          </w:tblCellMar>
        </w:tblPrEx>
        <w:trPr>
          <w:trHeight w:val="393"/>
        </w:trPr>
        <w:tc>
          <w:tcPr>
            <w:tcW w:w="757"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21"/>
                <w:szCs w:val="21"/>
                <w:vertAlign w:val="baseline"/>
                <w:lang w:eastAsia="zh-CN"/>
              </w:rPr>
            </w:pPr>
            <w:r>
              <w:rPr>
                <w:rFonts w:hint="eastAsia"/>
                <w:sz w:val="21"/>
                <w:szCs w:val="21"/>
                <w:vertAlign w:val="baseline"/>
                <w:lang w:eastAsia="zh-CN"/>
              </w:rPr>
              <w:t>答案</w:t>
            </w:r>
          </w:p>
        </w:tc>
        <w:tc>
          <w:tcPr>
            <w:tcW w:w="647" w:type="dxa"/>
            <w:noWrap w:val="0"/>
            <w:vAlign w:val="top"/>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eastAsia"/>
                <w:sz w:val="24"/>
                <w:szCs w:val="24"/>
                <w:vertAlign w:val="baseline"/>
                <w:lang w:val="en-US" w:eastAsia="zh-CN"/>
              </w:rPr>
            </w:pPr>
            <w:r>
              <w:rPr>
                <w:rFonts w:ascii="宋体" w:eastAsia="宋体" w:hAnsi="宋体" w:cs="宋体" w:hint="eastAsia"/>
                <w:sz w:val="24"/>
                <w:szCs w:val="24"/>
                <w:vertAlign w:val="baseline"/>
                <w:lang w:val="en-US" w:eastAsia="zh-CN"/>
              </w:rPr>
              <w:t>A</w:t>
            </w:r>
          </w:p>
        </w:tc>
        <w:tc>
          <w:tcPr>
            <w:tcW w:w="647"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A</w:t>
            </w:r>
          </w:p>
        </w:tc>
        <w:tc>
          <w:tcPr>
            <w:tcW w:w="647"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C</w:t>
            </w:r>
          </w:p>
        </w:tc>
        <w:tc>
          <w:tcPr>
            <w:tcW w:w="647"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B</w:t>
            </w:r>
          </w:p>
        </w:tc>
        <w:tc>
          <w:tcPr>
            <w:tcW w:w="647"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B</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D</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A</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D</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B</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B</w:t>
            </w:r>
          </w:p>
        </w:tc>
        <w:tc>
          <w:tcPr>
            <w:tcW w:w="648" w:type="dxa"/>
            <w:noWrap w:val="0"/>
            <w:vAlign w:val="center"/>
          </w:tcPr>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default"/>
                <w:sz w:val="24"/>
                <w:szCs w:val="24"/>
                <w:vertAlign w:val="baseline"/>
                <w:lang w:val="en-US" w:eastAsia="zh-CN"/>
              </w:rPr>
            </w:pPr>
            <w:r>
              <w:rPr>
                <w:rFonts w:ascii="宋体" w:eastAsia="宋体" w:hAnsi="宋体" w:cs="宋体" w:hint="eastAsia"/>
                <w:sz w:val="24"/>
                <w:szCs w:val="24"/>
                <w:vertAlign w:val="baseline"/>
                <w:lang w:val="en-US" w:eastAsia="zh-CN"/>
              </w:rPr>
              <w:t>C</w:t>
            </w:r>
          </w:p>
        </w:tc>
      </w:tr>
    </w:tbl>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宋体" w:eastAsia="宋体" w:hAnsi="宋体"/>
          <w:sz w:val="21"/>
          <w:szCs w:val="21"/>
        </w:rPr>
      </w:pPr>
      <w:r>
        <w:rPr>
          <w:rFonts w:ascii="宋体" w:eastAsia="宋体" w:hAnsi="宋体" w:cs="宋体" w:hint="eastAsia"/>
          <w:sz w:val="21"/>
          <w:szCs w:val="21"/>
          <w:lang w:val="en-US" w:eastAsia="zh-CN"/>
        </w:rPr>
        <w:t>25.(16分)</w:t>
      </w:r>
      <w:r>
        <w:rPr>
          <w:rFonts w:ascii="宋体" w:eastAsia="宋体" w:hAnsi="宋体"/>
          <w:sz w:val="21"/>
          <w:szCs w:val="21"/>
        </w:rPr>
        <w:t xml:space="preserve">  </w:t>
      </w:r>
    </w:p>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kern w:val="0"/>
          <w:sz w:val="21"/>
          <w:szCs w:val="21"/>
        </w:rPr>
      </w:pPr>
      <w:r>
        <w:rPr>
          <w:rFonts w:ascii="宋体" w:eastAsia="宋体" w:hAnsi="宋体" w:cs="宋体" w:hint="eastAsia"/>
          <w:kern w:val="0"/>
          <w:sz w:val="21"/>
          <w:szCs w:val="21"/>
        </w:rPr>
        <w:t>（1）</w:t>
      </w:r>
      <w:r>
        <w:rPr>
          <w:rFonts w:hint="eastAsia"/>
          <w:sz w:val="21"/>
          <w:szCs w:val="21"/>
        </w:rPr>
        <w:t>戊戌变法</w:t>
      </w:r>
      <w:r>
        <w:rPr>
          <w:rFonts w:ascii="宋体" w:eastAsia="宋体" w:hAnsi="宋体" w:cs="宋体" w:hint="eastAsia"/>
          <w:kern w:val="0"/>
          <w:sz w:val="21"/>
          <w:szCs w:val="21"/>
          <w:lang w:eastAsia="zh-CN"/>
        </w:rPr>
        <w:t>、</w:t>
      </w:r>
      <w:r>
        <w:rPr>
          <w:rFonts w:hint="eastAsia"/>
          <w:sz w:val="21"/>
          <w:szCs w:val="21"/>
        </w:rPr>
        <w:t>辛亥革命</w:t>
      </w:r>
      <w:r>
        <w:rPr>
          <w:rFonts w:ascii="宋体" w:eastAsia="宋体" w:hAnsi="宋体" w:cs="楷体" w:hint="eastAsia"/>
          <w:color w:val="292929"/>
          <w:sz w:val="21"/>
          <w:szCs w:val="21"/>
          <w:shd w:val="clear" w:color="auto" w:fill="FFFFFF"/>
          <w:lang w:eastAsia="zh-CN"/>
        </w:rPr>
        <w:t>、</w:t>
      </w:r>
      <w:r>
        <w:rPr>
          <w:rFonts w:hint="eastAsia"/>
          <w:sz w:val="21"/>
          <w:szCs w:val="21"/>
        </w:rPr>
        <w:t>新文化运动</w:t>
      </w:r>
      <w:r>
        <w:rPr>
          <w:rFonts w:hint="eastAsia"/>
          <w:sz w:val="21"/>
          <w:szCs w:val="21"/>
          <w:lang w:val="en-US" w:eastAsia="zh-CN"/>
        </w:rPr>
        <w:t xml:space="preserve">                                     </w:t>
      </w:r>
      <w:r>
        <w:rPr>
          <w:rFonts w:ascii="宋体" w:eastAsia="宋体" w:hAnsi="宋体" w:cs="宋体" w:hint="eastAsia"/>
          <w:kern w:val="0"/>
          <w:sz w:val="21"/>
          <w:szCs w:val="21"/>
        </w:rPr>
        <w:t>（6分）</w:t>
      </w:r>
    </w:p>
    <w:p>
      <w:pPr>
        <w:keepNext w:val="0"/>
        <w:keepLines w:val="0"/>
        <w:pageBreakBefore w:val="0"/>
        <w:widowControl w:val="0"/>
        <w:kinsoku/>
        <w:wordWrap/>
        <w:overflowPunct/>
        <w:topLinePunct w:val="0"/>
        <w:autoSpaceDE/>
        <w:autoSpaceDN/>
        <w:bidi w:val="0"/>
        <w:adjustRightInd/>
        <w:snapToGrid/>
        <w:spacing w:line="360" w:lineRule="exact"/>
        <w:ind w:left="420" w:hanging="420" w:hangingChars="200"/>
        <w:textAlignment w:val="auto"/>
        <w:rPr>
          <w:rFonts w:ascii="宋体" w:eastAsia="宋体" w:hAnsi="宋体" w:cs="宋体" w:hint="eastAsia"/>
          <w:sz w:val="21"/>
          <w:szCs w:val="21"/>
          <w:lang w:val="en-US" w:eastAsia="zh-CN"/>
        </w:rPr>
      </w:pPr>
      <w:r>
        <w:rPr>
          <w:rFonts w:ascii="宋体" w:eastAsia="宋体" w:hAnsi="宋体" w:cs="宋体" w:hint="eastAsia"/>
          <w:kern w:val="0"/>
          <w:sz w:val="21"/>
          <w:szCs w:val="21"/>
        </w:rPr>
        <w:t>（2</w:t>
      </w:r>
      <w:r>
        <w:rPr>
          <w:rFonts w:ascii="宋体" w:eastAsia="宋体" w:hAnsi="宋体" w:cs="宋体"/>
          <w:kern w:val="0"/>
          <w:sz w:val="21"/>
          <w:szCs w:val="21"/>
        </w:rPr>
        <w:drawing>
          <wp:inline distT="0" distB="0" distL="114300" distR="114300">
            <wp:extent cx="19050" cy="1905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535935" name="图片 1" descr=" "/>
                    <pic:cNvPicPr>
                      <a:picLocks noChangeAspect="1"/>
                    </pic:cNvPicPr>
                  </pic:nvPicPr>
                  <pic:blipFill>
                    <a:blip xmlns:r="http://schemas.openxmlformats.org/officeDocument/2006/relationships" r:embed="rId8"/>
                    <a:stretch>
                      <a:fillRect/>
                    </a:stretch>
                  </pic:blipFill>
                  <pic:spPr>
                    <a:xfrm>
                      <a:off x="0" y="0"/>
                      <a:ext cx="19050" cy="19050"/>
                    </a:xfrm>
                    <a:prstGeom prst="rect">
                      <a:avLst/>
                    </a:prstGeom>
                    <a:noFill/>
                    <a:ln>
                      <a:noFill/>
                    </a:ln>
                  </pic:spPr>
                </pic:pic>
              </a:graphicData>
            </a:graphic>
          </wp:inline>
        </w:drawing>
      </w:r>
      <w:r>
        <w:rPr>
          <w:rFonts w:ascii="宋体" w:eastAsia="宋体" w:hAnsi="宋体" w:cs="宋体" w:hint="eastAsia"/>
          <w:kern w:val="0"/>
          <w:sz w:val="21"/>
          <w:szCs w:val="21"/>
        </w:rPr>
        <w:t>）</w:t>
      </w:r>
      <w:r>
        <w:rPr>
          <w:rFonts w:ascii="宋体" w:eastAsia="宋体" w:hAnsi="宋体" w:cs="宋体" w:hint="eastAsia"/>
          <w:sz w:val="21"/>
          <w:szCs w:val="21"/>
          <w:lang w:val="en-US" w:eastAsia="zh-CN"/>
        </w:rPr>
        <w:t>评分标准：题目1分;观点2分;史论结合、论从史出、论据充分、言之有理，按等次可给1-5分;语言通顺，表述成文</w:t>
      </w:r>
      <w:r>
        <w:rPr>
          <w:rFonts w:ascii="宋体" w:hAnsi="宋体" w:cs="宋体" w:hint="eastAsia"/>
          <w:sz w:val="21"/>
          <w:szCs w:val="21"/>
          <w:lang w:val="en-US" w:eastAsia="zh-CN"/>
        </w:rPr>
        <w:t>2</w:t>
      </w:r>
      <w:r>
        <w:rPr>
          <w:rFonts w:ascii="宋体" w:eastAsia="宋体" w:hAnsi="宋体" w:cs="宋体" w:hint="eastAsia"/>
          <w:sz w:val="21"/>
          <w:szCs w:val="21"/>
          <w:lang w:val="en-US" w:eastAsia="zh-CN"/>
        </w:rPr>
        <w:t>分。</w:t>
      </w:r>
    </w:p>
    <w:p>
      <w:pPr>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宋体" w:hint="eastAsia"/>
          <w:kern w:val="0"/>
          <w:sz w:val="21"/>
          <w:szCs w:val="21"/>
          <w:lang w:eastAsia="zh-CN"/>
        </w:rPr>
      </w:pPr>
      <w:r>
        <w:rPr>
          <w:rFonts w:ascii="宋体" w:eastAsia="宋体" w:hAnsi="宋体" w:cs="宋体" w:hint="eastAsia"/>
          <w:kern w:val="0"/>
          <w:sz w:val="21"/>
          <w:szCs w:val="21"/>
          <w:lang w:eastAsia="zh-CN"/>
        </w:rPr>
        <w:t>示</w:t>
      </w:r>
      <w:r>
        <w:rPr>
          <w:rFonts w:ascii="宋体" w:eastAsia="宋体" w:hAnsi="宋体" w:cs="宋体" w:hint="eastAsia"/>
          <w:kern w:val="0"/>
          <w:sz w:val="21"/>
          <w:szCs w:val="21"/>
        </w:rPr>
        <w:t>例</w:t>
      </w:r>
      <w:r>
        <w:rPr>
          <w:rFonts w:ascii="宋体" w:eastAsia="宋体" w:hAnsi="宋体" w:cs="宋体" w:hint="eastAsia"/>
          <w:kern w:val="0"/>
          <w:sz w:val="21"/>
          <w:szCs w:val="21"/>
          <w:lang w:eastAsia="zh-CN"/>
        </w:rPr>
        <w:t>：</w:t>
      </w:r>
    </w:p>
    <w:p>
      <w:pPr>
        <w:keepNext w:val="0"/>
        <w:keepLines w:val="0"/>
        <w:pageBreakBefore w:val="0"/>
        <w:widowControl w:val="0"/>
        <w:kinsoku/>
        <w:wordWrap/>
        <w:overflowPunct/>
        <w:topLinePunct w:val="0"/>
        <w:autoSpaceDE/>
        <w:autoSpaceDN/>
        <w:bidi w:val="0"/>
        <w:spacing w:line="360" w:lineRule="exact"/>
        <w:jc w:val="center"/>
        <w:textAlignment w:val="auto"/>
        <w:rPr>
          <w:rFonts w:ascii="仿宋" w:eastAsia="仿宋" w:hAnsi="仿宋" w:cs="仿宋" w:hint="eastAsia"/>
          <w:b w:val="0"/>
          <w:bCs/>
          <w:kern w:val="0"/>
          <w:sz w:val="21"/>
          <w:szCs w:val="21"/>
        </w:rPr>
      </w:pPr>
      <w:r>
        <w:rPr>
          <w:rFonts w:ascii="仿宋" w:eastAsia="仿宋" w:hAnsi="仿宋" w:cs="仿宋" w:hint="eastAsia"/>
          <w:b w:val="0"/>
          <w:bCs/>
          <w:sz w:val="21"/>
          <w:szCs w:val="21"/>
          <w:lang w:eastAsia="zh-CN"/>
        </w:rPr>
        <w:t>没</w:t>
      </w:r>
      <w:r>
        <w:rPr>
          <w:rFonts w:ascii="仿宋" w:eastAsia="仿宋" w:hAnsi="仿宋" w:cs="仿宋" w:hint="eastAsia"/>
          <w:b w:val="0"/>
          <w:bCs/>
          <w:sz w:val="21"/>
          <w:szCs w:val="21"/>
        </w:rPr>
        <w:t>有共产党就没有新中国</w:t>
      </w:r>
    </w:p>
    <w:p>
      <w:pPr>
        <w:keepNext w:val="0"/>
        <w:keepLines w:val="0"/>
        <w:pageBreakBefore w:val="0"/>
        <w:widowControl w:val="0"/>
        <w:kinsoku/>
        <w:wordWrap/>
        <w:overflowPunct/>
        <w:topLinePunct w:val="0"/>
        <w:autoSpaceDE/>
        <w:autoSpaceDN/>
        <w:bidi w:val="0"/>
        <w:spacing w:line="360" w:lineRule="exact"/>
        <w:ind w:firstLine="420" w:firstLineChars="200"/>
        <w:textAlignment w:val="auto"/>
        <w:rPr>
          <w:rFonts w:ascii="仿宋" w:eastAsia="仿宋" w:hAnsi="仿宋" w:cs="仿宋" w:hint="eastAsia"/>
          <w:sz w:val="21"/>
          <w:szCs w:val="21"/>
        </w:rPr>
      </w:pPr>
      <w:r>
        <w:rPr>
          <w:rFonts w:ascii="仿宋" w:eastAsia="仿宋" w:hAnsi="仿宋" w:cs="仿宋" w:hint="eastAsia"/>
          <w:sz w:val="21"/>
          <w:szCs w:val="21"/>
        </w:rPr>
        <w:t>没有共产党就没有新中国。纵观历史，太平天国运动和义和团运动失败，说明中国农民阶级不能救中国。洋务运动没有使中国富起来，证明地主阶级也不能挽救中国。戊戌变法、辛亥革命、新文化运动等</w:t>
      </w:r>
      <w:r>
        <w:rPr>
          <w:rFonts w:ascii="仿宋" w:eastAsia="仿宋" w:hAnsi="仿宋" w:cs="仿宋" w:hint="eastAsia"/>
          <w:sz w:val="21"/>
          <w:szCs w:val="21"/>
          <w:lang w:eastAsia="zh-CN"/>
        </w:rPr>
        <w:t>先后</w:t>
      </w:r>
      <w:r>
        <w:rPr>
          <w:rFonts w:ascii="仿宋" w:eastAsia="仿宋" w:hAnsi="仿宋" w:cs="仿宋" w:hint="eastAsia"/>
          <w:sz w:val="21"/>
          <w:szCs w:val="21"/>
        </w:rPr>
        <w:t>失败，说明在半殖民地半封建社会，中国走资本主义道路行不通。五四运动开启</w:t>
      </w:r>
      <w:r>
        <w:rPr>
          <w:rFonts w:ascii="仿宋" w:eastAsia="仿宋" w:hAnsi="仿宋" w:cs="仿宋" w:hint="eastAsia"/>
          <w:sz w:val="21"/>
          <w:szCs w:val="21"/>
          <w:lang w:eastAsia="zh-CN"/>
        </w:rPr>
        <w:t>了</w:t>
      </w:r>
      <w:r>
        <w:rPr>
          <w:rFonts w:ascii="仿宋" w:eastAsia="仿宋" w:hAnsi="仿宋" w:cs="仿宋" w:hint="eastAsia"/>
          <w:sz w:val="21"/>
          <w:szCs w:val="21"/>
        </w:rPr>
        <w:t>新民主主义革命</w:t>
      </w:r>
      <w:r>
        <w:rPr>
          <w:rFonts w:ascii="仿宋" w:eastAsia="仿宋" w:hAnsi="仿宋" w:cs="仿宋" w:hint="eastAsia"/>
          <w:sz w:val="21"/>
          <w:szCs w:val="21"/>
          <w:lang w:eastAsia="zh-CN"/>
        </w:rPr>
        <w:t>。</w:t>
      </w:r>
      <w:r>
        <w:rPr>
          <w:rFonts w:ascii="仿宋" w:eastAsia="仿宋" w:hAnsi="仿宋" w:cs="仿宋" w:hint="eastAsia"/>
          <w:sz w:val="21"/>
          <w:szCs w:val="21"/>
        </w:rPr>
        <w:t>1921年中国共产党成立</w:t>
      </w:r>
      <w:r>
        <w:rPr>
          <w:rFonts w:ascii="仿宋" w:eastAsia="仿宋" w:hAnsi="仿宋" w:cs="仿宋" w:hint="eastAsia"/>
          <w:sz w:val="21"/>
          <w:szCs w:val="21"/>
          <w:lang w:eastAsia="zh-CN"/>
        </w:rPr>
        <w:t>后</w:t>
      </w:r>
      <w:r>
        <w:rPr>
          <w:rFonts w:ascii="仿宋" w:eastAsia="仿宋" w:hAnsi="仿宋" w:cs="仿宋" w:hint="eastAsia"/>
          <w:sz w:val="21"/>
          <w:szCs w:val="21"/>
        </w:rPr>
        <w:t>，领导中国人民经过28年艰苦奋斗，1949年建立了中华人民共和国。在中国共产党的领导下，中国人民实现了</w:t>
      </w:r>
      <w:r>
        <w:rPr>
          <w:rFonts w:ascii="仿宋" w:eastAsia="仿宋" w:hAnsi="仿宋" w:cs="仿宋" w:hint="eastAsia"/>
          <w:sz w:val="21"/>
          <w:szCs w:val="21"/>
          <w:lang w:eastAsia="zh-CN"/>
        </w:rPr>
        <w:t>从</w:t>
      </w:r>
      <w:r>
        <w:rPr>
          <w:rFonts w:ascii="仿宋" w:eastAsia="仿宋" w:hAnsi="仿宋" w:cs="仿宋" w:hint="eastAsia"/>
          <w:sz w:val="21"/>
          <w:szCs w:val="21"/>
        </w:rPr>
        <w:t>站起来到富起来，再到强起来</w:t>
      </w:r>
      <w:r>
        <w:rPr>
          <w:rFonts w:ascii="仿宋" w:eastAsia="仿宋" w:hAnsi="仿宋" w:cs="仿宋" w:hint="eastAsia"/>
          <w:sz w:val="21"/>
          <w:szCs w:val="21"/>
          <w:lang w:eastAsia="zh-CN"/>
        </w:rPr>
        <w:t>的伟大跨越</w:t>
      </w:r>
      <w:r>
        <w:rPr>
          <w:rFonts w:ascii="仿宋" w:eastAsia="仿宋" w:hAnsi="仿宋" w:cs="仿宋" w:hint="eastAsia"/>
          <w:sz w:val="21"/>
          <w:szCs w:val="21"/>
        </w:rPr>
        <w:t>，2021年全面建成小康社会</w:t>
      </w:r>
      <w:r>
        <w:rPr>
          <w:rFonts w:ascii="仿宋" w:eastAsia="仿宋" w:hAnsi="仿宋" w:cs="仿宋" w:hint="eastAsia"/>
          <w:sz w:val="21"/>
          <w:szCs w:val="21"/>
          <w:lang w:eastAsia="zh-CN"/>
        </w:rPr>
        <w:t>。</w:t>
      </w:r>
      <w:r>
        <w:rPr>
          <w:rFonts w:ascii="仿宋" w:eastAsia="仿宋" w:hAnsi="仿宋" w:cs="仿宋" w:hint="eastAsia"/>
          <w:sz w:val="21"/>
          <w:szCs w:val="21"/>
        </w:rPr>
        <w:t>今天中国人民</w:t>
      </w:r>
      <w:r>
        <w:rPr>
          <w:rFonts w:ascii="仿宋" w:eastAsia="仿宋" w:hAnsi="仿宋" w:cs="仿宋" w:hint="eastAsia"/>
          <w:sz w:val="21"/>
          <w:szCs w:val="21"/>
          <w:lang w:eastAsia="zh-CN"/>
        </w:rPr>
        <w:t>在</w:t>
      </w:r>
      <w:r>
        <w:rPr>
          <w:rFonts w:ascii="仿宋" w:eastAsia="仿宋" w:hAnsi="仿宋" w:cs="仿宋" w:hint="eastAsia"/>
          <w:sz w:val="21"/>
          <w:szCs w:val="21"/>
        </w:rPr>
        <w:t>共产党领导</w:t>
      </w:r>
      <w:r>
        <w:rPr>
          <w:rFonts w:ascii="仿宋" w:eastAsia="仿宋" w:hAnsi="仿宋" w:cs="仿宋" w:hint="eastAsia"/>
          <w:sz w:val="21"/>
          <w:szCs w:val="21"/>
          <w:lang w:eastAsia="zh-CN"/>
        </w:rPr>
        <w:t>下</w:t>
      </w:r>
      <w:r>
        <w:rPr>
          <w:rFonts w:ascii="仿宋" w:eastAsia="仿宋" w:hAnsi="仿宋" w:cs="仿宋" w:hint="eastAsia"/>
          <w:sz w:val="21"/>
          <w:szCs w:val="21"/>
        </w:rPr>
        <w:t>为实现两个百年梦而奋斗，创造了一个一个历史奇迹。</w:t>
      </w:r>
    </w:p>
    <w:p>
      <w:pPr>
        <w:keepNext w:val="0"/>
        <w:keepLines w:val="0"/>
        <w:pageBreakBefore w:val="0"/>
        <w:widowControl w:val="0"/>
        <w:kinsoku/>
        <w:wordWrap/>
        <w:overflowPunct/>
        <w:topLinePunct w:val="0"/>
        <w:autoSpaceDE/>
        <w:autoSpaceDN/>
        <w:bidi w:val="0"/>
        <w:spacing w:line="360" w:lineRule="exact"/>
        <w:ind w:firstLine="420" w:firstLineChars="200"/>
        <w:jc w:val="both"/>
        <w:textAlignment w:val="auto"/>
        <w:rPr>
          <w:rFonts w:ascii="仿宋" w:eastAsia="仿宋" w:hAnsi="仿宋" w:cs="仿宋" w:hint="eastAsia"/>
          <w:b/>
          <w:sz w:val="21"/>
          <w:szCs w:val="21"/>
          <w:lang w:eastAsia="zh-CN"/>
        </w:rPr>
      </w:pPr>
      <w:r>
        <w:rPr>
          <w:rFonts w:ascii="仿宋" w:eastAsia="仿宋" w:hAnsi="仿宋" w:cs="仿宋" w:hint="eastAsia"/>
          <w:sz w:val="21"/>
          <w:szCs w:val="21"/>
        </w:rPr>
        <w:t>中国人民选择了共产党，没有共产党就没有新中国</w:t>
      </w:r>
      <w:r>
        <w:rPr>
          <w:rFonts w:ascii="仿宋" w:eastAsia="仿宋" w:hAnsi="仿宋" w:cs="仿宋"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hint="eastAsia"/>
          <w:sz w:val="21"/>
          <w:szCs w:val="21"/>
        </w:rPr>
      </w:pPr>
      <w:r>
        <w:rPr>
          <w:rFonts w:ascii="宋体" w:hAnsi="宋体" w:hint="eastAsia"/>
          <w:sz w:val="21"/>
          <w:szCs w:val="21"/>
          <w:lang w:val="en-US" w:eastAsia="zh-CN"/>
        </w:rPr>
        <w:t>26</w:t>
      </w:r>
      <w:r>
        <w:rPr>
          <w:rFonts w:ascii="宋体" w:hAnsi="宋体" w:hint="eastAsia"/>
          <w:sz w:val="21"/>
          <w:szCs w:val="21"/>
        </w:rPr>
        <w:t>.(</w:t>
      </w:r>
      <w:r>
        <w:rPr>
          <w:rFonts w:ascii="宋体" w:hAnsi="宋体" w:hint="eastAsia"/>
          <w:sz w:val="21"/>
          <w:szCs w:val="21"/>
          <w:lang w:val="en-US" w:eastAsia="zh-CN"/>
        </w:rPr>
        <w:t>14</w:t>
      </w:r>
      <w:r>
        <w:rPr>
          <w:rFonts w:ascii="宋体" w:hAnsi="宋体" w:hint="eastAsia"/>
          <w:sz w:val="21"/>
          <w:szCs w:val="21"/>
        </w:rPr>
        <w:t>分)</w:t>
      </w:r>
    </w:p>
    <w:p>
      <w:pPr>
        <w:pStyle w:val="PlainText"/>
        <w:keepNext w:val="0"/>
        <w:keepLines w:val="0"/>
        <w:pageBreakBefore w:val="0"/>
        <w:widowControl w:val="0"/>
        <w:kinsoku/>
        <w:wordWrap/>
        <w:overflowPunct/>
        <w:topLinePunct w:val="0"/>
        <w:autoSpaceDE/>
        <w:autoSpaceDN/>
        <w:bidi w:val="0"/>
        <w:spacing w:line="360" w:lineRule="exact"/>
        <w:textAlignment w:val="auto"/>
        <w:rPr>
          <w:rFonts w:ascii="宋体" w:eastAsia="宋体" w:hAnsi="宋体" w:cs="Courier New"/>
          <w:sz w:val="21"/>
          <w:szCs w:val="21"/>
        </w:rPr>
      </w:pPr>
      <w:r>
        <w:rPr>
          <w:rFonts w:ascii="宋体" w:eastAsia="宋体" w:hAnsi="宋体" w:cs="宋体" w:hint="eastAsia"/>
          <w:color w:val="000000"/>
          <w:sz w:val="21"/>
          <w:szCs w:val="21"/>
        </w:rPr>
        <w:t>（</w:t>
      </w:r>
      <w:r>
        <w:rPr>
          <w:rFonts w:ascii="宋体" w:eastAsia="宋体" w:hAnsi="宋体" w:cs="宋体"/>
          <w:color w:val="000000"/>
          <w:sz w:val="21"/>
          <w:szCs w:val="21"/>
        </w:rPr>
        <w:t>1</w:t>
      </w:r>
      <w:r>
        <w:rPr>
          <w:rFonts w:ascii="宋体" w:eastAsia="宋体" w:hAnsi="宋体" w:cs="宋体" w:hint="eastAsia"/>
          <w:color w:val="000000"/>
          <w:sz w:val="21"/>
          <w:szCs w:val="21"/>
        </w:rPr>
        <w:t>）</w:t>
      </w:r>
      <w:r>
        <w:rPr>
          <w:rFonts w:ascii="宋体" w:eastAsia="宋体" w:hAnsi="宋体" w:cs="宋体" w:hint="eastAsia"/>
          <w:kern w:val="0"/>
          <w:sz w:val="21"/>
          <w:szCs w:val="21"/>
        </w:rPr>
        <w:t>台湾问题</w:t>
      </w:r>
      <w:r>
        <w:rPr>
          <w:rFonts w:ascii="宋体" w:eastAsia="宋体" w:hAnsi="宋体" w:cs="Courier New" w:hint="eastAsia"/>
          <w:sz w:val="21"/>
          <w:szCs w:val="21"/>
        </w:rPr>
        <w:t>。</w:t>
      </w:r>
      <w:r>
        <w:rPr>
          <w:rFonts w:ascii="宋体" w:eastAsia="宋体" w:hAnsi="宋体" w:cs="Courier New" w:hint="eastAsia"/>
          <w:sz w:val="21"/>
          <w:szCs w:val="21"/>
          <w:lang w:val="en-US" w:eastAsia="zh-CN"/>
        </w:rPr>
        <w:t xml:space="preserve">                                        </w:t>
      </w:r>
    </w:p>
    <w:p>
      <w:pPr>
        <w:keepNext w:val="0"/>
        <w:keepLines w:val="0"/>
        <w:pageBreakBefore w:val="0"/>
        <w:widowControl w:val="0"/>
        <w:kinsoku/>
        <w:wordWrap/>
        <w:overflowPunct/>
        <w:topLinePunct w:val="0"/>
        <w:autoSpaceDE/>
        <w:autoSpaceDN/>
        <w:bidi w:val="0"/>
        <w:spacing w:line="360" w:lineRule="exact"/>
        <w:ind w:firstLine="420" w:firstLineChars="200"/>
        <w:textAlignment w:val="auto"/>
        <w:rPr>
          <w:rFonts w:ascii="宋体" w:eastAsia="宋体" w:hAnsi="宋体" w:cs="Courier New"/>
          <w:sz w:val="21"/>
          <w:szCs w:val="21"/>
        </w:rPr>
      </w:pPr>
      <w:r>
        <w:rPr>
          <w:rFonts w:ascii="宋体" w:eastAsia="宋体" w:hAnsi="宋体" w:cs="宋体" w:hint="eastAsia"/>
          <w:kern w:val="0"/>
          <w:sz w:val="21"/>
          <w:szCs w:val="21"/>
        </w:rPr>
        <w:t>林肯领导南北战争，维护了美国统一。</w:t>
      </w:r>
    </w:p>
    <w:p>
      <w:pPr>
        <w:keepNext w:val="0"/>
        <w:keepLines w:val="0"/>
        <w:pageBreakBefore w:val="0"/>
        <w:widowControl w:val="0"/>
        <w:kinsoku/>
        <w:wordWrap/>
        <w:overflowPunct/>
        <w:topLinePunct w:val="0"/>
        <w:autoSpaceDE/>
        <w:autoSpaceDN/>
        <w:bidi w:val="0"/>
        <w:spacing w:line="360" w:lineRule="exact"/>
        <w:ind w:firstLine="420" w:firstLineChars="200"/>
        <w:textAlignment w:val="auto"/>
        <w:rPr>
          <w:rFonts w:ascii="宋体" w:eastAsia="宋体" w:hAnsi="宋体" w:cs="Courier New"/>
          <w:color w:val="FF0000"/>
          <w:sz w:val="21"/>
          <w:szCs w:val="21"/>
        </w:rPr>
      </w:pPr>
      <w:r>
        <w:rPr>
          <w:rFonts w:ascii="宋体" w:eastAsia="宋体" w:hAnsi="宋体" w:cs="宋体" w:hint="eastAsia"/>
          <w:kern w:val="0"/>
          <w:sz w:val="21"/>
          <w:szCs w:val="21"/>
        </w:rPr>
        <w:t>罗斯福</w:t>
      </w:r>
      <w:r>
        <w:rPr>
          <w:rFonts w:ascii="宋体" w:eastAsia="宋体" w:hAnsi="宋体" w:cs="宋体" w:hint="eastAsia"/>
          <w:kern w:val="0"/>
          <w:sz w:val="21"/>
          <w:szCs w:val="21"/>
          <w:lang w:eastAsia="zh-CN"/>
        </w:rPr>
        <w:t>实行</w:t>
      </w:r>
      <w:r>
        <w:rPr>
          <w:rFonts w:ascii="宋体" w:eastAsia="宋体" w:hAnsi="宋体" w:cs="宋体" w:hint="eastAsia"/>
          <w:kern w:val="0"/>
          <w:sz w:val="21"/>
          <w:szCs w:val="21"/>
        </w:rPr>
        <w:t>新政，</w:t>
      </w:r>
      <w:r>
        <w:rPr>
          <w:rFonts w:ascii="宋体" w:eastAsia="宋体" w:hAnsi="宋体" w:cs="宋体" w:hint="eastAsia"/>
          <w:kern w:val="0"/>
          <w:sz w:val="21"/>
          <w:szCs w:val="21"/>
          <w:lang w:eastAsia="zh-CN"/>
        </w:rPr>
        <w:t>缓解了经济大危机，</w:t>
      </w:r>
      <w:r>
        <w:rPr>
          <w:rFonts w:ascii="宋体" w:eastAsia="宋体" w:hAnsi="宋体" w:cs="宋体" w:hint="eastAsia"/>
          <w:kern w:val="0"/>
          <w:sz w:val="21"/>
          <w:szCs w:val="21"/>
        </w:rPr>
        <w:t>开创</w:t>
      </w:r>
      <w:r>
        <w:rPr>
          <w:rFonts w:ascii="宋体" w:eastAsia="宋体" w:hAnsi="宋体" w:cs="宋体" w:hint="eastAsia"/>
          <w:kern w:val="0"/>
          <w:sz w:val="21"/>
          <w:szCs w:val="21"/>
          <w:lang w:eastAsia="zh-CN"/>
        </w:rPr>
        <w:t>了</w:t>
      </w:r>
      <w:r>
        <w:rPr>
          <w:rFonts w:ascii="宋体" w:eastAsia="宋体" w:hAnsi="宋体" w:cs="宋体" w:hint="eastAsia"/>
          <w:kern w:val="0"/>
          <w:sz w:val="21"/>
          <w:szCs w:val="21"/>
        </w:rPr>
        <w:t>国家干预</w:t>
      </w:r>
      <w:r>
        <w:rPr>
          <w:rFonts w:ascii="宋体" w:eastAsia="宋体" w:hAnsi="宋体" w:cs="宋体" w:hint="eastAsia"/>
          <w:kern w:val="0"/>
          <w:sz w:val="21"/>
          <w:szCs w:val="21"/>
          <w:lang w:eastAsia="zh-CN"/>
        </w:rPr>
        <w:t>经济新模式</w:t>
      </w:r>
      <w:r>
        <w:rPr>
          <w:rFonts w:ascii="宋体" w:eastAsia="宋体" w:hAnsi="宋体" w:cs="宋体" w:hint="eastAsia"/>
          <w:kern w:val="0"/>
          <w:sz w:val="21"/>
          <w:szCs w:val="21"/>
        </w:rPr>
        <w:t>。</w:t>
      </w:r>
      <w:r>
        <w:rPr>
          <w:rFonts w:ascii="宋体" w:eastAsia="宋体" w:hAnsi="宋体" w:cs="宋体" w:hint="eastAsia"/>
          <w:kern w:val="0"/>
          <w:sz w:val="21"/>
          <w:szCs w:val="21"/>
          <w:lang w:val="en-US" w:eastAsia="zh-CN"/>
        </w:rPr>
        <w:t xml:space="preserve">       </w:t>
      </w:r>
      <w:r>
        <w:rPr>
          <w:rFonts w:ascii="宋体" w:eastAsia="宋体" w:hAnsi="宋体" w:hint="eastAsia"/>
          <w:color w:val="000000"/>
          <w:sz w:val="21"/>
          <w:szCs w:val="21"/>
        </w:rPr>
        <w:t>（</w:t>
      </w:r>
      <w:r>
        <w:rPr>
          <w:rFonts w:ascii="宋体" w:eastAsia="宋体" w:hAnsi="宋体" w:hint="eastAsia"/>
          <w:color w:val="000000"/>
          <w:sz w:val="21"/>
          <w:szCs w:val="21"/>
          <w:lang w:eastAsia="zh-CN"/>
        </w:rPr>
        <w:t>共</w:t>
      </w:r>
      <w:r>
        <w:rPr>
          <w:rFonts w:ascii="宋体" w:eastAsia="宋体" w:hAnsi="宋体" w:hint="eastAsia"/>
          <w:color w:val="000000"/>
          <w:sz w:val="21"/>
          <w:szCs w:val="21"/>
        </w:rPr>
        <w:t>6分）</w:t>
      </w:r>
    </w:p>
    <w:p>
      <w:pPr>
        <w:pStyle w:val="PlainText"/>
        <w:keepNext w:val="0"/>
        <w:keepLines w:val="0"/>
        <w:pageBreakBefore w:val="0"/>
        <w:widowControl w:val="0"/>
        <w:kinsoku/>
        <w:wordWrap/>
        <w:overflowPunct/>
        <w:topLinePunct w:val="0"/>
        <w:autoSpaceDE/>
        <w:autoSpaceDN/>
        <w:bidi w:val="0"/>
        <w:spacing w:line="360" w:lineRule="exact"/>
        <w:ind w:left="210" w:hanging="210" w:hangingChars="100"/>
        <w:textAlignment w:val="auto"/>
        <w:rPr>
          <w:rFonts w:ascii="宋体" w:eastAsia="宋体" w:hAnsi="宋体"/>
          <w:sz w:val="21"/>
          <w:szCs w:val="21"/>
        </w:rPr>
      </w:pPr>
      <w:r>
        <w:rPr>
          <w:rFonts w:ascii="宋体" w:eastAsia="宋体" w:hAnsi="宋体" w:cs="宋体" w:hint="eastAsia"/>
          <w:color w:val="000000"/>
          <w:sz w:val="21"/>
          <w:szCs w:val="21"/>
        </w:rPr>
        <w:t>（</w:t>
      </w:r>
      <w:r>
        <w:rPr>
          <w:rFonts w:ascii="宋体" w:eastAsia="宋体" w:hAnsi="宋体" w:cs="宋体"/>
          <w:color w:val="000000"/>
          <w:sz w:val="21"/>
          <w:szCs w:val="21"/>
        </w:rPr>
        <w:t>2</w:t>
      </w:r>
      <w:r>
        <w:rPr>
          <w:rFonts w:ascii="宋体" w:eastAsia="宋体" w:hAnsi="宋体" w:cs="宋体" w:hint="eastAsia"/>
          <w:color w:val="000000"/>
          <w:sz w:val="21"/>
          <w:szCs w:val="21"/>
        </w:rPr>
        <w:t>）</w:t>
      </w:r>
      <w:r>
        <w:rPr>
          <w:rFonts w:ascii="宋体" w:eastAsia="宋体" w:hAnsi="宋体" w:hint="eastAsia"/>
          <w:sz w:val="21"/>
          <w:szCs w:val="21"/>
        </w:rPr>
        <w:t>西方媒体将中国倡导的“一带一路”与“新殖民主义”相提并论，称中国的“一带一路”是中国版的“马歇尔计划”，中国的外交是“战狼外交”。这</w:t>
      </w:r>
      <w:r>
        <w:rPr>
          <w:rFonts w:ascii="宋体" w:eastAsia="宋体" w:hAnsi="宋体" w:hint="eastAsia"/>
          <w:sz w:val="21"/>
          <w:szCs w:val="21"/>
          <w:lang w:eastAsia="zh-CN"/>
        </w:rPr>
        <w:t>种</w:t>
      </w:r>
      <w:r>
        <w:rPr>
          <w:rFonts w:ascii="宋体" w:eastAsia="宋体" w:hAnsi="宋体" w:hint="eastAsia"/>
          <w:sz w:val="21"/>
          <w:szCs w:val="21"/>
        </w:rPr>
        <w:t>观点是错误的</w:t>
      </w:r>
      <w:r>
        <w:rPr>
          <w:rFonts w:ascii="宋体" w:eastAsia="宋体" w:hAnsi="宋体" w:hint="eastAsia"/>
          <w:sz w:val="21"/>
          <w:szCs w:val="21"/>
          <w:lang w:eastAsia="zh-CN"/>
        </w:rPr>
        <w:t>。</w:t>
      </w:r>
      <w:r>
        <w:rPr>
          <w:rFonts w:ascii="宋体" w:eastAsia="宋体" w:hAnsi="宋体" w:hint="eastAsia"/>
          <w:sz w:val="21"/>
          <w:szCs w:val="21"/>
        </w:rPr>
        <w:t>（2分）</w:t>
      </w:r>
    </w:p>
    <w:p>
      <w:pPr>
        <w:pStyle w:val="PlainText"/>
        <w:keepNext w:val="0"/>
        <w:keepLines w:val="0"/>
        <w:pageBreakBefore w:val="0"/>
        <w:widowControl w:val="0"/>
        <w:kinsoku/>
        <w:wordWrap/>
        <w:overflowPunct/>
        <w:topLinePunct w:val="0"/>
        <w:autoSpaceDE/>
        <w:autoSpaceDN/>
        <w:bidi w:val="0"/>
        <w:spacing w:line="360" w:lineRule="exact"/>
        <w:ind w:left="420" w:firstLine="0" w:leftChars="200" w:firstLineChars="0"/>
        <w:textAlignment w:val="auto"/>
        <w:rPr>
          <w:rFonts w:ascii="宋体" w:eastAsia="宋体" w:hAnsi="宋体"/>
          <w:sz w:val="21"/>
          <w:szCs w:val="21"/>
        </w:rPr>
      </w:pPr>
      <w:r>
        <w:rPr>
          <w:rFonts w:ascii="宋体" w:eastAsia="宋体" w:hAnsi="宋体" w:cs="宋体" w:hint="eastAsia"/>
          <w:sz w:val="21"/>
          <w:szCs w:val="21"/>
        </w:rPr>
        <w:t>①“一带一路”是和平复兴经济之路，是互通共享</w:t>
      </w:r>
      <w:r>
        <w:rPr>
          <w:rFonts w:ascii="宋体" w:eastAsia="宋体" w:hAnsi="宋体" w:cs="宋体" w:hint="eastAsia"/>
          <w:sz w:val="21"/>
          <w:szCs w:val="21"/>
          <w:lang w:eastAsia="zh-CN"/>
        </w:rPr>
        <w:t>、</w:t>
      </w:r>
      <w:r>
        <w:rPr>
          <w:rFonts w:ascii="宋体" w:eastAsia="宋体" w:hAnsi="宋体" w:cs="宋体" w:hint="eastAsia"/>
          <w:sz w:val="21"/>
          <w:szCs w:val="21"/>
        </w:rPr>
        <w:t>平等互利</w:t>
      </w:r>
      <w:r>
        <w:rPr>
          <w:rFonts w:ascii="宋体" w:eastAsia="宋体" w:hAnsi="宋体" w:cs="宋体" w:hint="eastAsia"/>
          <w:sz w:val="21"/>
          <w:szCs w:val="21"/>
          <w:lang w:eastAsia="zh-CN"/>
        </w:rPr>
        <w:t>、</w:t>
      </w:r>
      <w:r>
        <w:rPr>
          <w:rFonts w:ascii="宋体" w:eastAsia="宋体" w:hAnsi="宋体" w:cs="宋体" w:hint="eastAsia"/>
          <w:sz w:val="21"/>
          <w:szCs w:val="21"/>
        </w:rPr>
        <w:t>和平共处</w:t>
      </w:r>
      <w:r>
        <w:rPr>
          <w:rFonts w:ascii="宋体" w:eastAsia="宋体" w:hAnsi="宋体" w:cs="宋体" w:hint="eastAsia"/>
          <w:sz w:val="21"/>
          <w:szCs w:val="21"/>
          <w:lang w:eastAsia="zh-CN"/>
        </w:rPr>
        <w:t>、</w:t>
      </w:r>
      <w:r>
        <w:rPr>
          <w:rFonts w:ascii="宋体" w:eastAsia="宋体" w:hAnsi="宋体" w:cs="宋体" w:hint="eastAsia"/>
          <w:sz w:val="21"/>
          <w:szCs w:val="21"/>
        </w:rPr>
        <w:t>共同发展之路</w:t>
      </w:r>
      <w:r>
        <w:rPr>
          <w:rFonts w:ascii="宋体" w:eastAsia="宋体" w:hAnsi="宋体" w:cs="宋体" w:hint="eastAsia"/>
          <w:sz w:val="21"/>
          <w:szCs w:val="21"/>
          <w:lang w:eastAsia="zh-CN"/>
        </w:rPr>
        <w:t>，</w:t>
      </w:r>
      <w:r>
        <w:rPr>
          <w:rFonts w:ascii="宋体" w:eastAsia="宋体" w:hAnsi="宋体" w:cs="宋体" w:hint="eastAsia"/>
          <w:sz w:val="21"/>
          <w:szCs w:val="21"/>
        </w:rPr>
        <w:t>与西方殖民主义</w:t>
      </w:r>
      <w:r>
        <w:rPr>
          <w:rFonts w:ascii="宋体" w:eastAsia="宋体" w:hAnsi="宋体" w:cs="宋体" w:hint="eastAsia"/>
          <w:sz w:val="21"/>
          <w:szCs w:val="21"/>
          <w:lang w:eastAsia="zh-CN"/>
        </w:rPr>
        <w:t>的</w:t>
      </w:r>
      <w:r>
        <w:rPr>
          <w:rFonts w:ascii="宋体" w:eastAsia="宋体" w:hAnsi="宋体" w:cs="宋体" w:hint="eastAsia"/>
          <w:sz w:val="21"/>
          <w:szCs w:val="21"/>
        </w:rPr>
        <w:t>掠夺</w:t>
      </w:r>
      <w:r>
        <w:rPr>
          <w:rFonts w:ascii="宋体" w:eastAsia="宋体" w:hAnsi="宋体" w:cs="宋体" w:hint="eastAsia"/>
          <w:sz w:val="21"/>
          <w:szCs w:val="21"/>
          <w:lang w:eastAsia="zh-CN"/>
        </w:rPr>
        <w:t>性、</w:t>
      </w:r>
      <w:r>
        <w:rPr>
          <w:rFonts w:ascii="宋体" w:eastAsia="宋体" w:hAnsi="宋体" w:cs="宋体" w:hint="eastAsia"/>
          <w:sz w:val="21"/>
          <w:szCs w:val="21"/>
        </w:rPr>
        <w:t>血腥</w:t>
      </w:r>
      <w:r>
        <w:rPr>
          <w:rFonts w:ascii="宋体" w:eastAsia="宋体" w:hAnsi="宋体" w:cs="宋体" w:hint="eastAsia"/>
          <w:sz w:val="21"/>
          <w:szCs w:val="21"/>
          <w:lang w:eastAsia="zh-CN"/>
        </w:rPr>
        <w:t>性</w:t>
      </w:r>
      <w:r>
        <w:rPr>
          <w:rFonts w:ascii="宋体" w:eastAsia="宋体" w:hAnsi="宋体" w:cs="宋体" w:hint="eastAsia"/>
          <w:sz w:val="21"/>
          <w:szCs w:val="21"/>
        </w:rPr>
        <w:t>是有本质区别的。②“一带一路”是落实新发展理念，</w:t>
      </w:r>
      <w:r>
        <w:rPr>
          <w:rFonts w:ascii="宋体" w:eastAsia="宋体" w:hAnsi="宋体" w:cs="宋体" w:hint="eastAsia"/>
          <w:color w:val="auto"/>
          <w:sz w:val="21"/>
          <w:szCs w:val="21"/>
        </w:rPr>
        <w:t>创新</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协调</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绿色</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开放</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共享之路，</w:t>
      </w:r>
      <w:r>
        <w:rPr>
          <w:rFonts w:ascii="宋体" w:eastAsia="宋体" w:hAnsi="宋体" w:cs="宋体" w:hint="eastAsia"/>
          <w:sz w:val="21"/>
          <w:szCs w:val="21"/>
        </w:rPr>
        <w:t>不是称霸之路。③马歇尔计划是美国在冷战政策下</w:t>
      </w:r>
      <w:r>
        <w:rPr>
          <w:rFonts w:ascii="宋体" w:eastAsia="宋体" w:hAnsi="宋体" w:cs="宋体" w:hint="eastAsia"/>
          <w:sz w:val="21"/>
          <w:szCs w:val="21"/>
          <w:lang w:eastAsia="zh-CN"/>
        </w:rPr>
        <w:t>通过</w:t>
      </w:r>
      <w:r>
        <w:rPr>
          <w:rFonts w:ascii="宋体" w:eastAsia="宋体" w:hAnsi="宋体" w:cs="宋体" w:hint="eastAsia"/>
          <w:sz w:val="21"/>
          <w:szCs w:val="21"/>
        </w:rPr>
        <w:t>对西欧经济的</w:t>
      </w:r>
      <w:r>
        <w:rPr>
          <w:rFonts w:ascii="宋体" w:eastAsia="宋体" w:hAnsi="宋体" w:cs="宋体" w:hint="eastAsia"/>
          <w:sz w:val="21"/>
          <w:szCs w:val="21"/>
          <w:lang w:eastAsia="zh-CN"/>
        </w:rPr>
        <w:t>扶</w:t>
      </w:r>
      <w:r>
        <w:rPr>
          <w:rFonts w:ascii="宋体" w:eastAsia="宋体" w:hAnsi="宋体" w:cs="宋体" w:hint="eastAsia"/>
          <w:sz w:val="21"/>
          <w:szCs w:val="21"/>
        </w:rPr>
        <w:t>持，从而控制西欧，</w:t>
      </w:r>
      <w:r>
        <w:rPr>
          <w:rFonts w:ascii="宋体" w:eastAsia="宋体" w:hAnsi="宋体" w:hint="eastAsia"/>
          <w:sz w:val="21"/>
          <w:szCs w:val="21"/>
        </w:rPr>
        <w:t>这与中国的“一带一路”是有本质区别的</w:t>
      </w:r>
      <w:r>
        <w:rPr>
          <w:rFonts w:ascii="宋体" w:eastAsia="宋体" w:hAnsi="宋体" w:hint="eastAsia"/>
          <w:sz w:val="21"/>
          <w:szCs w:val="21"/>
          <w:lang w:eastAsia="zh-CN"/>
        </w:rPr>
        <w:t>。</w:t>
      </w:r>
      <w:r>
        <w:rPr>
          <w:rFonts w:ascii="宋体" w:eastAsia="宋体" w:hAnsi="宋体" w:hint="eastAsia"/>
          <w:sz w:val="21"/>
          <w:szCs w:val="21"/>
        </w:rPr>
        <w:t>中国倡导“一带一路”</w:t>
      </w:r>
      <w:r>
        <w:rPr>
          <w:rFonts w:ascii="宋体" w:eastAsia="宋体" w:hAnsi="宋体" w:hint="eastAsia"/>
          <w:sz w:val="21"/>
          <w:szCs w:val="21"/>
          <w:lang w:eastAsia="zh-CN"/>
        </w:rPr>
        <w:t>，</w:t>
      </w:r>
      <w:r>
        <w:rPr>
          <w:rFonts w:ascii="宋体" w:eastAsia="宋体" w:hAnsi="宋体" w:hint="eastAsia"/>
          <w:sz w:val="21"/>
          <w:szCs w:val="21"/>
        </w:rPr>
        <w:t>推动经济全球化和多边主义贸易</w:t>
      </w:r>
      <w:r>
        <w:rPr>
          <w:rFonts w:ascii="宋体" w:eastAsia="宋体" w:hAnsi="宋体" w:hint="eastAsia"/>
          <w:sz w:val="21"/>
          <w:szCs w:val="21"/>
          <w:lang w:eastAsia="zh-CN"/>
        </w:rPr>
        <w:t>。</w:t>
      </w:r>
      <w:r>
        <w:rPr>
          <w:rFonts w:ascii="宋体" w:eastAsia="宋体" w:hAnsi="宋体" w:cs="宋体" w:hint="eastAsia"/>
          <w:sz w:val="21"/>
          <w:szCs w:val="21"/>
        </w:rPr>
        <w:t>④</w:t>
      </w:r>
      <w:r>
        <w:rPr>
          <w:rFonts w:ascii="宋体" w:eastAsia="宋体" w:hAnsi="宋体" w:hint="eastAsia"/>
          <w:sz w:val="21"/>
          <w:szCs w:val="21"/>
        </w:rPr>
        <w:t>中国的“一带一路”，倡导共建人类命运共同体，致力于构建新型平等政治秩序，维护世界和平和安全。中国的外交不是“战狼外交”，更不会出现“中国威胁论”。</w:t>
      </w:r>
      <w:r>
        <w:rPr>
          <w:rFonts w:ascii="宋体" w:eastAsia="宋体" w:hAnsi="宋体" w:cs="宋体" w:hint="eastAsia"/>
          <w:sz w:val="21"/>
          <w:szCs w:val="21"/>
        </w:rPr>
        <w:t>⑤综上所述，</w:t>
      </w:r>
      <w:r>
        <w:rPr>
          <w:rFonts w:ascii="宋体" w:eastAsia="宋体" w:hAnsi="宋体" w:hint="eastAsia"/>
          <w:sz w:val="21"/>
          <w:szCs w:val="21"/>
        </w:rPr>
        <w:t>西方媒体</w:t>
      </w:r>
      <w:r>
        <w:rPr>
          <w:rFonts w:ascii="宋体" w:eastAsia="宋体" w:hAnsi="宋体" w:hint="eastAsia"/>
          <w:sz w:val="21"/>
          <w:szCs w:val="21"/>
          <w:lang w:eastAsia="zh-CN"/>
        </w:rPr>
        <w:t>上述</w:t>
      </w:r>
      <w:r>
        <w:rPr>
          <w:rFonts w:ascii="宋体" w:eastAsia="宋体" w:hAnsi="宋体" w:hint="eastAsia"/>
          <w:sz w:val="21"/>
          <w:szCs w:val="21"/>
        </w:rPr>
        <w:t>观点是错误的，是不合史</w:t>
      </w:r>
      <w:r>
        <w:rPr>
          <w:rFonts w:ascii="宋体" w:eastAsia="宋体" w:hAnsi="宋体" w:hint="eastAsia"/>
          <w:sz w:val="21"/>
          <w:szCs w:val="21"/>
          <w:lang w:eastAsia="zh-CN"/>
        </w:rPr>
        <w:t>实</w:t>
      </w:r>
      <w:r>
        <w:rPr>
          <w:rFonts w:ascii="宋体" w:eastAsia="宋体" w:hAnsi="宋体" w:hint="eastAsia"/>
          <w:sz w:val="21"/>
          <w:szCs w:val="21"/>
        </w:rPr>
        <w:t>的。</w:t>
      </w:r>
    </w:p>
    <w:p>
      <w:pPr>
        <w:pStyle w:val="PlainText"/>
        <w:keepNext w:val="0"/>
        <w:keepLines w:val="0"/>
        <w:pageBreakBefore w:val="0"/>
        <w:widowControl w:val="0"/>
        <w:kinsoku/>
        <w:wordWrap/>
        <w:overflowPunct/>
        <w:topLinePunct w:val="0"/>
        <w:autoSpaceDE/>
        <w:autoSpaceDN/>
        <w:bidi w:val="0"/>
        <w:spacing w:line="360" w:lineRule="exact"/>
        <w:ind w:firstLine="6615" w:firstLineChars="3150"/>
        <w:textAlignment w:val="auto"/>
        <w:rPr>
          <w:rFonts w:ascii="宋体" w:eastAsia="宋体" w:hAnsi="宋体"/>
          <w:sz w:val="21"/>
          <w:szCs w:val="21"/>
        </w:rPr>
      </w:pPr>
      <w:r>
        <w:rPr>
          <w:rFonts w:ascii="宋体" w:eastAsia="宋体" w:hAnsi="宋体" w:hint="eastAsia"/>
          <w:sz w:val="21"/>
          <w:szCs w:val="21"/>
        </w:rPr>
        <w:t>（任答3点得6分）</w:t>
      </w:r>
    </w:p>
    <w:p>
      <w:pPr>
        <w:rPr>
          <w:rFonts w:asciiTheme="minorEastAsia" w:eastAsiaTheme="minorEastAsia" w:hAnsiTheme="minorEastAsia" w:hint="eastAsia"/>
          <w:color w:val="000000" w:themeColor="text1"/>
          <w:sz w:val="21"/>
          <w:szCs w:val="21"/>
          <w14:textFill>
            <w14:solidFill>
              <w14:schemeClr w14:val="tx1"/>
            </w14:solidFill>
          </w14:textFill>
        </w:rPr>
      </w:pPr>
    </w:p>
    <w:sectPr>
      <w:headerReference w:type="first" r:id="rId9"/>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F5576D"/>
    <w:rsid w:val="46EF4684"/>
    <w:rsid w:val="5D542904"/>
    <w:rsid w:val="5EF5576D"/>
    <w:rsid w:val="625B11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0"/>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qFormat/>
    <w:rPr>
      <w:rFonts w:ascii="宋体" w:hAnsi="Courier New"/>
      <w:kern w:val="0"/>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WW31.TIF" TargetMode="External" /><Relationship Id="rId8" Type="http://schemas.openxmlformats.org/officeDocument/2006/relationships/image" Target="media/image3.pn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2772</Words>
  <Characters>2953</Characters>
  <Application>Microsoft Office Word</Application>
  <DocSecurity>0</DocSecurity>
  <Lines>0</Lines>
  <Paragraphs>0</Paragraphs>
  <ScaleCrop>false</ScaleCrop>
  <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2021-06-11T03:06:00Z</dcterms:created>
  <dcterms:modified xsi:type="dcterms:W3CDTF">2021-06-11T03:55:30Z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