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00" w:lineRule="exact"/>
        <w:rPr>
          <w:rFonts w:ascii="宋体" w:eastAsia="宋体" w:hAnsi="宋体" w:cs="宋体" w:hint="eastAsia"/>
          <w:sz w:val="32"/>
          <w:szCs w:val="32"/>
          <w:lang w:val="en-US" w:eastAsia="zh-CN"/>
        </w:rPr>
      </w:pPr>
      <w:r>
        <w:rPr>
          <w:rFonts w:ascii="宋体" w:hAnsi="宋体" w:cs="宋体" w:hint="eastAsia"/>
          <w:b/>
          <w:bCs/>
          <w:sz w:val="32"/>
          <w:szCs w:val="32"/>
          <w:lang w:val="en-US" w:eastAsia="zh-CN"/>
        </w:rPr>
        <w:t xml:space="preserve">              八年级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参考答案及评分标准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一、积累与运用（15分）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1.</w:t>
      </w:r>
      <w:r>
        <w:rPr>
          <w:rFonts w:ascii="宋体" w:eastAsia="宋体" w:hAnsi="宋体" w:cs="宋体" w:hint="eastAsia"/>
          <w:color w:val="auto"/>
          <w:szCs w:val="21"/>
        </w:rPr>
        <w:t xml:space="preserve">zī      恒 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Cs w:val="21"/>
        </w:rPr>
        <w:t xml:space="preserve">   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color w:val="auto"/>
          <w:szCs w:val="21"/>
        </w:rPr>
        <w:t xml:space="preserve">关健    关键 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Cs w:val="21"/>
        </w:rPr>
        <w:t xml:space="preserve">   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3.</w:t>
      </w:r>
      <w:r>
        <w:rPr>
          <w:rFonts w:ascii="宋体" w:eastAsia="宋体" w:hAnsi="宋体" w:cs="宋体" w:hint="eastAsia"/>
          <w:color w:val="auto"/>
          <w:szCs w:val="21"/>
        </w:rPr>
        <w:t>（学识）深而且广    连一样事情也没有做成；什么事情都做不成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Cs w:val="21"/>
        </w:rPr>
        <w:t xml:space="preserve">    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4.</w:t>
      </w:r>
      <w:r>
        <w:rPr>
          <w:rFonts w:ascii="宋体" w:eastAsia="宋体" w:hAnsi="宋体" w:cs="宋体" w:hint="eastAsia"/>
          <w:color w:val="auto"/>
          <w:szCs w:val="21"/>
        </w:rPr>
        <w:t>创造性的思维，必须有探求新事物并为此而活用知识的态度和意识。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5．（共7分，每句1分。出现错字、别字、漏字或前后顺序颠倒，此句不得分）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（1）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清荣峻茂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（2）晴川历历汉阳树 芳草萋萋鹦鹉洲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（3）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山随平野尽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江入大荒流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（4）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此中有真意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欲辨已忘言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二、阅读（45分）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（一）</w:t>
      </w:r>
    </w:p>
    <w:p>
      <w:pPr>
        <w:widowControl w:val="0"/>
        <w:wordWrap/>
        <w:adjustRightInd/>
        <w:snapToGrid/>
        <w:spacing w:before="0" w:after="0" w:line="300" w:lineRule="exact"/>
        <w:ind w:right="0"/>
        <w:jc w:val="left"/>
        <w:textAlignment w:val="center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6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A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</w:t>
      </w:r>
    </w:p>
    <w:p>
      <w:pPr>
        <w:widowControl w:val="0"/>
        <w:wordWrap/>
        <w:adjustRightInd/>
        <w:snapToGrid/>
        <w:spacing w:before="0" w:after="0" w:line="300" w:lineRule="exact"/>
        <w:ind w:right="0"/>
        <w:jc w:val="left"/>
        <w:textAlignment w:val="center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B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</w:t>
      </w:r>
    </w:p>
    <w:p>
      <w:pPr>
        <w:widowControl w:val="0"/>
        <w:wordWrap/>
        <w:adjustRightInd/>
        <w:snapToGrid/>
        <w:spacing w:before="0" w:after="0" w:line="300" w:lineRule="exact"/>
        <w:ind w:right="0"/>
        <w:jc w:val="left"/>
        <w:textAlignment w:val="center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8.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一个“遂”字点出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苏轼自然而然地想到张怀民，可见二人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的志趣相投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、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关系密切</w:t>
      </w:r>
      <w:bookmarkStart w:id="0" w:name="_GoBack"/>
      <w:bookmarkEnd w:id="0"/>
      <w:r>
        <w:rPr>
          <w:rFonts w:ascii="宋体" w:eastAsia="宋体" w:hAnsi="宋体" w:cs="宋体" w:hint="eastAsia"/>
          <w:color w:val="auto"/>
          <w:sz w:val="21"/>
          <w:szCs w:val="21"/>
        </w:rPr>
        <w:t>；“但”由眼前景物转向观景之人，非常自然地引出“闲人”。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（二）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Cs w:val="21"/>
        </w:rPr>
        <w:t>9.</w:t>
      </w:r>
      <w:r>
        <w:rPr>
          <w:rFonts w:ascii="宋体" w:eastAsia="宋体" w:hAnsi="宋体" w:cs="宋体" w:hint="eastAsia"/>
          <w:bCs/>
          <w:color w:val="auto"/>
          <w:szCs w:val="21"/>
          <w:shd w:val="clear" w:color="auto" w:fill="FFFFFF"/>
        </w:rPr>
        <w:t>得灌园 /已出望外 /况管库乎</w:t>
      </w:r>
      <w:r>
        <w:rPr>
          <w:rFonts w:ascii="宋体" w:eastAsia="宋体" w:hAnsi="宋体" w:cs="宋体" w:hint="eastAsia"/>
          <w:color w:val="auto"/>
          <w:szCs w:val="21"/>
        </w:rPr>
        <w:t>（2分）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Cs w:val="21"/>
        </w:rPr>
        <w:t>10.富人生病将要死了，就把全部的家产都托付给了张孝基。（3分）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Cs w:val="21"/>
        </w:rPr>
        <w:t>须翻译出重点字词：且、尽、付,错一个扣1分，扣完为止。意思对即可。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Cs w:val="21"/>
        </w:rPr>
        <w:t>11.示例：对妻子的不成材的兄弟如此相信,说明他是一个宽容的，有博大的胸怀，信任别人的人；给富家儿子改过自新、自食其力的机会，并把他父亲所委托的财产全部归还，可以看出张孝基的仁爱、善良、有恻隐之心并懂得教育别人，不看重钱财。（可选一个角度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Cs w:val="21"/>
        </w:rPr>
        <w:t>（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3分，</w:t>
      </w:r>
      <w:r>
        <w:rPr>
          <w:rFonts w:ascii="宋体" w:eastAsia="宋体" w:hAnsi="宋体" w:cs="宋体" w:hint="eastAsia"/>
          <w:color w:val="auto"/>
          <w:szCs w:val="21"/>
        </w:rPr>
        <w:t>结合内容1分，性格特点2分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auto"/>
          <w:szCs w:val="21"/>
        </w:rPr>
        <w:t>意思对即可）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bCs/>
          <w:color w:val="auto"/>
          <w:szCs w:val="21"/>
        </w:rPr>
      </w:pPr>
      <w:r>
        <w:rPr>
          <w:rFonts w:ascii="宋体" w:eastAsia="宋体" w:hAnsi="宋体" w:cs="宋体" w:hint="eastAsia"/>
          <w:bCs/>
          <w:color w:val="auto"/>
          <w:szCs w:val="21"/>
        </w:rPr>
        <w:t>参考译文：</w:t>
      </w:r>
    </w:p>
    <w:p>
      <w:pPr>
        <w:widowControl w:val="0"/>
        <w:wordWrap/>
        <w:adjustRightInd/>
        <w:snapToGrid/>
        <w:spacing w:before="0" w:line="300" w:lineRule="exact"/>
        <w:ind w:right="0" w:firstLine="420" w:firstLineChars="200"/>
        <w:outlineLvl w:val="9"/>
        <w:rPr>
          <w:rFonts w:ascii="楷体" w:eastAsia="楷体" w:hAnsi="楷体" w:cs="楷体" w:hint="eastAsia"/>
          <w:color w:val="auto"/>
          <w:szCs w:val="21"/>
        </w:rPr>
      </w:pPr>
      <w:r>
        <w:rPr>
          <w:rFonts w:ascii="楷体" w:eastAsia="楷体" w:hAnsi="楷体" w:cs="楷体" w:hint="eastAsia"/>
          <w:color w:val="auto"/>
          <w:szCs w:val="21"/>
        </w:rPr>
        <w:t>许昌有个读书人叫张孝基，娶同乡某富人的女儿。富人只有一个儿子，不成器，富人便骂着把他赶走了。富人生病将要死了，就把全部的家产都托付给了张孝基。张孝基按规定礼节为富人办了后事。过了很久，富人的儿子在路边乞讨，孝基看见了，同情地说道:"你会浇灌园圃吗?"富人的儿子答道:"如果能够通过浇灌园圃来得到食物，就太幸运了!"孝基便让他去浇灌园圃。富人的儿子渐渐能够自食其力，孝基对他的行为变化感到惊讶。又对他问道:"你能管理仓库吗?"富人的儿子答道:"让我浇灌园圃，已出乎我的意料，何况管理仓库呢?那真是太幸运了。"孝基就让他去管理仓库。富人的儿子很顺从而谨慎，没犯什么过错。孝基慢慢观察他，知道他能改过自新，不再有旧时的坏习惯，于是便将他父亲所委托的财产归还给他了。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（三）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kern w:val="0"/>
          <w:szCs w:val="21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1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．C（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分）</w:t>
      </w:r>
    </w:p>
    <w:p>
      <w:pPr>
        <w:widowControl w:val="0"/>
        <w:wordWrap/>
        <w:adjustRightInd/>
        <w:snapToGrid/>
        <w:spacing w:before="0" w:line="300" w:lineRule="exact"/>
        <w:ind w:left="420" w:right="0" w:hanging="420" w:hangingChars="200"/>
        <w:outlineLvl w:val="9"/>
        <w:rPr>
          <w:rFonts w:ascii="宋体" w:eastAsia="宋体" w:hAnsi="宋体" w:cs="宋体" w:hint="eastAsia"/>
          <w:color w:val="auto"/>
          <w:kern w:val="0"/>
          <w:szCs w:val="21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1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．列数字和作比较。列举具体数字并把实际的辐射值和国家标准作比较，具体准确地说明了液晶屏幕的电磁辐射很小，强调了液晶屏幕电磁辐射不会对眼睛构成伤害。（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2分，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意思对即可）</w:t>
      </w:r>
    </w:p>
    <w:p>
      <w:pPr>
        <w:widowControl w:val="0"/>
        <w:wordWrap/>
        <w:adjustRightInd/>
        <w:snapToGrid/>
        <w:spacing w:before="0" w:line="300" w:lineRule="exact"/>
        <w:ind w:left="420" w:right="0" w:hanging="420" w:hangingChars="200"/>
        <w:outlineLvl w:val="9"/>
        <w:rPr>
          <w:rFonts w:ascii="宋体" w:eastAsia="宋体" w:hAnsi="宋体" w:cs="宋体" w:hint="eastAsia"/>
          <w:color w:val="auto"/>
          <w:kern w:val="0"/>
          <w:szCs w:val="21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1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．不能删去。“一般”指大多数情况，也存在特殊情况，即在特殊情况下也有可能会对眼睛造成伤害，如果删去，与事实不符。体现了说明文语言的准确性。（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3分，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意思对即可） 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（四）</w:t>
      </w:r>
    </w:p>
    <w:p>
      <w:pPr>
        <w:pStyle w:val="a"/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1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color w:val="auto"/>
          <w:szCs w:val="24"/>
        </w:rPr>
        <w:t>．羡慕    自由    平静（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Cs w:val="24"/>
        </w:rPr>
        <w:t>分，每处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  <w:szCs w:val="24"/>
        </w:rPr>
        <w:t>分</w:t>
      </w:r>
      <w:r>
        <w:rPr>
          <w:rFonts w:ascii="宋体" w:eastAsia="宋体" w:hAnsi="宋体" w:cs="宋体" w:hint="eastAsia"/>
          <w:color w:val="auto"/>
          <w:szCs w:val="24"/>
          <w:lang w:eastAsia="zh-CN"/>
        </w:rPr>
        <w:t>）</w:t>
      </w:r>
    </w:p>
    <w:p>
      <w:pPr>
        <w:pStyle w:val="a"/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1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6</w:t>
      </w:r>
      <w:r>
        <w:rPr>
          <w:rFonts w:ascii="宋体" w:eastAsia="宋体" w:hAnsi="宋体" w:cs="宋体" w:hint="eastAsia"/>
          <w:color w:val="auto"/>
          <w:szCs w:val="24"/>
        </w:rPr>
        <w:t>．示例：（1）动作描写，“游动”“甩尾”“扑打”三个动词生动形象地写出鱼儿在月光下游动的欢快情形，为下文罗小鸥的思想变化做铺垫。（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szCs w:val="24"/>
        </w:rPr>
        <w:t>分）</w:t>
      </w:r>
    </w:p>
    <w:p>
      <w:pPr>
        <w:pStyle w:val="a"/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（2）景物（或环境）描写，“朝霞”“叶子”“鸟儿”勾画出一幅充满生机的优美图画，烘托了罗小鸥的平静心情。（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szCs w:val="24"/>
        </w:rPr>
        <w:t>分）</w:t>
      </w:r>
    </w:p>
    <w:p>
      <w:pPr>
        <w:pStyle w:val="a"/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1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7</w:t>
      </w:r>
      <w:r>
        <w:rPr>
          <w:rFonts w:ascii="宋体" w:eastAsia="宋体" w:hAnsi="宋体" w:cs="宋体" w:hint="eastAsia"/>
          <w:color w:val="auto"/>
          <w:szCs w:val="24"/>
        </w:rPr>
        <w:t>．“罗小鸥让父亲把鱼缸拿下来，还是把那三条鱼放回门前的小河。”（1分）暗示了鱼儿对罗小鸥的影响，前后呼应，使文章结构紧凑，中心突出（答出内容上的作用1分，答出艺术效果1分）。（3分）</w:t>
      </w:r>
    </w:p>
    <w:p>
      <w:pPr>
        <w:pStyle w:val="a"/>
        <w:widowControl w:val="0"/>
        <w:wordWrap/>
        <w:adjustRightInd/>
        <w:snapToGrid/>
        <w:spacing w:before="0" w:after="0" w:line="300" w:lineRule="exact"/>
        <w:ind w:left="0" w:right="0" w:firstLine="0" w:leftChars="0" w:firstLineChars="0"/>
        <w:jc w:val="both"/>
        <w:textAlignment w:val="auto"/>
        <w:outlineLvl w:val="9"/>
        <w:rPr>
          <w:rFonts w:ascii="宋体" w:eastAsia="宋体" w:hAnsi="宋体" w:cs="宋体" w:hint="eastAsia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1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color w:val="auto"/>
          <w:szCs w:val="24"/>
        </w:rPr>
        <w:t>．示例：世上没有绝望的处境，只有对困境绝望的人。身处困境挫折之中，用心从逆境中找到光亮，欣赏生命的美丽，感谢上天的恩赐。生活中，我们难免会遇到各种不幸，不要慨叹生活的痛苦，要学会用正确的心态去面对，走出阴霾，迎接艳阳天。（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2分，</w:t>
      </w:r>
      <w:r>
        <w:rPr>
          <w:rFonts w:ascii="宋体" w:eastAsia="宋体" w:hAnsi="宋体" w:cs="宋体" w:hint="eastAsia"/>
          <w:color w:val="auto"/>
          <w:szCs w:val="24"/>
        </w:rPr>
        <w:t>答出句子的深刻含义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  <w:szCs w:val="24"/>
        </w:rPr>
        <w:t>分，结合生活实际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  <w:szCs w:val="24"/>
        </w:rPr>
        <w:t>分）</w:t>
      </w:r>
    </w:p>
    <w:p>
      <w:pPr>
        <w:pStyle w:val="a"/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Cs w:val="24"/>
        </w:rPr>
      </w:pPr>
      <w:r>
        <w:rPr>
          <w:rFonts w:ascii="宋体" w:eastAsia="宋体" w:hAnsi="宋体" w:cs="宋体" w:hint="eastAsia"/>
          <w:color w:val="auto"/>
          <w:szCs w:val="24"/>
        </w:rPr>
        <w:t>1</w:t>
      </w:r>
      <w:r>
        <w:rPr>
          <w:rFonts w:ascii="宋体" w:eastAsia="宋体" w:hAnsi="宋体" w:cs="宋体" w:hint="eastAsia"/>
          <w:color w:val="auto"/>
          <w:szCs w:val="24"/>
          <w:lang w:val="en-US" w:eastAsia="zh-CN"/>
        </w:rPr>
        <w:t>9</w:t>
      </w:r>
      <w:r>
        <w:rPr>
          <w:rFonts w:ascii="宋体" w:eastAsia="宋体" w:hAnsi="宋体" w:cs="宋体" w:hint="eastAsia"/>
          <w:color w:val="auto"/>
          <w:szCs w:val="24"/>
        </w:rPr>
        <w:t>．C（3分）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（五）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line="300" w:lineRule="exact"/>
        <w:ind w:right="0"/>
        <w:jc w:val="left"/>
        <w:textAlignment w:val="center"/>
        <w:outlineLvl w:val="9"/>
        <w:rPr>
          <w:rFonts w:ascii="宋体" w:eastAsia="宋体" w:hAnsi="宋体" w:cs="宋体" w:hint="eastAsia"/>
          <w:b w:val="0"/>
          <w:bCs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</w:rPr>
        <w:t>《西行漫记》    埃德加·斯诺    毛泽东    周恩来</w:t>
      </w:r>
      <w:r>
        <w:rPr>
          <w:rFonts w:ascii="宋体" w:hAnsi="宋体" w:cs="宋体" w:hint="eastAsia"/>
          <w:color w:val="auto"/>
          <w:lang w:eastAsia="zh-CN"/>
        </w:rPr>
        <w:t>（</w:t>
      </w:r>
      <w:r>
        <w:rPr>
          <w:rFonts w:ascii="宋体" w:hAnsi="宋体" w:cs="宋体" w:hint="eastAsia"/>
          <w:color w:val="auto"/>
          <w:lang w:val="en-US" w:eastAsia="zh-CN"/>
        </w:rPr>
        <w:t>彭德怀、林伯渠、徐海东等</w:t>
      </w:r>
      <w:r>
        <w:rPr>
          <w:rFonts w:ascii="宋体" w:hAnsi="宋体" w:cs="宋体" w:hint="eastAsia"/>
          <w:color w:val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/>
          <w:color w:val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/>
          <w:color w:val="auto"/>
          <w:lang w:val="en-US" w:eastAsia="zh-CN"/>
        </w:rPr>
        <w:t>4分</w:t>
      </w:r>
      <w:r>
        <w:rPr>
          <w:rFonts w:ascii="宋体" w:eastAsia="宋体" w:hAnsi="宋体" w:cs="宋体" w:hint="eastAsia"/>
          <w:b w:val="0"/>
          <w:bCs/>
          <w:color w:val="auto"/>
          <w:lang w:eastAsia="zh-CN"/>
        </w:rPr>
        <w:t>）</w:t>
      </w:r>
    </w:p>
    <w:p>
      <w:pPr>
        <w:widowControl w:val="0"/>
        <w:numPr>
          <w:numId w:val="0"/>
        </w:numPr>
        <w:wordWrap/>
        <w:adjustRightInd/>
        <w:snapToGrid/>
        <w:spacing w:before="0" w:line="300" w:lineRule="exact"/>
        <w:ind w:right="0"/>
        <w:jc w:val="left"/>
        <w:textAlignment w:val="center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21.</w:t>
      </w:r>
      <w:r>
        <w:rPr>
          <w:rFonts w:ascii="宋体" w:eastAsia="宋体" w:hAnsi="宋体" w:cs="宋体" w:hint="eastAsia"/>
          <w:color w:val="auto"/>
        </w:rPr>
        <w:t>（1）螳螂主要利用心理战术制服蝗虫：先以怪异的姿势、可怕的声音威协对方，再用死死盯住的战术威摄对方，最后用它的武器制服对方。</w:t>
      </w:r>
      <w:r>
        <w:rPr>
          <w:rFonts w:ascii="宋体" w:eastAsia="宋体" w:hAnsi="宋体" w:cs="宋体" w:hint="eastAsia"/>
          <w:b w:val="0"/>
          <w:bCs/>
          <w:color w:val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/>
          <w:color w:val="auto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/>
          <w:color w:val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/>
          <w:color w:val="auto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auto"/>
        </w:rPr>
        <w:t>（2）雌螳螂吃掉雄螳螂。</w:t>
      </w:r>
      <w:r>
        <w:rPr>
          <w:rFonts w:ascii="宋体" w:eastAsia="宋体" w:hAnsi="宋体" w:cs="宋体" w:hint="eastAsia"/>
          <w:b w:val="0"/>
          <w:bCs/>
          <w:color w:val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/>
          <w:color w:val="auto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/>
          <w:color w:val="auto"/>
          <w:lang w:eastAsia="zh-CN"/>
        </w:rPr>
        <w:t>）</w:t>
      </w:r>
    </w:p>
    <w:p>
      <w:pPr>
        <w:widowControl w:val="0"/>
        <w:wordWrap/>
        <w:adjustRightInd/>
        <w:snapToGrid/>
        <w:spacing w:before="0" w:line="300" w:lineRule="exact"/>
        <w:ind w:right="0"/>
        <w:textAlignment w:val="auto"/>
        <w:outlineLvl w:val="9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三、综合实践</w:t>
      </w:r>
    </w:p>
    <w:p>
      <w:pPr>
        <w:widowControl w:val="0"/>
        <w:wordWrap/>
        <w:adjustRightInd/>
        <w:snapToGrid/>
        <w:spacing w:before="0" w:line="300" w:lineRule="exact"/>
        <w:ind w:right="0"/>
        <w:textAlignment w:val="auto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22.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【</w:t>
      </w:r>
      <w:r>
        <w:rPr>
          <w:rFonts w:ascii="宋体" w:eastAsia="宋体" w:hAnsi="宋体" w:cs="宋体" w:hint="eastAsia"/>
          <w:color w:val="auto"/>
          <w:szCs w:val="21"/>
        </w:rPr>
        <w:t>寻根溯源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】</w:t>
      </w:r>
    </w:p>
    <w:p>
      <w:pPr>
        <w:widowControl w:val="0"/>
        <w:wordWrap/>
        <w:adjustRightInd/>
        <w:snapToGrid/>
        <w:spacing w:before="0" w:line="300" w:lineRule="exact"/>
        <w:ind w:right="0" w:firstLine="420" w:firstLineChars="200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【答案示例一】保持良好心态是一剂良药。</w:t>
      </w:r>
    </w:p>
    <w:p>
      <w:pPr>
        <w:widowControl w:val="0"/>
        <w:wordWrap/>
        <w:adjustRightInd/>
        <w:snapToGrid/>
        <w:spacing w:before="0" w:line="300" w:lineRule="exact"/>
        <w:ind w:right="0" w:firstLine="420" w:firstLineChars="200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【答案示例二】快快乐乐才能健健康康！（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共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3分，意思对即可）</w:t>
      </w:r>
    </w:p>
    <w:p>
      <w:pPr>
        <w:widowControl w:val="0"/>
        <w:wordWrap/>
        <w:adjustRightInd/>
        <w:snapToGrid/>
        <w:spacing w:before="0" w:line="300" w:lineRule="exact"/>
        <w:ind w:right="0" w:firstLine="420" w:firstLineChars="200"/>
        <w:textAlignment w:val="auto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【</w:t>
      </w:r>
      <w:r>
        <w:rPr>
          <w:rFonts w:ascii="宋体" w:eastAsia="宋体" w:hAnsi="宋体" w:cs="宋体" w:hint="eastAsia"/>
          <w:color w:val="auto"/>
          <w:szCs w:val="21"/>
        </w:rPr>
        <w:t>谐音新解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】</w:t>
      </w:r>
    </w:p>
    <w:p>
      <w:pPr>
        <w:widowControl w:val="0"/>
        <w:wordWrap/>
        <w:adjustRightInd/>
        <w:snapToGrid/>
        <w:spacing w:before="0" w:line="300" w:lineRule="exact"/>
        <w:ind w:right="0" w:firstLine="420" w:firstLineChars="200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“疫”不容辞： 在疫情面前，医务工作者以及各行业的英雄们，毫不推辞，逆风而行的伟大精神和壮举。  （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共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分，意思对即可）</w:t>
      </w:r>
    </w:p>
    <w:p>
      <w:pPr>
        <w:widowControl w:val="0"/>
        <w:wordWrap/>
        <w:adjustRightInd/>
        <w:snapToGrid/>
        <w:spacing w:before="0" w:line="300" w:lineRule="exact"/>
        <w:ind w:right="0" w:firstLine="420" w:firstLineChars="200"/>
        <w:textAlignment w:val="auto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【</w:t>
      </w:r>
      <w:r>
        <w:rPr>
          <w:rFonts w:ascii="宋体" w:eastAsia="宋体" w:hAnsi="宋体" w:cs="宋体" w:hint="eastAsia"/>
          <w:color w:val="auto"/>
          <w:szCs w:val="21"/>
        </w:rPr>
        <w:t>表情达意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</w:rPr>
        <w:t>】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示例：同舟共济渡难关（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共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分，宽对即可）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四、写作（50分）</w:t>
      </w:r>
    </w:p>
    <w:p>
      <w:pPr>
        <w:widowControl w:val="0"/>
        <w:wordWrap/>
        <w:adjustRightInd/>
        <w:snapToGrid/>
        <w:spacing w:before="0" w:line="300" w:lineRule="exact"/>
        <w:ind w:right="0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23.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（1）一等：50—47分。主旨突出，思路清晰，内容充实，表达流畅。</w:t>
      </w:r>
    </w:p>
    <w:p>
      <w:pPr>
        <w:widowControl w:val="0"/>
        <w:wordWrap/>
        <w:adjustRightInd/>
        <w:snapToGrid/>
        <w:spacing w:before="0" w:line="300" w:lineRule="exact"/>
        <w:ind w:right="0" w:firstLine="420" w:firstLineChars="200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（2）二等：46—43分。主旨明确，思路较清晰，内容较充实，表达较流畅。</w:t>
      </w:r>
    </w:p>
    <w:p>
      <w:pPr>
        <w:widowControl w:val="0"/>
        <w:wordWrap/>
        <w:adjustRightInd/>
        <w:snapToGrid/>
        <w:spacing w:before="0" w:line="300" w:lineRule="exact"/>
        <w:ind w:right="0" w:firstLine="420" w:firstLineChars="200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（3）三等：42—39分。主旨较明确，思路基本清晰，内容基本充实，表达基本流畅。</w:t>
      </w:r>
    </w:p>
    <w:p>
      <w:pPr>
        <w:widowControl w:val="0"/>
        <w:wordWrap/>
        <w:adjustRightInd/>
        <w:snapToGrid/>
        <w:spacing w:before="0" w:line="300" w:lineRule="exact"/>
        <w:ind w:right="0" w:firstLine="420" w:firstLineChars="200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（4）四等：39分以下。主旨不够明确，思路不够清晰，内容不够充实，表达不够流畅。</w:t>
      </w:r>
    </w:p>
    <w:p>
      <w:pPr>
        <w:pStyle w:val="BodyText"/>
        <w:widowControl w:val="0"/>
        <w:wordWrap/>
        <w:adjustRightInd/>
        <w:snapToGrid/>
        <w:spacing w:before="0" w:line="300" w:lineRule="exact"/>
        <w:ind w:right="0" w:firstLine="210" w:firstLineChars="100"/>
        <w:outlineLvl w:val="9"/>
        <w:rPr>
          <w:rFonts w:ascii="宋体" w:eastAsia="宋体" w:hAnsi="宋体" w:cs="宋体" w:hint="eastAsia"/>
          <w:color w:val="auto"/>
          <w:kern w:val="0"/>
          <w:szCs w:val="21"/>
        </w:rPr>
      </w:pPr>
    </w:p>
    <w:p>
      <w:pPr>
        <w:widowControl w:val="0"/>
        <w:wordWrap/>
        <w:adjustRightInd/>
        <w:snapToGrid/>
        <w:spacing w:before="0" w:line="320" w:lineRule="exact"/>
        <w:ind w:right="0"/>
        <w:outlineLvl w:val="9"/>
        <w:rPr>
          <w:rFonts w:ascii="宋体" w:eastAsia="宋体" w:hAnsi="宋体" w:cs="宋体" w:hint="eastAsia"/>
          <w:color w:val="auto"/>
          <w:szCs w:val="21"/>
        </w:rPr>
      </w:pPr>
    </w:p>
    <w:p>
      <w:pPr>
        <w:widowControl w:val="0"/>
        <w:wordWrap/>
        <w:adjustRightInd/>
        <w:snapToGrid/>
        <w:spacing w:before="0" w:line="320" w:lineRule="exact"/>
        <w:ind w:right="0"/>
        <w:outlineLvl w:val="9"/>
        <w:rPr>
          <w:rFonts w:ascii="宋体" w:eastAsia="宋体" w:hAnsi="宋体" w:cs="宋体" w:hint="eastAsia"/>
          <w:color w:val="auto"/>
          <w:szCs w:val="21"/>
        </w:rPr>
      </w:pPr>
    </w:p>
    <w:p>
      <w:pPr>
        <w:widowControl w:val="0"/>
        <w:wordWrap/>
        <w:adjustRightInd/>
        <w:snapToGrid/>
        <w:spacing w:before="0" w:line="320" w:lineRule="exact"/>
        <w:ind w:right="0" w:firstLine="420" w:firstLineChars="200"/>
        <w:outlineLvl w:val="9"/>
        <w:rPr>
          <w:rFonts w:ascii="宋体" w:eastAsia="宋体" w:hAnsi="宋体" w:cs="宋体" w:hint="eastAsia"/>
          <w:color w:val="auto"/>
        </w:rPr>
      </w:pPr>
    </w:p>
    <w:sectPr>
      <w:footerReference w:type="even" r:id="rId5"/>
      <w:footerReference w:type="default" r:id="rId6"/>
      <w:headerReference w:type="first" r:id="rId7"/>
      <w:pgSz w:w="20639" w:h="14572" w:orient="landscape"/>
      <w:pgMar w:top="1417" w:right="1134" w:bottom="1417" w:left="1134" w:header="851" w:footer="992" w:gutter="0"/>
      <w:cols w:num="2" w:space="425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??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FZSSK--GBK1-0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Reference Sans Serif">
    <w:altName w:val="Verdana"/>
    <w:panose1 w:val="020B0604030504040204"/>
    <w:charset w:val="00"/>
    <w:family w:val="auto"/>
    <w:pitch w:val="default"/>
    <w:sig w:usb0="20000287" w:usb1="00000000" w:usb2="00000000" w:usb3="00000000" w:csb0="0000019F" w:csb1="00000000"/>
  </w:font>
  <w:font w:name="方正书宋_GBK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HTJ-PK74820000009-Identity-H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E-BZ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JyeMath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穝灿砰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3E0001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F7FFAFFF" w:usb1="E9DFFFFF" w:usb2="0000003F" w:usb3="00000000" w:csb0="003F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icrosoft JhengHei Light">
    <w:panose1 w:val="020B0304030504040204"/>
    <w:charset w:val="86"/>
    <w:family w:val="auto"/>
    <w:pitch w:val="default"/>
    <w:sig w:usb0="800002EF" w:usb1="28CFFCFB" w:usb2="00000016" w:usb3="00000000" w:csb0="203E01B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????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宋体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-apple-system-fon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auto"/>
    <w:pitch w:val="default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Helvetica,Arial,sans-serif;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32205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CAD01"/>
    <w:multiLevelType w:val="singleLevel"/>
    <w:tmpl w:val="5FBCAD01"/>
    <w:lvl w:ilvl="0" w:tentative="1">
      <w:start w:val="20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unhideWhenUsed="0" w:qFormat="1"/>
    <w:lsdException w:name="footer" w:semiHidden="0" w:unhideWhenUsed="0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 w:qFormat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annotation subject"/>
    <w:lsdException w:name="Balloon Text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paragraph" w:styleId="BodyText">
    <w:name w:val="Body Text"/>
    <w:basedOn w:val="Normal"/>
    <w:uiPriority w:val="99"/>
    <w:unhideWhenUsed/>
    <w:qFormat/>
    <w:pPr>
      <w:spacing w:after="120"/>
    </w:p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PageNumber">
    <w:name w:val="page number"/>
    <w:basedOn w:val="DefaultParagraphFont"/>
    <w:uiPriority w:val="99"/>
    <w:semiHidden/>
    <w:unhideWhenUsed/>
  </w:style>
  <w:style w:type="paragraph" w:customStyle="1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text">
    <w:name w:val="text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">
    <w:name w:val="无间隔"/>
    <w:uiPriority w:val="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locked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locked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7113</Words>
  <Characters>820</Characters>
  <Application>Microsoft Office Word</Application>
  <DocSecurity>0</DocSecurity>
  <Lines>6</Lines>
  <Paragraphs>15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参考答案及评分标准：</dc:title>
  <dc:creator>语文</dc:creator>
  <cp:lastModifiedBy>张三</cp:lastModifiedBy>
  <cp:revision>0</cp:revision>
  <cp:lastPrinted>2019-06-13T06:10:00Z</cp:lastPrinted>
  <dcterms:created xsi:type="dcterms:W3CDTF">2019-06-12T14:18:00Z</dcterms:created>
  <dcterms:modified xsi:type="dcterms:W3CDTF">2020-12-06T11:58:18Z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