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446" w:firstLineChars="600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12623800</wp:posOffset>
            </wp:positionV>
            <wp:extent cx="495300" cy="4953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4"/>
        </w:rPr>
        <w:t>2020—2021学年度九年级下学期语文单元测试卷</w:t>
      </w:r>
    </w:p>
    <w:p>
      <w:pPr>
        <w:adjustRightInd w:val="0"/>
        <w:snapToGrid w:val="0"/>
        <w:ind w:firstLine="3614" w:firstLineChars="15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</w:rPr>
        <w:t xml:space="preserve">第二单元 </w:t>
      </w:r>
      <w:r>
        <w:rPr>
          <w:rFonts w:hint="eastAsia" w:ascii="宋体" w:hAnsi="宋体" w:eastAsia="宋体"/>
          <w:b/>
          <w:bCs/>
          <w:sz w:val="28"/>
          <w:szCs w:val="28"/>
        </w:rPr>
        <w:t xml:space="preserve"> </w:t>
      </w:r>
    </w:p>
    <w:p>
      <w:pPr>
        <w:snapToGrid w:val="0"/>
        <w:rPr>
          <w:rFonts w:ascii="宋体" w:hAnsi="宋体" w:eastAsia="宋体"/>
          <w:sz w:val="22"/>
          <w:szCs w:val="22"/>
        </w:rPr>
      </w:pPr>
      <w:r>
        <w:rPr>
          <w:rFonts w:hint="eastAsia" w:ascii="宋体" w:hAnsi="宋体" w:eastAsia="宋体"/>
          <w:sz w:val="22"/>
          <w:szCs w:val="22"/>
        </w:rPr>
        <w:t>一、语言知识及其运用（每题2分，共1</w:t>
      </w:r>
      <w:r>
        <w:rPr>
          <w:rFonts w:ascii="宋体" w:hAnsi="宋体" w:eastAsia="宋体"/>
          <w:sz w:val="22"/>
          <w:szCs w:val="22"/>
        </w:rPr>
        <w:t>0</w:t>
      </w:r>
      <w:r>
        <w:rPr>
          <w:rFonts w:hint="eastAsia" w:ascii="宋体" w:hAnsi="宋体" w:eastAsia="宋体"/>
          <w:sz w:val="22"/>
          <w:szCs w:val="22"/>
        </w:rPr>
        <w:t>分）</w:t>
      </w:r>
    </w:p>
    <w:p>
      <w:pPr>
        <w:pStyle w:val="8"/>
        <w:snapToGrid w:val="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1.下列字形和加点字注音</w:t>
      </w:r>
      <w:r>
        <w:rPr>
          <w:rFonts w:hint="eastAsia" w:ascii="宋体" w:hAnsi="宋体"/>
          <w:b/>
          <w:sz w:val="20"/>
          <w:szCs w:val="20"/>
        </w:rPr>
        <w:t>全部正确</w:t>
      </w:r>
      <w:r>
        <w:rPr>
          <w:rFonts w:hint="eastAsia" w:ascii="宋体" w:hAnsi="宋体"/>
          <w:sz w:val="20"/>
          <w:szCs w:val="20"/>
        </w:rPr>
        <w:t>的一项是（     ）（2分）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A.</w:t>
      </w:r>
      <w:r>
        <w:rPr>
          <w:rFonts w:hint="eastAsia" w:ascii="宋体" w:hAnsi="宋体"/>
          <w:b/>
          <w:sz w:val="20"/>
          <w:szCs w:val="20"/>
          <w:em w:val="dot"/>
        </w:rPr>
        <w:t>顷</w:t>
      </w:r>
      <w:r>
        <w:rPr>
          <w:rFonts w:hint="eastAsia" w:ascii="宋体" w:hAnsi="宋体"/>
          <w:sz w:val="20"/>
          <w:szCs w:val="20"/>
        </w:rPr>
        <w:t xml:space="preserve">刻（qǐng）    篷蒿 </w:t>
      </w:r>
      <w:r>
        <w:rPr>
          <w:rFonts w:hint="eastAsia" w:ascii="宋体" w:hAnsi="宋体"/>
          <w:sz w:val="20"/>
          <w:szCs w:val="20"/>
          <w:em w:val="dot"/>
        </w:rPr>
        <w:t xml:space="preserve">      </w:t>
      </w:r>
      <w:r>
        <w:rPr>
          <w:rFonts w:hint="eastAsia" w:ascii="宋体" w:hAnsi="宋体"/>
          <w:b/>
          <w:sz w:val="20"/>
          <w:szCs w:val="20"/>
          <w:em w:val="dot"/>
        </w:rPr>
        <w:t>血</w:t>
      </w:r>
      <w:r>
        <w:rPr>
          <w:rFonts w:hint="eastAsia" w:ascii="宋体" w:hAnsi="宋体"/>
          <w:sz w:val="20"/>
          <w:szCs w:val="20"/>
        </w:rPr>
        <w:t>雨腥风（xuě）     如坐针毡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B.</w:t>
      </w:r>
      <w:r>
        <w:rPr>
          <w:rFonts w:hint="eastAsia" w:ascii="宋体" w:hAnsi="宋体"/>
          <w:b/>
          <w:sz w:val="20"/>
          <w:szCs w:val="20"/>
          <w:em w:val="dot"/>
        </w:rPr>
        <w:t>绯</w:t>
      </w:r>
      <w:r>
        <w:rPr>
          <w:rFonts w:hint="eastAsia" w:ascii="宋体" w:hAnsi="宋体"/>
          <w:sz w:val="20"/>
          <w:szCs w:val="20"/>
        </w:rPr>
        <w:t xml:space="preserve">红(fēi）      荤菜 　　  </w:t>
      </w:r>
      <w:r>
        <w:rPr>
          <w:rFonts w:hint="eastAsia" w:ascii="宋体" w:hAnsi="宋体"/>
          <w:b/>
          <w:sz w:val="20"/>
          <w:szCs w:val="20"/>
          <w:em w:val="dot"/>
        </w:rPr>
        <w:t>唠</w:t>
      </w:r>
      <w:r>
        <w:rPr>
          <w:rFonts w:hint="eastAsia" w:ascii="宋体" w:hAnsi="宋体"/>
          <w:sz w:val="20"/>
          <w:szCs w:val="20"/>
        </w:rPr>
        <w:t>唠叨叨（láo）</w:t>
      </w:r>
      <w:r>
        <w:rPr>
          <w:rFonts w:hint="eastAsia" w:ascii="宋体" w:hAnsi="宋体"/>
          <w:sz w:val="20"/>
          <w:szCs w:val="20"/>
          <w:em w:val="dot"/>
        </w:rPr>
        <w:t xml:space="preserve">     </w:t>
      </w:r>
      <w:r>
        <w:rPr>
          <w:rFonts w:hint="eastAsia" w:ascii="宋体" w:hAnsi="宋体"/>
          <w:sz w:val="20"/>
          <w:szCs w:val="20"/>
        </w:rPr>
        <w:t>异想天开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C.脑</w:t>
      </w:r>
      <w:r>
        <w:rPr>
          <w:rFonts w:hint="eastAsia" w:ascii="宋体" w:hAnsi="宋体"/>
          <w:b/>
          <w:sz w:val="20"/>
          <w:szCs w:val="20"/>
          <w:em w:val="dot"/>
        </w:rPr>
        <w:t>髓</w:t>
      </w:r>
      <w:r>
        <w:rPr>
          <w:rFonts w:hint="eastAsia" w:ascii="宋体" w:hAnsi="宋体"/>
          <w:sz w:val="20"/>
          <w:szCs w:val="20"/>
        </w:rPr>
        <w:t>（suí）     笑涡       咬文</w:t>
      </w:r>
      <w:r>
        <w:rPr>
          <w:rFonts w:hint="eastAsia" w:ascii="宋体" w:hAnsi="宋体"/>
          <w:b/>
          <w:sz w:val="20"/>
          <w:szCs w:val="20"/>
          <w:em w:val="dot"/>
        </w:rPr>
        <w:t>嚼</w:t>
      </w:r>
      <w:r>
        <w:rPr>
          <w:rFonts w:hint="eastAsia" w:ascii="宋体" w:hAnsi="宋体"/>
          <w:sz w:val="20"/>
          <w:szCs w:val="20"/>
        </w:rPr>
        <w:t>字（jiáo）    不屑置辨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D.荣</w:t>
      </w:r>
      <w:r>
        <w:rPr>
          <w:rFonts w:hint="eastAsia" w:ascii="宋体" w:hAnsi="宋体"/>
          <w:b/>
          <w:sz w:val="20"/>
          <w:szCs w:val="20"/>
          <w:em w:val="dot"/>
        </w:rPr>
        <w:t>膺</w:t>
      </w:r>
      <w:r>
        <w:rPr>
          <w:rFonts w:hint="eastAsia" w:ascii="宋体" w:hAnsi="宋体"/>
          <w:sz w:val="20"/>
          <w:szCs w:val="20"/>
        </w:rPr>
        <w:t xml:space="preserve">（yīn）     醋粟       </w:t>
      </w:r>
      <w:r>
        <w:rPr>
          <w:rFonts w:hint="eastAsia" w:ascii="宋体" w:hAnsi="宋体"/>
          <w:b/>
          <w:sz w:val="20"/>
          <w:szCs w:val="20"/>
          <w:em w:val="dot"/>
        </w:rPr>
        <w:t>呱</w:t>
      </w:r>
      <w:r>
        <w:rPr>
          <w:rFonts w:hint="eastAsia" w:ascii="宋体" w:hAnsi="宋体"/>
          <w:sz w:val="20"/>
          <w:szCs w:val="20"/>
        </w:rPr>
        <w:t>呱坠地（gū）  　  取义成仁</w:t>
      </w:r>
    </w:p>
    <w:p>
      <w:pPr>
        <w:pStyle w:val="8"/>
        <w:snapToGrid w:val="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2.下列句中加点词语使用</w:t>
      </w:r>
      <w:r>
        <w:rPr>
          <w:rFonts w:hint="eastAsia" w:ascii="宋体" w:hAnsi="宋体"/>
          <w:b/>
          <w:sz w:val="20"/>
          <w:szCs w:val="20"/>
          <w:em w:val="dot"/>
        </w:rPr>
        <w:t>不正确</w:t>
      </w:r>
      <w:r>
        <w:rPr>
          <w:rFonts w:hint="eastAsia" w:ascii="宋体" w:hAnsi="宋体"/>
          <w:sz w:val="20"/>
          <w:szCs w:val="20"/>
        </w:rPr>
        <w:t>的一项是（     ）（2分）</w:t>
      </w:r>
    </w:p>
    <w:p>
      <w:pPr>
        <w:pStyle w:val="9"/>
        <w:snapToGrid w:val="0"/>
        <w:rPr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 xml:space="preserve">  A.就是族中亲派，不论亲疏，但与他财利交往，</w:t>
      </w:r>
      <w:r>
        <w:rPr>
          <w:rFonts w:hint="eastAsia" w:ascii="宋体" w:hAnsi="宋体"/>
          <w:b/>
          <w:sz w:val="20"/>
          <w:szCs w:val="20"/>
          <w:em w:val="dot"/>
        </w:rPr>
        <w:t>锱铢必较</w:t>
      </w:r>
      <w:r>
        <w:rPr>
          <w:rFonts w:hint="eastAsia" w:ascii="宋体" w:hAnsi="宋体"/>
          <w:sz w:val="20"/>
          <w:szCs w:val="20"/>
        </w:rPr>
        <w:t>，一些情面也没有。</w:t>
      </w:r>
    </w:p>
    <w:p>
      <w:pPr>
        <w:pStyle w:val="9"/>
        <w:snapToGrid w:val="0"/>
        <w:ind w:left="410" w:leftChars="100" w:hanging="200" w:hanging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B.这篇</w:t>
      </w:r>
      <w:r>
        <w:rPr>
          <w:rFonts w:hint="eastAsia" w:ascii="宋体" w:hAnsi="宋体"/>
          <w:b/>
          <w:sz w:val="20"/>
          <w:szCs w:val="20"/>
          <w:em w:val="dot"/>
        </w:rPr>
        <w:t>一气呵成</w:t>
      </w:r>
      <w:r>
        <w:rPr>
          <w:rFonts w:hint="eastAsia" w:ascii="宋体" w:hAnsi="宋体"/>
          <w:sz w:val="20"/>
          <w:szCs w:val="20"/>
        </w:rPr>
        <w:t>的好文章，读来真是令人神清气爽。</w:t>
      </w:r>
    </w:p>
    <w:p>
      <w:pPr>
        <w:snapToGrid w:val="0"/>
        <w:ind w:left="410" w:leftChars="100" w:hanging="200" w:hangingChars="100"/>
        <w:rPr>
          <w:sz w:val="20"/>
          <w:szCs w:val="22"/>
        </w:rPr>
      </w:pPr>
      <w:r>
        <w:rPr>
          <w:rFonts w:hint="eastAsia" w:ascii="宋体" w:hAnsi="宋体"/>
          <w:sz w:val="20"/>
          <w:szCs w:val="22"/>
        </w:rPr>
        <w:t>C.</w:t>
      </w:r>
      <w:r>
        <w:rPr>
          <w:rFonts w:hint="eastAsia"/>
          <w:sz w:val="20"/>
          <w:szCs w:val="22"/>
        </w:rPr>
        <w:t>周总理曾经指出，在长江上筑坝是要载入史册的大事，我们要以</w:t>
      </w:r>
      <w:r>
        <w:rPr>
          <w:rFonts w:hint="eastAsia" w:ascii="宋体" w:hAnsi="宋体"/>
          <w:b/>
          <w:kern w:val="0"/>
          <w:sz w:val="20"/>
          <w:szCs w:val="20"/>
          <w:em w:val="dot"/>
        </w:rPr>
        <w:t>战战兢兢</w:t>
      </w:r>
      <w:r>
        <w:rPr>
          <w:rFonts w:hint="eastAsia"/>
          <w:sz w:val="20"/>
          <w:szCs w:val="22"/>
        </w:rPr>
        <w:t>，如履薄冰的态度对待这项工作。</w:t>
      </w:r>
    </w:p>
    <w:p>
      <w:pPr>
        <w:pStyle w:val="9"/>
        <w:snapToGrid w:val="0"/>
        <w:ind w:left="410" w:leftChars="100" w:hanging="200" w:hangingChars="100"/>
        <w:rPr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D.</w:t>
      </w:r>
      <w:r>
        <w:rPr>
          <w:rFonts w:hint="eastAsia"/>
          <w:sz w:val="20"/>
          <w:szCs w:val="20"/>
        </w:rPr>
        <w:t>留守学生普遍存在内向胆怯、自我封闭等心理问题，许多外出务工的家长却</w:t>
      </w:r>
      <w:r>
        <w:rPr>
          <w:rFonts w:hint="eastAsia" w:ascii="宋体" w:hAnsi="宋体"/>
          <w:b/>
          <w:sz w:val="20"/>
          <w:szCs w:val="20"/>
          <w:em w:val="dot"/>
        </w:rPr>
        <w:t>不以为然</w:t>
      </w:r>
      <w:r>
        <w:rPr>
          <w:rFonts w:hint="eastAsia"/>
          <w:sz w:val="20"/>
          <w:szCs w:val="20"/>
        </w:rPr>
        <w:t>。</w:t>
      </w:r>
    </w:p>
    <w:p>
      <w:pPr>
        <w:pStyle w:val="8"/>
        <w:snapToGrid w:val="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3.下列句子</w:t>
      </w:r>
      <w:r>
        <w:rPr>
          <w:rFonts w:hint="eastAsia" w:ascii="宋体" w:hAnsi="宋体"/>
          <w:b/>
          <w:sz w:val="20"/>
          <w:szCs w:val="20"/>
        </w:rPr>
        <w:t>没有语病</w:t>
      </w:r>
      <w:r>
        <w:rPr>
          <w:rFonts w:hint="eastAsia" w:ascii="宋体" w:hAnsi="宋体"/>
          <w:sz w:val="20"/>
          <w:szCs w:val="20"/>
        </w:rPr>
        <w:t>的一项是（     ）（2分）</w:t>
      </w:r>
    </w:p>
    <w:p>
      <w:pPr>
        <w:pStyle w:val="8"/>
        <w:snapToGrid w:val="0"/>
        <w:ind w:left="410" w:leftChars="100" w:hanging="200" w:hanging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A.“大国工匠年度人物”评选活动自2018年6月启动以来，全国各地工会、社会各界和广大职工广泛参与、积极响应。</w:t>
      </w:r>
    </w:p>
    <w:p>
      <w:pPr>
        <w:pStyle w:val="8"/>
        <w:snapToGrid w:val="0"/>
        <w:ind w:firstLine="200" w:firstLine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B.记得当年我认识他的时候，还只是个七八岁的小孩，天真烂漫。</w:t>
      </w:r>
    </w:p>
    <w:p>
      <w:pPr>
        <w:pStyle w:val="8"/>
        <w:snapToGrid w:val="0"/>
        <w:ind w:left="410" w:leftChars="100" w:hanging="200" w:hanging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C.从中国的简帛、埃及的莎草纸、欧洲的羊皮卷到今天的电子墨水屏，人类的阅读载体不断演进，但人们对阅读的热爱，对精神世界的守望却从未改变。</w:t>
      </w:r>
    </w:p>
    <w:p>
      <w:pPr>
        <w:pStyle w:val="8"/>
        <w:snapToGrid w:val="0"/>
        <w:ind w:left="410" w:leftChars="100" w:hanging="200" w:hangingChars="100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D.在大数据、人工智能等技术实现后，可以捕捉到用户心情、体温的变化，为用户提供更加个性化的服务。</w:t>
      </w:r>
    </w:p>
    <w:p>
      <w:pPr>
        <w:pStyle w:val="9"/>
        <w:snapToGrid w:val="0"/>
        <w:rPr>
          <w:rFonts w:ascii="宋体" w:hAnsi="宋体"/>
        </w:rPr>
      </w:pPr>
      <w:r>
        <w:rPr>
          <w:rFonts w:hint="eastAsia" w:ascii="宋体" w:hAnsi="宋体" w:cs="宋体"/>
          <w:color w:val="000000"/>
        </w:rPr>
        <w:t xml:space="preserve"> </w:t>
      </w:r>
      <w:r>
        <w:rPr>
          <w:rFonts w:hint="eastAsia" w:ascii="宋体" w:hAnsi="宋体"/>
        </w:rPr>
        <w:t>4.下列句子组成语段排序</w:t>
      </w:r>
      <w:r>
        <w:rPr>
          <w:rFonts w:hint="eastAsia" w:ascii="宋体" w:hAnsi="宋体"/>
          <w:b/>
        </w:rPr>
        <w:t>正确</w:t>
      </w:r>
      <w:r>
        <w:rPr>
          <w:rFonts w:hint="eastAsia" w:ascii="宋体" w:hAnsi="宋体"/>
        </w:rPr>
        <w:t>的一项是（     ）（2分）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仿宋" w:hAnsi="仿宋" w:eastAsia="仿宋"/>
        </w:rPr>
        <w:t>印象中，成熟的向日葵，花盘都是低垂的</w:t>
      </w:r>
      <w:r>
        <w:rPr>
          <w:rFonts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</w:t>
      </w:r>
      <w:r>
        <w:rPr>
          <w:rFonts w:ascii="宋体" w:hAnsi="宋体"/>
        </w:rPr>
        <w:t>。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ascii="宋体" w:hAnsi="宋体"/>
        </w:rPr>
        <w:t>。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ascii="宋体" w:hAnsi="宋体"/>
        </w:rPr>
        <w:t>，</w:t>
      </w:r>
      <w:r>
        <w:rPr>
          <w:rFonts w:hint="eastAsia" w:ascii="宋体" w:hAnsi="宋体"/>
          <w:u w:val="single"/>
        </w:rPr>
        <w:t xml:space="preserve">       </w:t>
      </w:r>
      <w:r>
        <w:rPr>
          <w:rFonts w:ascii="宋体" w:hAnsi="宋体"/>
        </w:rPr>
        <w:t>。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①一阵晨风拂过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②可我家的这几株向日葵初出茅庐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③所以有诗人赞叹，愈是成熟，愈是谦虚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④在绿叶一片低沉而嘈杂的合唱中，传出他们清亮而高亢的欢叫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⑤依然高昂着头，开心而单纯地笑着，就像稚气未脱的乡野小妹子</w:t>
      </w:r>
    </w:p>
    <w:p>
      <w:pPr>
        <w:pStyle w:val="9"/>
        <w:snapToGrid w:val="0"/>
        <w:ind w:firstLine="210" w:firstLineChars="100"/>
        <w:rPr>
          <w:rFonts w:ascii="仿宋" w:hAnsi="仿宋" w:eastAsia="仿宋"/>
        </w:rPr>
      </w:pPr>
      <w:r>
        <w:rPr>
          <w:rFonts w:ascii="仿宋" w:hAnsi="仿宋" w:eastAsia="仿宋"/>
        </w:rPr>
        <w:t>⑥尚不懂得伟大的谦虚，也不懂得虚伪的世故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③②⑥⑤①④</w:t>
      </w:r>
      <w:r>
        <w:rPr>
          <w:rFonts w:ascii="宋体" w:hAnsi="宋体"/>
        </w:rPr>
        <w:tab/>
      </w:r>
      <w:r>
        <w:rPr>
          <w:rFonts w:ascii="宋体" w:hAnsi="宋体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④②①⑤⑥③</w:t>
      </w:r>
      <w:r>
        <w:rPr>
          <w:rFonts w:ascii="宋体" w:hAnsi="宋体"/>
        </w:rPr>
        <w:tab/>
      </w:r>
      <w:r>
        <w:rPr>
          <w:rFonts w:ascii="宋体" w:hAnsi="宋体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②⑥⑤①④③</w:t>
      </w:r>
      <w:r>
        <w:rPr>
          <w:rFonts w:ascii="宋体" w:hAnsi="宋体"/>
        </w:rPr>
        <w:tab/>
      </w:r>
      <w:r>
        <w:rPr>
          <w:rFonts w:ascii="宋体" w:hAnsi="宋体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③①⑤②⑥④</w:t>
      </w:r>
    </w:p>
    <w:p>
      <w:pPr>
        <w:pStyle w:val="9"/>
        <w:snapToGrid w:val="0"/>
        <w:rPr>
          <w:rFonts w:ascii="宋体" w:hAnsi="宋体"/>
        </w:rPr>
      </w:pPr>
      <w:r>
        <w:rPr>
          <w:rFonts w:hint="eastAsia" w:ascii="宋体" w:hAnsi="宋体"/>
        </w:rPr>
        <w:t>5.</w:t>
      </w:r>
      <w:r>
        <w:rPr>
          <w:rFonts w:ascii="宋体" w:hAnsi="宋体" w:cs="宋体"/>
        </w:rPr>
        <w:t xml:space="preserve">给空缺处选填语句，最恰当的一项是（  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  <w:r>
        <w:rPr>
          <w:rFonts w:hint="eastAsia" w:ascii="宋体" w:hAnsi="宋体"/>
        </w:rPr>
        <w:t>（2分）</w:t>
      </w:r>
      <w:r>
        <w:rPr>
          <w:rFonts w:ascii="宋体" w:hAnsi="宋体"/>
          <w:color w:val="FFFFFF"/>
          <w:sz w:val="4"/>
        </w:rPr>
        <w:t>[来源:学科网]</w:t>
      </w:r>
    </w:p>
    <w:p>
      <w:pPr>
        <w:pStyle w:val="9"/>
        <w:snapToGrid w:val="0"/>
        <w:ind w:left="210" w:leftChars="100"/>
        <w:rPr>
          <w:rFonts w:ascii="宋体" w:hAnsi="宋体"/>
        </w:rPr>
      </w:pPr>
      <w:r>
        <w:rPr>
          <w:rFonts w:hint="eastAsia" w:ascii="宋体" w:hAnsi="宋体" w:cs="宋体"/>
        </w:rPr>
        <w:t xml:space="preserve">    </w:t>
      </w:r>
      <w:r>
        <w:rPr>
          <w:rFonts w:ascii="仿宋" w:hAnsi="仿宋" w:eastAsia="仿宋"/>
        </w:rPr>
        <w:t>春雨，</w:t>
      </w:r>
      <w:r>
        <w:rPr>
          <w:rFonts w:hint="eastAsia" w:ascii="仿宋" w:hAnsi="仿宋" w:eastAsia="仿宋"/>
        </w:rPr>
        <w:t>______________</w:t>
      </w:r>
      <w:r>
        <w:rPr>
          <w:rFonts w:ascii="仿宋" w:hAnsi="仿宋" w:eastAsia="仿宋"/>
        </w:rPr>
        <w:t>，一个极擅丹青的画师。她手执神奇的画笔，挥洒出一个美丽的天地。“梨花一枝春带雨”，何等脱俗；“杏花春雨江南”，何等淡雅；而“小楼一夜听风雨，深巷明朝卖杏花”，又是怎样的清幽。</w:t>
      </w:r>
      <w:r>
        <w:rPr>
          <w:rFonts w:hint="eastAsia" w:ascii="仿宋" w:hAnsi="仿宋" w:eastAsia="仿宋"/>
        </w:rPr>
        <w:t>_______________</w:t>
      </w:r>
      <w:r>
        <w:rPr>
          <w:rFonts w:hint="eastAsia" w:ascii="仿宋" w:hAnsi="仿宋" w:eastAsia="仿宋"/>
          <w:b/>
        </w:rPr>
        <w:t>。</w:t>
      </w:r>
      <w:r>
        <w:rPr>
          <w:rFonts w:hint="eastAsia" w:ascii="宋体" w:hAnsi="宋体"/>
        </w:rPr>
        <w:t xml:space="preserve"> 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A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是一个遍体芬芳的少女  这不能不说是春雨的手笔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B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是一个爱</w:t>
      </w:r>
      <w:r>
        <w:rPr>
          <w:rFonts w:ascii="宋体" w:hAnsi="宋体"/>
        </w:rPr>
        <w:drawing>
          <wp:inline distT="0" distB="0" distL="0" distR="0">
            <wp:extent cx="20320" cy="15240"/>
            <wp:effectExtent l="0" t="0" r="1016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美的姑娘    这全是春雨的手笔啊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C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是一个遍体芬芳的少女  这全是春雨的手笔啊</w:t>
      </w:r>
    </w:p>
    <w:p>
      <w:pPr>
        <w:pStyle w:val="9"/>
        <w:snapToGrid w:val="0"/>
        <w:ind w:firstLine="210" w:firstLineChars="100"/>
        <w:rPr>
          <w:rFonts w:ascii="宋体" w:hAnsi="宋体"/>
        </w:rPr>
      </w:pPr>
      <w:r>
        <w:rPr>
          <w:rFonts w:ascii="宋体" w:hAnsi="宋体"/>
        </w:rPr>
        <w:t>D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是一个爱美的姑娘    这不能不说是春雨的手笔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二、古诗文阅读与积累（24分）</w:t>
      </w:r>
    </w:p>
    <w:p>
      <w:pPr>
        <w:snapToGrid w:val="0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（一）阅读下面这两首词，完成6—7题。（每题2分，共4分）</w:t>
      </w:r>
    </w:p>
    <w:p>
      <w:pPr>
        <w:pStyle w:val="3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【甲】春日偶作   [唐]温庭筠</w:t>
      </w:r>
    </w:p>
    <w:p>
      <w:pPr>
        <w:pStyle w:val="3"/>
        <w:ind w:firstLine="1050" w:firstLineChars="5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西园一曲艳阳歌，扰扰车尘负薜萝。自欲放怀犹未得，不知经世竟如何？</w:t>
      </w:r>
    </w:p>
    <w:p>
      <w:pPr>
        <w:pStyle w:val="3"/>
        <w:ind w:firstLine="1050" w:firstLineChars="5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夜闻猛雨判花尽，寒恋重衾觉梦多。钓渚别来应更好，春风还为起微波。</w:t>
      </w:r>
    </w:p>
    <w:p>
      <w:pPr>
        <w:pStyle w:val="3"/>
        <w:ind w:firstLine="420" w:firstLineChars="200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【乙】春日京中有怀   [唐]杜审言</w:t>
      </w:r>
    </w:p>
    <w:p>
      <w:pPr>
        <w:pStyle w:val="3"/>
        <w:ind w:firstLine="1050" w:firstLineChars="5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今年游寓独游秦，愁思看春不当春。上林苑里花徒发，细柳营前叶漫新。</w:t>
      </w:r>
    </w:p>
    <w:p>
      <w:pPr>
        <w:pStyle w:val="3"/>
        <w:ind w:firstLine="1050" w:firstLineChars="5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公子南桥应尽兴，将军西第几留宾。寄语洛城风日道，明年春色倍还人。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6．下列对两首诗的内容理解</w:t>
      </w:r>
      <w:r>
        <w:rPr>
          <w:rFonts w:hint="eastAsia" w:hAnsi="宋体" w:cs="宋体"/>
          <w:em w:val="underDot"/>
        </w:rPr>
        <w:t>不正确</w:t>
      </w:r>
      <w:r>
        <w:rPr>
          <w:rFonts w:hint="eastAsia" w:hAnsi="宋体" w:cs="宋体"/>
        </w:rPr>
        <w:t>的一项是(　 　)</w:t>
      </w:r>
    </w:p>
    <w:p>
      <w:pPr>
        <w:pStyle w:val="3"/>
        <w:snapToGrid w:val="0"/>
        <w:ind w:firstLine="210" w:firstLineChars="100"/>
        <w:rPr>
          <w:rFonts w:hAnsi="宋体" w:cs="宋体"/>
        </w:rPr>
      </w:pPr>
      <w:r>
        <w:rPr>
          <w:rFonts w:hint="eastAsia" w:hAnsi="宋体" w:cs="宋体"/>
        </w:rPr>
        <w:t>A．甲诗写春日感怀，抒发诗人抱负难以实现的苦闷；乙诗则抒写诗人怀友思归的情思。</w:t>
      </w:r>
    </w:p>
    <w:p>
      <w:pPr>
        <w:pStyle w:val="3"/>
        <w:snapToGrid w:val="0"/>
        <w:ind w:firstLine="210" w:firstLineChars="100"/>
        <w:rPr>
          <w:rFonts w:hAnsi="宋体" w:cs="宋体"/>
        </w:rPr>
      </w:pPr>
      <w:r>
        <w:rPr>
          <w:rFonts w:hint="eastAsia" w:hAnsi="宋体" w:cs="宋体"/>
        </w:rPr>
        <w:t>B．甲诗首联写在西园听一曲艳阳之歌，深感春光明媚，表现诗人对时光的留恋及快乐的心境。</w:t>
      </w:r>
      <w:r>
        <w:rPr>
          <w:rFonts w:hint="eastAsia" w:hAnsi="宋体" w:cs="宋体"/>
          <w:color w:val="FFFFFF"/>
        </w:rPr>
        <w:t>[来源:学科网ZXXK]</w:t>
      </w:r>
    </w:p>
    <w:p>
      <w:pPr>
        <w:pStyle w:val="3"/>
        <w:snapToGrid w:val="0"/>
        <w:ind w:firstLine="210" w:firstLineChars="100"/>
        <w:rPr>
          <w:rFonts w:hAnsi="宋体" w:cs="宋体"/>
        </w:rPr>
      </w:pPr>
      <w:r>
        <w:rPr>
          <w:rFonts w:hint="eastAsia" w:hAnsi="宋体" w:cs="宋体"/>
        </w:rPr>
        <w:t>C．乙诗中的“看春不当春”五字语拙而意妙，表现出一种怨艾和无可奈何的情态。</w:t>
      </w:r>
    </w:p>
    <w:p>
      <w:pPr>
        <w:pStyle w:val="3"/>
        <w:snapToGrid w:val="0"/>
        <w:rPr>
          <w:rFonts w:hAnsi="宋体" w:cs="宋体"/>
        </w:rPr>
      </w:pPr>
      <w:r>
        <w:rPr>
          <w:rFonts w:hint="eastAsia" w:hAnsi="宋体" w:cs="宋体"/>
        </w:rPr>
        <w:t>D．甲诗末句俨然一幅云淡水清、宁静致远的画卷，大概这才是诗人所向往的隐</w:t>
      </w:r>
      <w:r>
        <w:rPr>
          <w:rFonts w:hint="eastAsia" w:hAnsi="宋体" w:cs="宋体"/>
        </w:rPr>
        <w:drawing>
          <wp:inline distT="0" distB="0" distL="0" distR="0">
            <wp:extent cx="15875" cy="19050"/>
            <wp:effectExtent l="0" t="0" r="14605" b="3810"/>
            <wp:docPr id="1" name="图片 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</w:rPr>
        <w:t>逸之境；乙诗尾联直接和大自然对话，表现出诗人对洛城春色的爱恋之深。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7．下列对两首诗的赏析</w:t>
      </w:r>
      <w:r>
        <w:rPr>
          <w:rFonts w:hint="eastAsia" w:hAnsi="宋体" w:cs="宋体"/>
          <w:em w:val="underDot"/>
        </w:rPr>
        <w:t>不正确</w:t>
      </w:r>
      <w:r>
        <w:rPr>
          <w:rFonts w:hint="eastAsia" w:hAnsi="宋体" w:cs="宋体"/>
        </w:rPr>
        <w:t>的一项是(　 　)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A．甲诗纯用白描，转折如意；乙诗融记叙、描写、抒情于一体，结构严谨。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B．乙诗颔联是“愁思看春不当春”的具体化，其中的“徒”和“漫”赋予景物以人性，形象地表现出诗人睹物感怀的惆怅心情。</w:t>
      </w:r>
    </w:p>
    <w:p>
      <w:pPr>
        <w:pStyle w:val="3"/>
        <w:snapToGrid w:val="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C．乙诗颈联描绘的是诗人</w:t>
      </w:r>
      <w:r>
        <w:rPr>
          <w:rFonts w:hint="eastAsia" w:hAnsi="宋体" w:cs="宋体"/>
        </w:rPr>
        <w:drawing>
          <wp:inline distT="0" distB="0" distL="0" distR="0">
            <wp:extent cx="15875" cy="20320"/>
            <wp:effectExtent l="0" t="0" r="14605" b="254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</w:rPr>
        <w:t>想象中洛阳友人赏春欢宴的情景，以此来反衬诗人的孤寂。</w:t>
      </w:r>
    </w:p>
    <w:p>
      <w:pPr>
        <w:pStyle w:val="3"/>
        <w:snapToGrid w:val="0"/>
        <w:ind w:firstLine="42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hAnsi="宋体" w:cs="宋体"/>
        </w:rPr>
        <w:t>D．甲诗尾联中的“钓渚”与首联中的“薜萝”相照应，暗用典故；乙诗中尾联也暗用了典故。</w:t>
      </w:r>
    </w:p>
    <w:p>
      <w:pPr>
        <w:snapToGrid w:val="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（二）阅读下面文言短文，完成8—11题。（12分）</w:t>
      </w:r>
    </w:p>
    <w:p>
      <w:pPr>
        <w:pStyle w:val="9"/>
        <w:snapToGrid w:val="0"/>
        <w:ind w:firstLine="210" w:firstLineChars="100"/>
        <w:rPr>
          <w:rFonts w:ascii="仿宋" w:hAnsi="仿宋" w:eastAsia="仿宋" w:cs="宋体"/>
        </w:rPr>
      </w:pPr>
      <w:r>
        <w:rPr>
          <w:rFonts w:ascii="仿宋" w:hAnsi="仿宋" w:eastAsia="仿宋"/>
        </w:rPr>
        <w:t>天台①陈君庭学，能为诗，由中书左司掾②，屡从大将</w:t>
      </w:r>
      <w:r>
        <w:rPr>
          <w:rFonts w:ascii="仿宋" w:hAnsi="仿宋" w:eastAsia="仿宋"/>
          <w:b/>
          <w:em w:val="dot"/>
        </w:rPr>
        <w:t>北</w:t>
      </w:r>
      <w:r>
        <w:rPr>
          <w:rFonts w:ascii="仿宋" w:hAnsi="仿宋" w:eastAsia="仿宋"/>
        </w:rPr>
        <w:t>征，有劳，擢四川都指挥司照磨③，由水道至成都。成都，川蜀之要地，扬子云、司马相如、诸葛武侯之所居，英雄俊杰战攻驻守之迹，诗人文士游眺饮射④、赋咏歌呼之所，庭学无不历览。</w:t>
      </w:r>
      <w:r>
        <w:rPr>
          <w:rFonts w:ascii="仿宋" w:hAnsi="仿宋" w:eastAsia="仿宋"/>
          <w:b/>
          <w:u w:val="single"/>
        </w:rPr>
        <w:t>既览必发为诗，以纪其景物时世之变</w:t>
      </w:r>
      <w:r>
        <w:rPr>
          <w:rFonts w:ascii="仿宋" w:hAnsi="仿宋" w:eastAsia="仿宋"/>
        </w:rPr>
        <w:t>，于是其诗</w:t>
      </w:r>
      <w:r>
        <w:rPr>
          <w:rFonts w:ascii="仿宋" w:hAnsi="仿宋" w:eastAsia="仿宋"/>
          <w:b/>
          <w:em w:val="dot"/>
        </w:rPr>
        <w:t>益</w:t>
      </w:r>
      <w:r>
        <w:rPr>
          <w:rFonts w:ascii="仿宋" w:hAnsi="仿宋" w:eastAsia="仿宋"/>
        </w:rPr>
        <w:t>工。</w:t>
      </w:r>
      <w:r>
        <w:rPr>
          <w:rFonts w:ascii="仿宋" w:hAnsi="仿宋" w:eastAsia="仿宋"/>
          <w:b/>
          <w:em w:val="dot"/>
        </w:rPr>
        <w:t>越</w:t>
      </w:r>
      <w:r>
        <w:rPr>
          <w:rFonts w:ascii="仿宋" w:hAnsi="仿宋" w:eastAsia="仿宋"/>
        </w:rPr>
        <w:t>三年，以例自免归，会予于京师。其气愈充，其语愈壮，其志意愈高，</w:t>
      </w:r>
      <w:r>
        <w:rPr>
          <w:rFonts w:ascii="仿宋" w:hAnsi="仿宋" w:eastAsia="仿宋"/>
          <w:b/>
          <w:u w:val="single"/>
        </w:rPr>
        <w:t>盖得于山水之助者侈矣</w:t>
      </w:r>
      <w:r>
        <w:rPr>
          <w:rFonts w:ascii="仿宋" w:hAnsi="仿宋" w:eastAsia="仿宋"/>
        </w:rPr>
        <w:t>。</w:t>
      </w:r>
      <w:r>
        <w:rPr>
          <w:rFonts w:ascii="仿宋" w:hAnsi="仿宋" w:eastAsia="仿宋" w:cs="宋体"/>
        </w:rPr>
        <w:t xml:space="preserve">  （节选自宋濂《送天台陈庭学序》）</w:t>
      </w:r>
    </w:p>
    <w:p>
      <w:pPr>
        <w:snapToGrid w:val="0"/>
        <w:ind w:firstLine="315" w:firstLineChars="150"/>
        <w:rPr>
          <w:rFonts w:ascii="仿宋" w:hAnsi="仿宋" w:eastAsia="仿宋"/>
        </w:rPr>
      </w:pPr>
      <w:r>
        <w:rPr>
          <w:rFonts w:ascii="仿宋" w:hAnsi="仿宋" w:eastAsia="仿宋"/>
        </w:rPr>
        <w:t>【注</w:t>
      </w:r>
      <w:r>
        <w:rPr>
          <w:rFonts w:hint="eastAsia" w:ascii="仿宋" w:hAnsi="仿宋" w:eastAsia="仿宋"/>
        </w:rPr>
        <w:t>释</w:t>
      </w:r>
      <w:r>
        <w:rPr>
          <w:rFonts w:ascii="仿宋" w:hAnsi="仿宋" w:eastAsia="仿宋"/>
        </w:rPr>
        <w:t>】</w:t>
      </w:r>
      <w:r>
        <w:rPr>
          <w:rFonts w:hint="eastAsia" w:ascii="仿宋" w:hAnsi="仿宋" w:eastAsia="仿宋" w:cs="宋体"/>
        </w:rPr>
        <w:t>①</w:t>
      </w:r>
      <w:r>
        <w:rPr>
          <w:rFonts w:ascii="仿宋" w:hAnsi="仿宋" w:eastAsia="仿宋"/>
        </w:rPr>
        <w:t>天台：天台府，在今浙江天台。</w:t>
      </w:r>
      <w:r>
        <w:rPr>
          <w:rFonts w:hint="eastAsia" w:ascii="仿宋" w:hAnsi="仿宋" w:eastAsia="仿宋" w:cs="宋体"/>
        </w:rPr>
        <w:t>②</w:t>
      </w:r>
      <w:r>
        <w:rPr>
          <w:rFonts w:ascii="仿宋" w:hAnsi="仿宋" w:eastAsia="仿宋"/>
        </w:rPr>
        <w:t>中书左司掾（yuàn）：中书省下所设左司的属官。</w:t>
      </w:r>
      <w:r>
        <w:rPr>
          <w:rFonts w:hint="eastAsia" w:ascii="仿宋" w:hAnsi="仿宋" w:eastAsia="仿宋" w:cs="宋体"/>
        </w:rPr>
        <w:t>③</w:t>
      </w:r>
      <w:r>
        <w:rPr>
          <w:rFonts w:ascii="仿宋" w:hAnsi="仿宋" w:eastAsia="仿宋"/>
        </w:rPr>
        <w:t>照磨：都指挥司下属官吏，掌管文书宗卷。</w:t>
      </w:r>
      <w:r>
        <w:rPr>
          <w:rFonts w:hint="eastAsia" w:ascii="仿宋" w:hAnsi="仿宋" w:eastAsia="仿宋" w:cs="宋体"/>
        </w:rPr>
        <w:t>④</w:t>
      </w:r>
      <w:r>
        <w:rPr>
          <w:rFonts w:ascii="仿宋" w:hAnsi="仿宋" w:eastAsia="仿宋"/>
        </w:rPr>
        <w:t>射：射覆，酒令的一种。</w:t>
      </w:r>
    </w:p>
    <w:p>
      <w:pPr>
        <w:snapToGrid w:val="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</w:t>
      </w:r>
      <w:r>
        <w:rPr>
          <w:rFonts w:asciiTheme="minorEastAsia" w:hAnsiTheme="minorEastAsia"/>
        </w:rPr>
        <w:drawing>
          <wp:inline distT="0" distB="0" distL="0" distR="0">
            <wp:extent cx="22860" cy="16510"/>
            <wp:effectExtent l="0" t="0" r="7620" b="635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</w:rPr>
        <w:t>朗读节奏划分不正确的一项是（      ）</w:t>
      </w:r>
      <w:r>
        <w:rPr>
          <w:rFonts w:hint="eastAsia" w:asciiTheme="minorEastAsia" w:hAnsiTheme="minorEastAsia"/>
        </w:rPr>
        <w:t>（2分）</w:t>
      </w:r>
    </w:p>
    <w:p>
      <w:pPr>
        <w:snapToGrid w:val="0"/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A</w:t>
      </w:r>
      <w:r>
        <w:rPr>
          <w:rFonts w:hint="eastAsia" w:asciiTheme="minorEastAsia" w:hAnsiTheme="minorEastAsia"/>
        </w:rPr>
        <w:t>.</w:t>
      </w:r>
      <w:r>
        <w:rPr>
          <w:rFonts w:asciiTheme="minorEastAsia" w:hAnsiTheme="minorEastAsia"/>
        </w:rPr>
        <w:t xml:space="preserve">擢/四川都指挥司照磨    </w:t>
      </w:r>
      <w:r>
        <w:rPr>
          <w:rFonts w:hint="eastAsia" w:asciiTheme="minorEastAsia" w:hAnsiTheme="minorEastAsia"/>
        </w:rPr>
        <w:t xml:space="preserve">    </w:t>
      </w:r>
      <w:r>
        <w:rPr>
          <w:rFonts w:asciiTheme="minorEastAsia" w:hAnsiTheme="minorEastAsia"/>
        </w:rPr>
        <w:t>B</w:t>
      </w:r>
      <w:r>
        <w:rPr>
          <w:rFonts w:hint="eastAsia" w:asciiTheme="minorEastAsia" w:hAnsiTheme="minorEastAsia"/>
        </w:rPr>
        <w:t>.</w:t>
      </w:r>
      <w:r>
        <w:rPr>
          <w:rFonts w:asciiTheme="minorEastAsia" w:hAnsiTheme="minorEastAsia"/>
        </w:rPr>
        <w:t>于是其诗/益工</w:t>
      </w:r>
    </w:p>
    <w:p>
      <w:pPr>
        <w:snapToGrid w:val="0"/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C</w:t>
      </w:r>
      <w:r>
        <w:rPr>
          <w:rFonts w:hint="eastAsia" w:asciiTheme="minorEastAsia" w:hAnsiTheme="minorEastAsia"/>
        </w:rPr>
        <w:t>.</w:t>
      </w:r>
      <w:r>
        <w:rPr>
          <w:rFonts w:asciiTheme="minorEastAsia" w:hAnsiTheme="minorEastAsia"/>
        </w:rPr>
        <w:t xml:space="preserve">庭学/无不历览    </w:t>
      </w:r>
      <w:r>
        <w:rPr>
          <w:rFonts w:hint="eastAsia" w:asciiTheme="minorEastAsia" w:hAnsiTheme="minorEastAsia"/>
        </w:rPr>
        <w:t xml:space="preserve">          </w:t>
      </w:r>
      <w:r>
        <w:rPr>
          <w:rFonts w:asciiTheme="minorEastAsia" w:hAnsiTheme="minorEastAsia"/>
        </w:rPr>
        <w:t>D</w:t>
      </w:r>
      <w:r>
        <w:rPr>
          <w:rFonts w:hint="eastAsia" w:asciiTheme="minorEastAsia" w:hAnsiTheme="minorEastAsia"/>
        </w:rPr>
        <w:t>.</w:t>
      </w:r>
      <w:r>
        <w:rPr>
          <w:rFonts w:asciiTheme="minorEastAsia" w:hAnsiTheme="minorEastAsia"/>
        </w:rPr>
        <w:t>盖/得于山水之助者侈矣</w:t>
      </w:r>
    </w:p>
    <w:p>
      <w:pPr>
        <w:snapToGrid w:val="0"/>
      </w:pPr>
      <w:r>
        <w:rPr>
          <w:rFonts w:hint="eastAsia" w:ascii="宋体" w:hAnsi="宋体"/>
        </w:rPr>
        <w:t>9.</w:t>
      </w:r>
      <w:r>
        <w:rPr>
          <w:rFonts w:hint="eastAsia"/>
        </w:rPr>
        <w:t>解释文中加点的词。（3分）</w:t>
      </w:r>
    </w:p>
    <w:p>
      <w:pPr>
        <w:snapToGrid w:val="0"/>
        <w:ind w:firstLine="105" w:firstLineChars="50"/>
      </w:pPr>
      <w:r>
        <w:t>（1）北</w:t>
      </w:r>
      <w:r>
        <w:rPr>
          <w:rFonts w:hint="eastAsia"/>
        </w:rPr>
        <w:t xml:space="preserve">( </w:t>
      </w:r>
      <w:r>
        <w:t xml:space="preserve">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)</w:t>
      </w:r>
      <w:r>
        <w:t xml:space="preserve">       （2）益</w:t>
      </w:r>
      <w:r>
        <w:rPr>
          <w:rFonts w:hint="eastAsia"/>
        </w:rPr>
        <w:t xml:space="preserve">( </w:t>
      </w:r>
      <w:r>
        <w:t xml:space="preserve">     </w:t>
      </w:r>
      <w:r>
        <w:rPr>
          <w:rFonts w:hint="eastAsia"/>
        </w:rPr>
        <w:t xml:space="preserve">   )</w:t>
      </w:r>
      <w:r>
        <w:t xml:space="preserve">       （3）越</w:t>
      </w:r>
      <w:r>
        <w:rPr>
          <w:rFonts w:hint="eastAsia"/>
        </w:rPr>
        <w:t xml:space="preserve">( </w:t>
      </w:r>
      <w:r>
        <w:t xml:space="preserve">      </w:t>
      </w:r>
      <w:r>
        <w:rPr>
          <w:rFonts w:hint="eastAsia"/>
        </w:rPr>
        <w:t xml:space="preserve">  )</w:t>
      </w:r>
    </w:p>
    <w:p>
      <w:pPr>
        <w:snapToGrid w:val="0"/>
        <w:jc w:val="left"/>
        <w:textAlignment w:val="center"/>
        <w:rPr>
          <w:rFonts w:cs="宋体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10.</w:t>
      </w:r>
      <w:r>
        <w:rPr>
          <w:rFonts w:cs="宋体" w:asciiTheme="majorEastAsia" w:hAnsiTheme="majorEastAsia" w:eastAsiaTheme="majorEastAsia"/>
        </w:rPr>
        <w:t>翻译文中画线的句子。</w:t>
      </w:r>
    </w:p>
    <w:p>
      <w:pPr>
        <w:snapToGrid w:val="0"/>
        <w:jc w:val="left"/>
        <w:textAlignment w:val="center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（1）既览必发为诗，以纪其景物时世之变。</w:t>
      </w:r>
      <w:r>
        <w:rPr>
          <w:rFonts w:hint="eastAsia" w:ascii="仿宋" w:hAnsi="仿宋" w:eastAsia="仿宋"/>
        </w:rPr>
        <w:t>（2分）</w:t>
      </w:r>
    </w:p>
    <w:p>
      <w:pPr>
        <w:snapToGrid w:val="0"/>
        <w:jc w:val="left"/>
        <w:textAlignment w:val="center"/>
        <w:rPr>
          <w:rFonts w:ascii="仿宋" w:hAnsi="仿宋" w:eastAsia="仿宋" w:cs="宋体"/>
        </w:rPr>
      </w:pPr>
    </w:p>
    <w:p>
      <w:pPr>
        <w:snapToGrid w:val="0"/>
        <w:jc w:val="left"/>
        <w:textAlignment w:val="center"/>
        <w:rPr>
          <w:rFonts w:ascii="仿宋" w:hAnsi="仿宋" w:eastAsia="仿宋" w:cs="宋体"/>
        </w:rPr>
      </w:pPr>
      <w:r>
        <w:rPr>
          <w:rFonts w:ascii="仿宋" w:hAnsi="仿宋" w:eastAsia="仿宋" w:cs="宋体"/>
        </w:rPr>
        <w:t>（2）盖得于山水之助者侈矣。</w:t>
      </w:r>
      <w:r>
        <w:rPr>
          <w:rFonts w:hint="eastAsia" w:ascii="仿宋" w:hAnsi="仿宋" w:eastAsia="仿宋"/>
        </w:rPr>
        <w:t>（2分）</w:t>
      </w:r>
    </w:p>
    <w:p>
      <w:pPr>
        <w:snapToGrid w:val="0"/>
        <w:jc w:val="left"/>
        <w:textAlignment w:val="center"/>
        <w:rPr>
          <w:rFonts w:asciiTheme="majorEastAsia" w:hAnsiTheme="majorEastAsia" w:eastAsiaTheme="majorEastAsia"/>
        </w:rPr>
      </w:pPr>
    </w:p>
    <w:p>
      <w:pPr>
        <w:snapToGrid w:val="0"/>
        <w:jc w:val="left"/>
        <w:textAlignment w:val="center"/>
        <w:rPr>
          <w:rFonts w:ascii="宋体" w:hAnsi="宋体" w:cs="宋体"/>
        </w:rPr>
      </w:pPr>
      <w:r>
        <w:rPr>
          <w:rFonts w:hint="eastAsia" w:asciiTheme="majorEastAsia" w:hAnsiTheme="majorEastAsia" w:eastAsiaTheme="majorEastAsia"/>
        </w:rPr>
        <w:t>11.</w:t>
      </w:r>
      <w:r>
        <w:rPr>
          <w:rFonts w:cs="宋体" w:asciiTheme="majorEastAsia" w:hAnsiTheme="majorEastAsia" w:eastAsiaTheme="majorEastAsia"/>
        </w:rPr>
        <w:t>阅读文段，说说陈庭学是</w:t>
      </w:r>
      <w:r>
        <w:rPr>
          <w:rFonts w:ascii="宋体" w:hAnsi="宋体" w:cs="宋体"/>
        </w:rPr>
        <w:t>一个怎样的人？</w:t>
      </w:r>
      <w:r>
        <w:rPr>
          <w:rFonts w:hint="eastAsia"/>
        </w:rPr>
        <w:t>（3分）</w:t>
      </w:r>
    </w:p>
    <w:p>
      <w:pPr>
        <w:snapToGrid w:val="0"/>
        <w:rPr>
          <w:rFonts w:ascii="宋体" w:hAnsi="宋体" w:eastAsia="宋体"/>
          <w:sz w:val="28"/>
          <w:szCs w:val="28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（三）古诗文积累。（8分）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.填补下列句子的空缺处。（每空1分）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（1）所欲有甚于生者，</w:t>
      </w:r>
      <w:r>
        <w:rPr>
          <w:rFonts w:hint="eastAsia" w:asciiTheme="majorEastAsia" w:hAnsiTheme="majorEastAsia" w:eastAsiaTheme="majorEastAsia"/>
          <w:u w:val="single"/>
        </w:rPr>
        <w:t xml:space="preserve">               </w:t>
      </w:r>
      <w:r>
        <w:rPr>
          <w:rFonts w:hint="eastAsia" w:asciiTheme="majorEastAsia" w:hAnsiTheme="majorEastAsia" w:eastAsiaTheme="majorEastAsia"/>
        </w:rPr>
        <w:t xml:space="preserve">。  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（2）</w:t>
      </w:r>
      <w:r>
        <w:rPr>
          <w:rFonts w:hint="eastAsia" w:asciiTheme="majorEastAsia" w:hAnsiTheme="majorEastAsia" w:eastAsiaTheme="majorEastAsia"/>
          <w:u w:val="single"/>
        </w:rPr>
        <w:t xml:space="preserve">                </w:t>
      </w:r>
      <w:r>
        <w:rPr>
          <w:rFonts w:hint="eastAsia" w:asciiTheme="majorEastAsia" w:hAnsiTheme="majorEastAsia" w:eastAsiaTheme="majorEastAsia"/>
        </w:rPr>
        <w:t>，</w:t>
      </w:r>
      <w:r>
        <w:rPr>
          <w:rFonts w:hint="eastAsia" w:asciiTheme="majorEastAsia" w:hAnsiTheme="majorEastAsia" w:eastAsiaTheme="majorEastAsia"/>
        </w:rPr>
        <w:drawing>
          <wp:inline distT="0" distB="0" distL="0" distR="0">
            <wp:extent cx="16510" cy="22860"/>
            <wp:effectExtent l="0" t="0" r="13970" b="762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</w:rPr>
        <w:t>半竿斜日旧关城。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（3）浊酒一杯家万里，</w:t>
      </w:r>
      <w:r>
        <w:rPr>
          <w:rFonts w:hint="eastAsia" w:asciiTheme="majorEastAsia" w:hAnsiTheme="majorEastAsia" w:eastAsiaTheme="majorEastAsia"/>
          <w:u w:val="single"/>
        </w:rPr>
        <w:t xml:space="preserve">                </w:t>
      </w:r>
      <w:r>
        <w:rPr>
          <w:rFonts w:hint="eastAsia" w:asciiTheme="majorEastAsia" w:hAnsiTheme="majorEastAsia" w:eastAsiaTheme="majorEastAsia"/>
        </w:rPr>
        <w:t xml:space="preserve">。 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（4）</w:t>
      </w:r>
      <w:r>
        <w:rPr>
          <w:rFonts w:hint="eastAsia" w:asciiTheme="majorEastAsia" w:hAnsiTheme="majorEastAsia" w:eastAsiaTheme="majorEastAsia"/>
          <w:u w:val="single"/>
        </w:rPr>
        <w:t xml:space="preserve">                 </w:t>
      </w:r>
      <w:r>
        <w:rPr>
          <w:rFonts w:hint="eastAsia" w:asciiTheme="majorEastAsia" w:hAnsiTheme="majorEastAsia" w:eastAsiaTheme="majorEastAsia"/>
        </w:rPr>
        <w:t>，而承天子之宠光。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（5）马作的卢飞快，</w:t>
      </w:r>
      <w:r>
        <w:rPr>
          <w:rFonts w:hint="eastAsia" w:asciiTheme="majorEastAsia" w:hAnsiTheme="majorEastAsia" w:eastAsiaTheme="majorEastAsia"/>
          <w:u w:val="single"/>
        </w:rPr>
        <w:t xml:space="preserve">                </w:t>
      </w:r>
      <w:r>
        <w:rPr>
          <w:rFonts w:hint="eastAsia" w:asciiTheme="majorEastAsia" w:hAnsiTheme="majorEastAsia" w:eastAsiaTheme="majorEastAsia"/>
        </w:rPr>
        <w:t xml:space="preserve">。  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（6）</w:t>
      </w:r>
      <w:r>
        <w:rPr>
          <w:rFonts w:hint="eastAsia" w:asciiTheme="majorEastAsia" w:hAnsiTheme="majorEastAsia" w:eastAsiaTheme="majorEastAsia"/>
          <w:u w:val="single"/>
        </w:rPr>
        <w:t xml:space="preserve">                </w:t>
      </w:r>
      <w:r>
        <w:rPr>
          <w:rFonts w:hint="eastAsia" w:asciiTheme="majorEastAsia" w:hAnsiTheme="majorEastAsia" w:eastAsiaTheme="majorEastAsia"/>
        </w:rPr>
        <w:t>，西北望,射天狼。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（7）莫听穿林打叶声，</w:t>
      </w:r>
      <w:r>
        <w:rPr>
          <w:rFonts w:hint="eastAsia" w:asciiTheme="majorEastAsia" w:hAnsiTheme="majorEastAsia" w:eastAsiaTheme="majorEastAsia"/>
          <w:u w:val="single"/>
        </w:rPr>
        <w:t xml:space="preserve">               </w:t>
      </w:r>
      <w:r>
        <w:rPr>
          <w:rFonts w:hint="eastAsia" w:asciiTheme="majorEastAsia" w:hAnsiTheme="majorEastAsia" w:eastAsiaTheme="majorEastAsia"/>
        </w:rPr>
        <w:t xml:space="preserve">。   </w:t>
      </w:r>
    </w:p>
    <w:p>
      <w:pPr>
        <w:pStyle w:val="9"/>
        <w:snapToGrid w:val="0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（8）</w:t>
      </w:r>
      <w:r>
        <w:rPr>
          <w:rFonts w:hint="eastAsia" w:asciiTheme="majorEastAsia" w:hAnsiTheme="majorEastAsia" w:eastAsiaTheme="majorEastAsia"/>
          <w:u w:val="single"/>
        </w:rPr>
        <w:t xml:space="preserve">                 </w:t>
      </w:r>
      <w:r>
        <w:rPr>
          <w:rFonts w:hint="eastAsia" w:asciiTheme="majorEastAsia" w:hAnsiTheme="majorEastAsia" w:eastAsiaTheme="majorEastAsia"/>
        </w:rPr>
        <w:t>，英雄末路当磨折。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三、现代文阅读（3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szCs w:val="21"/>
        </w:rPr>
        <w:t>（一）</w:t>
      </w:r>
      <w:r>
        <w:rPr>
          <w:rFonts w:hint="eastAsia" w:ascii="宋体" w:hAnsi="宋体" w:eastAsia="宋体"/>
          <w:bCs/>
          <w:sz w:val="20"/>
          <w:szCs w:val="20"/>
        </w:rPr>
        <w:t>阅读下面文章，完成1</w:t>
      </w:r>
      <w:r>
        <w:rPr>
          <w:rFonts w:ascii="宋体" w:hAnsi="宋体" w:eastAsia="宋体"/>
          <w:bCs/>
          <w:sz w:val="20"/>
          <w:szCs w:val="20"/>
        </w:rPr>
        <w:t>3</w:t>
      </w:r>
      <w:r>
        <w:rPr>
          <w:rFonts w:hint="eastAsia" w:ascii="宋体" w:hAnsi="宋体" w:eastAsia="宋体"/>
          <w:bCs/>
          <w:sz w:val="20"/>
          <w:szCs w:val="20"/>
        </w:rPr>
        <w:t>—1</w:t>
      </w:r>
      <w:r>
        <w:rPr>
          <w:rFonts w:ascii="宋体" w:hAnsi="宋体" w:eastAsia="宋体"/>
          <w:bCs/>
          <w:sz w:val="20"/>
          <w:szCs w:val="20"/>
        </w:rPr>
        <w:t>6</w:t>
      </w:r>
      <w:r>
        <w:rPr>
          <w:rFonts w:hint="eastAsia" w:ascii="宋体" w:hAnsi="宋体" w:eastAsia="宋体"/>
          <w:bCs/>
          <w:sz w:val="20"/>
          <w:szCs w:val="20"/>
        </w:rPr>
        <w:t>题。（16分）</w:t>
      </w:r>
    </w:p>
    <w:p>
      <w:pPr>
        <w:snapToGrid w:val="0"/>
        <w:ind w:firstLine="435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 xml:space="preserve">是青山，是故人，是美丽异木棉    </w:t>
      </w:r>
      <w:r>
        <w:rPr>
          <w:rFonts w:hint="eastAsia" w:ascii="宋体" w:hAnsi="宋体"/>
          <w:szCs w:val="21"/>
        </w:rPr>
        <w:t>苏西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①某一日午前，站在美丽异木棉的树下，抬眼看她们的样子——昨夜西风紧，树下又纷纷扬扬落下许多花儿来。厦门秋日正午的阳光还热着呢，红花瓣在绿草地上有些萎蔫。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有朋友开车经过，见我路边闲闲站着，停了车，问我:“你在做什么呢?”我指了指美丽异木棉的树，答:“我看看花……”他开车扬长而去，大概会笑我无所事事?伤春悲秋这种事情，在厦门是不太容易发生的，只因为这一城花开，从不停歇，“悲”的念头一升起，便被美丽的花影树生生压下去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美丽异木棉，别名“美人树”“南美木棉”，与木棉同科不同属，来自南美洲的阿根廷。大部分人以为它是时下开得热阔的洋紫荆，这真是美丽的错误。美丽异木棉与洋紫荆的区别最明显是叶子不一样:洋紫荆的叶子是大大的羊蹄形，而美丽异木棉的叶子是细长形的掌状复叶，并且酒瓶状的树干长有一圈圈圆形的大刺，不小心可是会被刺伤的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④据说美丽异木棉的花有红、白、粉红、黄色，甚至这几种颜色的花会出现在同一课树上，可惜我在厦门只见到淡紫、粉红的花色一有 些奇怪的是，花色稍深的，树冠上几乎没有叶子，而花色浅的，花与叶同在。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⑤美丽异木棉的花开，定格住我心中最美的厦门之秋。明净的蓝天之下，看着这一树的花儿，开得单纯自如，风过时悄然落在绿草地上，有不会被打扰的静美之态，想起张爱玲写的:“有一天我们的文明，不论是升华还是浮华，都要成为过去。然而现在还是清如水明如镜的秋天，我应当是快乐的。”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⑥同这不是一个传奇的年代，即使有传奇故事发生，也很快地</w:t>
      </w:r>
      <w:r>
        <w:rPr>
          <w:rFonts w:hint="eastAsia" w:ascii="楷体" w:hAnsi="楷体" w:eastAsia="楷体" w:cs="楷体"/>
          <w:szCs w:val="21"/>
        </w:rPr>
        <w:drawing>
          <wp:inline distT="0" distB="0" distL="0" distR="0">
            <wp:extent cx="15240" cy="19050"/>
            <wp:effectExtent l="0" t="0" r="0" b="3810"/>
            <wp:docPr id="2" name="图片 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湮没在时代急于求成的嘈杂中。每个人都忙着朝前赶路，忙着追逐各自的目标。有几个人，会在赶路和追逐的时候，停下来，看看路边的花开花落呢?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⑦当然，在这样清如水明如镜的秋天，在和美丽异木棉相处的刹那间，我应当是快乐的。文明都会成为过去，而大自然的花儿不用理会文明的升或沉，它们自有它们的生存定律。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⑧但近日的某一个黄昏，幕色中走在回家的路上，看到眼前的一树美丽异木棉，竟然生出中年人的愁绪来。想起最近重读朱天文的《最好的时光:侯孝贤电影记录》:“人生识字忧患始”’，自觉以后，就是在艰辛的漫漫长程中修行的事……海明威的寂寞与死亡，契诃夫的悲悯，谷崎的异色美，屠格涅夫的贵族品格(非阶级的)，每人都有一套的。”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⑨恰好看到朋友在杭州的初秋,于西泠印社的四照阁里看刘海栗八十八罗所书赵一鸿</w:t>
      </w:r>
      <w:r>
        <w:rPr>
          <w:rFonts w:hint="eastAsia" w:ascii="楷体" w:hAnsi="楷体" w:eastAsia="楷体" w:cs="楷体"/>
          <w:szCs w:val="21"/>
        </w:rPr>
        <w:drawing>
          <wp:inline distT="0" distB="0" distL="0" distR="0">
            <wp:extent cx="15240" cy="17780"/>
            <wp:effectExtent l="0" t="0" r="0" b="508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Cs w:val="21"/>
        </w:rPr>
        <w:t>那句“高阁山光仍四照，故人石壁亦三生”,也感慨“人生识字忧患始”，他说刘海粟的“故人”指的是整个旧山河吧。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⑩我便回忆起十几年前的冬日，大学毕业数年后重返京城，在所住酒店的大堂看到启功八十三岁所书的“暂时流水当旧地，随处青山是故人”，当下悲愁暗生。在北方飘雪的旧地，故人要离乡去国，告别时心如明镜，明白恐怕再见无缘。谁是流水，谁又是青山呢?人世一途,暂时与随处的无奈，由不得你不接纳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⑪也是一个冬日，从北地归返厦门，看到满城的美丽异木棉，瞬间便觉得接回厦门的地气。厦门还是秋天呢。写信和北方的友人描述此情此景，友人回说他最近也想念南方。我又想，其实南方于我，也并无太多可留恋之处。倘真要说留恋，大概还是留恋这从来不萧索的花草植物，这一树树到冬日也开不败的美丽异木棉吧。看花的时候会恐惧孤独，也确是心境衰老的开始。但选择另一条路，也未必就不孤独。人之一生，大约总是和孤独交战的一生。</w:t>
      </w:r>
    </w:p>
    <w:p>
      <w:pPr>
        <w:snapToGrid w:val="0"/>
        <w:ind w:firstLine="435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⑫可是啊，美丽异木棉一开花，好像就抓住了秋天，那些花影织成的经纬，是沉思，是默念，是“若得其情，哀矜勿喜”，</w:t>
      </w:r>
      <w:r>
        <w:rPr>
          <w:rFonts w:hint="eastAsia" w:ascii="楷体" w:hAnsi="楷体" w:eastAsia="楷体" w:cs="楷体"/>
          <w:szCs w:val="21"/>
          <w:u w:val="single"/>
        </w:rPr>
        <w:t>那迎着秋日太阳的光线抖弄开的碧云天与艳丽花，似乎可以在某些哀愁之时，化为抚慰的宝光闪现，眼前是一整个秋天</w:t>
      </w:r>
      <w:r>
        <w:rPr>
          <w:rFonts w:hint="eastAsia" w:ascii="楷体" w:hAnsi="楷体" w:eastAsia="楷体" w:cs="楷体"/>
          <w:szCs w:val="21"/>
        </w:rPr>
        <w:t>。</w:t>
      </w:r>
    </w:p>
    <w:p>
      <w:pPr>
        <w:snapToGrid w:val="0"/>
        <w:ind w:firstLine="435"/>
        <w:rPr>
          <w:rFonts w:ascii="楷体" w:hAnsi="楷体" w:eastAsia="楷体"/>
          <w:szCs w:val="21"/>
        </w:rPr>
      </w:pPr>
      <w:r>
        <w:rPr>
          <w:rFonts w:hint="eastAsia" w:ascii="楷体" w:hAnsi="楷体" w:eastAsia="楷体" w:cs="楷体"/>
          <w:szCs w:val="21"/>
        </w:rPr>
        <w:t xml:space="preserve">⑬固也是最好的时光了。   </w:t>
      </w:r>
      <w:r>
        <w:rPr>
          <w:rFonts w:hint="eastAsia" w:ascii="仿宋" w:hAnsi="仿宋" w:eastAsia="仿宋"/>
          <w:szCs w:val="21"/>
        </w:rPr>
        <w:t xml:space="preserve"> (选自《散文选刊</w:t>
      </w:r>
      <w:r>
        <w:rPr>
          <w:rFonts w:hint="eastAsia" w:ascii="仿宋" w:hAnsi="仿宋" w:eastAsia="仿宋"/>
          <w:szCs w:val="21"/>
        </w:rPr>
        <w:drawing>
          <wp:inline distT="0" distB="0" distL="0" distR="0">
            <wp:extent cx="24130" cy="1397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Cs w:val="21"/>
        </w:rPr>
        <w:t>》2019年第5期总第416期</w:t>
      </w:r>
      <w:r>
        <w:rPr>
          <w:rFonts w:hint="eastAsia" w:ascii="楷体" w:hAnsi="楷体" w:eastAsia="楷体"/>
          <w:szCs w:val="21"/>
        </w:rPr>
        <w:t>)</w:t>
      </w:r>
    </w:p>
    <w:p>
      <w:pPr>
        <w:snapToGrid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13.根据文章行文思路及内容提示填空。(6分)</w:t>
      </w:r>
    </w:p>
    <w:tbl>
      <w:tblPr>
        <w:tblStyle w:val="7"/>
        <w:tblW w:w="7308" w:type="dxa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段落</w:t>
            </w:r>
          </w:p>
        </w:tc>
        <w:tc>
          <w:tcPr>
            <w:tcW w:w="5580" w:type="dxa"/>
          </w:tcPr>
          <w:p>
            <w:pPr>
              <w:snapToGrid w:val="0"/>
              <w:ind w:firstLine="1680" w:firstLineChars="8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①-⑦自然段</w:t>
            </w:r>
          </w:p>
        </w:tc>
        <w:tc>
          <w:tcPr>
            <w:tcW w:w="5580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某一日午前，看到美丽异木棉落花，引发人生思考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⑧- ⑩自然段</w:t>
            </w:r>
          </w:p>
        </w:tc>
        <w:tc>
          <w:tcPr>
            <w:tcW w:w="5580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⑾-⒀自然段</w:t>
            </w:r>
          </w:p>
        </w:tc>
        <w:tc>
          <w:tcPr>
            <w:tcW w:w="5580" w:type="dxa"/>
          </w:tcPr>
          <w:p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⑵</w:t>
            </w:r>
          </w:p>
        </w:tc>
      </w:tr>
    </w:tbl>
    <w:p>
      <w:pPr>
        <w:snapToGrid w:val="0"/>
        <w:ind w:left="315" w:hanging="315" w:hanging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14.本文综合运用了多种表达方式，请以②③两个自然段为例，结合具体词句说说运用了哪几种表达方式。(3分)</w:t>
      </w:r>
    </w:p>
    <w:p>
      <w:pPr>
        <w:snapToGrid w:val="0"/>
        <w:rPr>
          <w:rFonts w:asciiTheme="minorEastAsia" w:hAnsiTheme="minorEastAsia"/>
        </w:rPr>
      </w:pPr>
    </w:p>
    <w:p>
      <w:pPr>
        <w:snapToGrid w:val="0"/>
        <w:rPr>
          <w:rFonts w:asciiTheme="minorEastAsia" w:hAnsiTheme="minorEastAsia"/>
        </w:rPr>
      </w:pPr>
    </w:p>
    <w:p>
      <w:pPr>
        <w:snapToGrid w:val="0"/>
        <w:rPr>
          <w:rFonts w:asciiTheme="minorEastAsia" w:hAnsiTheme="minorEastAsia"/>
        </w:rPr>
      </w:pPr>
    </w:p>
    <w:p>
      <w:pPr>
        <w:snapToGrid w:val="0"/>
      </w:pPr>
      <w:r>
        <w:rPr>
          <w:rFonts w:hint="eastAsia" w:asciiTheme="minorEastAsia" w:hAnsiTheme="minorEastAsia"/>
        </w:rPr>
        <w:t>15.结</w:t>
      </w:r>
      <w:r>
        <w:rPr>
          <w:rFonts w:hint="eastAsia"/>
        </w:rPr>
        <w:t>合上</w:t>
      </w:r>
      <w:r>
        <w:rPr>
          <w:rFonts w:hint="eastAsia"/>
        </w:rPr>
        <w:drawing>
          <wp:inline distT="0" distB="0" distL="0" distR="0">
            <wp:extent cx="1524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下文，体会文中画线句子的含意。(3分)</w:t>
      </w:r>
    </w:p>
    <w:p>
      <w:pPr>
        <w:snapToGrid w:val="0"/>
        <w:ind w:firstLine="435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那迎着秋日太阳的光线抖弄开的碧云天与艳丽花,似乎可以在某些哀愁之时，化为抚慰的宝光闪现，眼前是一整个秋天。</w:t>
      </w:r>
    </w:p>
    <w:p>
      <w:pPr>
        <w:snapToGrid w:val="0"/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szCs w:val="21"/>
        </w:rPr>
      </w:pPr>
    </w:p>
    <w:p>
      <w:pPr>
        <w:snapToGrid w:val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16.结合全文,体会作者的情感，说说文章为什么取题为《是青山，是故人，是美丽异木棉》。(4分)</w:t>
      </w:r>
    </w:p>
    <w:p>
      <w:pPr>
        <w:snapToGrid w:val="0"/>
        <w:rPr>
          <w:rFonts w:ascii="Times New Roman" w:hAnsi="Times New Roman"/>
        </w:rPr>
      </w:pPr>
    </w:p>
    <w:p>
      <w:pPr>
        <w:snapToGrid w:val="0"/>
        <w:rPr>
          <w:rFonts w:ascii="宋体" w:hAnsi="宋体" w:eastAsia="宋体" w:cs="宋体"/>
          <w:sz w:val="32"/>
          <w:szCs w:val="32"/>
        </w:rPr>
      </w:pPr>
    </w:p>
    <w:p>
      <w:pPr>
        <w:snapToGrid w:val="0"/>
        <w:rPr>
          <w:rFonts w:eastAsia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（二）阅读下面文字，完成第17—20题（14分）</w:t>
      </w:r>
      <w:r>
        <w:rPr>
          <w:rFonts w:hint="eastAsia" w:ascii="仿宋_GB2312" w:hAnsi="仿宋_GB2312" w:eastAsia="仿宋_GB2312" w:cs="仿宋_GB2312"/>
          <w:color w:val="FFFFFF"/>
          <w:sz w:val="2"/>
          <w:szCs w:val="20"/>
        </w:rPr>
        <w:t>[来源:Zxxk.Com]</w:t>
      </w:r>
    </w:p>
    <w:p>
      <w:pPr>
        <w:jc w:val="center"/>
        <w:rPr>
          <w:rFonts w:ascii="仿宋" w:hAnsi="仿宋" w:eastAsia="仿宋"/>
          <w:b/>
        </w:rPr>
      </w:pPr>
      <w:r>
        <w:rPr>
          <w:rFonts w:ascii="仿宋" w:hAnsi="仿宋" w:eastAsia="仿宋"/>
          <w:b/>
        </w:rPr>
        <w:t>人，总要仰望点什么</w:t>
      </w:r>
    </w:p>
    <w:p>
      <w:pPr>
        <w:snapToGrid w:val="0"/>
        <w:rPr>
          <w:rFonts w:ascii="楷体" w:hAnsi="楷体" w:eastAsia="楷体" w:cs="楷体"/>
        </w:rPr>
      </w:pPr>
      <w:r>
        <w:rPr>
          <w:rFonts w:ascii="仿宋" w:hAnsi="仿宋" w:eastAsia="仿宋"/>
        </w:rPr>
        <w:t xml:space="preserve">  </w:t>
      </w:r>
      <w:r>
        <w:rPr>
          <w:rFonts w:hint="eastAsia" w:ascii="仿宋" w:hAnsi="仿宋" w:eastAsia="仿宋"/>
        </w:rPr>
        <w:t xml:space="preserve"> </w:t>
      </w:r>
      <w:r>
        <w:rPr>
          <w:rFonts w:hint="eastAsia" w:ascii="楷体" w:hAnsi="楷体" w:eastAsia="楷体" w:cs="楷体"/>
        </w:rPr>
        <w:t xml:space="preserve"> ①人生在世，不能总是低头觅食，那样会矮化得像动物一般。人，总要仰望点什么，向着高远，支撑起生命和灵魂。</w:t>
      </w:r>
      <w:r>
        <w:rPr>
          <w:rFonts w:hint="eastAsia" w:ascii="楷体" w:hAnsi="楷体" w:eastAsia="楷体" w:cs="楷体"/>
          <w:color w:val="FFFFFF"/>
          <w:sz w:val="4"/>
        </w:rPr>
        <w:t>[来源:学+科+网]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②仰望，就是发现崇高。从某种意义上说，它是一种精神昂扬的生存姿态，它使生命自由奔放、激情四射，就像鲜花绽开、泉水喷涌。仰望，能使我们的内心变得丰富、敏锐，由此获得感动，从而与崇高无限契合。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③一位俄罗斯老画家在林间散步，“他仰望头上一轮满月从树梢后缓缓露出，突然体会到一种无以伦比的饱满和圆润，一种难以言表的壮丽和博大，他感动得</w:t>
      </w:r>
      <w:r>
        <w:rPr>
          <w:rFonts w:hint="eastAsia" w:ascii="楷体" w:hAnsi="楷体" w:eastAsia="楷体" w:cs="楷体"/>
        </w:rPr>
        <w:drawing>
          <wp:inline distT="0" distB="0" distL="0" distR="0">
            <wp:extent cx="24130" cy="1397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</w:rPr>
        <w:t>哭了起来……他看到了大自然最完美的艺术!那皎洁的月光仿佛上苍深情地注视，仿佛天国的雪花披在他的肩头。”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④哲学大师康德最喜欢凝神仰望星河。“每当我静静地伫立仰望那浩渺深邃的蔚蓝色的天空时，一种永恒的肃穆和生命的崇高庄严便油然而生——仿佛</w:t>
      </w:r>
      <w:r>
        <w:rPr>
          <w:rFonts w:hint="eastAsia" w:ascii="楷体" w:hAnsi="楷体" w:eastAsia="楷体" w:cs="楷体"/>
        </w:rPr>
        <w:drawing>
          <wp:inline distT="0" distB="0" distL="0" distR="0">
            <wp:extent cx="1524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</w:rPr>
        <w:t>上帝在叩响自己的额头，一股神秘而伟大的力量如波涛般汹涌而来……”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⑤仰望，就是追寻崇高。也许我们抵达不到崇高，但我们可以仰望，让崇高引领，在人世中行走，把立在大地上的血肉之躯与高高在上的精神品格结合起来，感悟到崇高，支撑起富于意义与价值的生命世界。仰望，就是漫漫黑夜中的灵魂追寻，它使人重返失落的精神家园。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⑥一次，我随黑压压的人群，在深夜里爬上泰山极顶，守望东海日出。山涧、鸟鸣、夜露，淹不住心中渴望的激动。黎明的曙光犹如万支金箭，点燃了朝霞。苏醒的泰山发出铮铮的声响，从青灰色的雾霭中逐渐显示出它坚实的轮廓。一轮朝阳从海上喷薄而出，圣光充溢饱满，喷涌，流动，一个熠熠发光的世界点亮了我的眼睛!我透过那浓密的树梢，遥望远方的木船己挂起了洁白的帆——那迎风摇曳的希望之帆，正颤动于朝阳之中。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⑦又一次，我仰望诺日朗大瀑布。瀑布从一片绿色的灌木林流出来，突然跌入深谷，形成一缕缕雪白的水帘，千姿百态地垂挂在宽阔的绝壁上;深谷中，飞扬起一片水雾。然而走近它，抬头仰望大瀑布，才真正领略到那惊心动魄的气势。云雾迷蒙的天上，仿佛裂开一道巨大的豁口，天水从豁口中奔泻而下，浩浩荡荡，一落千丈，在山谷激起飞扬的水花和震耳欲聋的回声。站在大瀑布面前，感觉自己只是漫天飘洒的水雾中的一滴水珠。</w:t>
      </w:r>
      <w:r>
        <w:rPr>
          <w:rFonts w:hint="eastAsia" w:ascii="楷体" w:hAnsi="楷体" w:eastAsia="楷体" w:cs="楷体"/>
          <w:b/>
          <w:u w:val="single"/>
        </w:rPr>
        <w:t>仰望大瀑布，人类那一点可怜的悲哀，又有何资格絮叨呢</w:t>
      </w:r>
      <w:r>
        <w:rPr>
          <w:rFonts w:hint="eastAsia" w:ascii="楷体" w:hAnsi="楷体" w:eastAsia="楷体" w:cs="楷体"/>
        </w:rPr>
        <w:t>?我确信天地人之外，一定还有一个更高的存在!</w:t>
      </w:r>
    </w:p>
    <w:p>
      <w:pPr>
        <w:snapToGrid w:val="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⑧人，总要仰望点什么，</w:t>
      </w:r>
      <w:r>
        <w:rPr>
          <w:rFonts w:hint="eastAsia" w:ascii="楷体" w:hAnsi="楷体" w:eastAsia="楷体" w:cs="楷体"/>
          <w:b/>
          <w:u w:val="single"/>
        </w:rPr>
        <w:t>一轮红日，一弯新月，一片云朵，一座山峰，一棵古树，一朵小花……</w:t>
      </w:r>
      <w:r>
        <w:rPr>
          <w:rFonts w:hint="eastAsia" w:ascii="楷体" w:hAnsi="楷体" w:eastAsia="楷体" w:cs="楷体"/>
        </w:rPr>
        <w:t>只要能激起你心底的波澜，哪怕是一丝涟漪。当你仰望时，一股庄严神圣的力量，一个崇高的形象，或者一些伟大的词句就会从你内心涌起!(选自《围成杂文》，文章有改动)</w:t>
      </w:r>
    </w:p>
    <w:p>
      <w:pPr>
        <w:snapToGrid w:val="0"/>
        <w:rPr>
          <w:rFonts w:ascii="楷体" w:hAnsi="楷体" w:eastAsia="楷体" w:cs="楷体"/>
          <w:sz w:val="20"/>
          <w:szCs w:val="22"/>
        </w:rPr>
      </w:pPr>
      <w:r>
        <w:rPr>
          <w:rFonts w:hint="eastAsia" w:ascii="楷体" w:hAnsi="楷体" w:eastAsia="楷体" w:cs="楷体"/>
          <w:sz w:val="20"/>
          <w:szCs w:val="22"/>
        </w:rPr>
        <w:t>17.选文的中心论点是什么？（3分）</w:t>
      </w:r>
    </w:p>
    <w:p>
      <w:pPr>
        <w:snapToGrid w:val="0"/>
        <w:rPr>
          <w:rFonts w:ascii="宋体" w:hAnsi="宋体"/>
          <w:sz w:val="20"/>
          <w:szCs w:val="22"/>
        </w:rPr>
      </w:pPr>
    </w:p>
    <w:p>
      <w:pPr>
        <w:snapToGrid w:val="0"/>
        <w:rPr>
          <w:rFonts w:ascii="宋体" w:hAnsi="宋体"/>
          <w:sz w:val="20"/>
          <w:szCs w:val="22"/>
        </w:rPr>
      </w:pPr>
      <w:r>
        <w:rPr>
          <w:rFonts w:ascii="宋体" w:hAnsi="宋体"/>
          <w:sz w:val="20"/>
          <w:szCs w:val="22"/>
        </w:rPr>
        <w:t>1</w:t>
      </w:r>
      <w:r>
        <w:rPr>
          <w:rFonts w:hint="eastAsia" w:ascii="宋体" w:hAnsi="宋体"/>
          <w:sz w:val="20"/>
          <w:szCs w:val="22"/>
        </w:rPr>
        <w:t>8.</w:t>
      </w:r>
      <w:r>
        <w:rPr>
          <w:rFonts w:ascii="宋体" w:hAnsi="宋体"/>
          <w:sz w:val="20"/>
          <w:szCs w:val="22"/>
        </w:rPr>
        <w:t>文中多次写到“人，总要仰望点什么”，作者这么说的理由是什么?联系全文回答。</w:t>
      </w:r>
      <w:r>
        <w:rPr>
          <w:rFonts w:hint="eastAsia" w:asciiTheme="majorEastAsia" w:hAnsiTheme="majorEastAsia" w:eastAsiaTheme="majorEastAsia"/>
          <w:sz w:val="20"/>
          <w:szCs w:val="22"/>
        </w:rPr>
        <w:t>（4分）</w:t>
      </w:r>
    </w:p>
    <w:p>
      <w:pPr>
        <w:snapToGrid w:val="0"/>
        <w:rPr>
          <w:rFonts w:asciiTheme="majorEastAsia" w:hAnsiTheme="majorEastAsia" w:eastAsiaTheme="majorEastAsia"/>
          <w:sz w:val="20"/>
          <w:szCs w:val="22"/>
        </w:rPr>
      </w:pPr>
    </w:p>
    <w:p>
      <w:pPr>
        <w:snapToGrid w:val="0"/>
        <w:rPr>
          <w:sz w:val="20"/>
          <w:szCs w:val="22"/>
        </w:rPr>
      </w:pPr>
      <w:r>
        <w:rPr>
          <w:rFonts w:hint="eastAsia" w:ascii="宋体" w:hAnsi="宋体"/>
          <w:sz w:val="20"/>
          <w:szCs w:val="22"/>
        </w:rPr>
        <w:t>19.</w:t>
      </w:r>
      <w:r>
        <w:rPr>
          <w:rFonts w:ascii="宋体" w:hAnsi="宋体"/>
          <w:sz w:val="20"/>
          <w:szCs w:val="22"/>
        </w:rPr>
        <w:t>阅读文章③④段，分别指出俄罗斯老画家和哲学大师康德仰望天空时的感受是什么。请摘录文中词语回答。</w:t>
      </w:r>
      <w:r>
        <w:rPr>
          <w:rFonts w:hint="eastAsia"/>
          <w:sz w:val="20"/>
          <w:szCs w:val="22"/>
        </w:rPr>
        <w:t>(3分)</w:t>
      </w:r>
    </w:p>
    <w:p>
      <w:pPr>
        <w:snapToGrid w:val="0"/>
        <w:rPr>
          <w:rFonts w:ascii="宋体" w:hAnsi="宋体"/>
          <w:sz w:val="20"/>
          <w:szCs w:val="22"/>
        </w:rPr>
      </w:pPr>
    </w:p>
    <w:p>
      <w:pPr>
        <w:snapToGrid w:val="0"/>
        <w:rPr>
          <w:rFonts w:ascii="宋体" w:hAnsi="宋体"/>
          <w:sz w:val="20"/>
          <w:szCs w:val="22"/>
        </w:rPr>
      </w:pPr>
    </w:p>
    <w:p>
      <w:pPr>
        <w:snapToGrid w:val="0"/>
        <w:rPr>
          <w:rFonts w:asciiTheme="majorEastAsia" w:hAnsiTheme="majorEastAsia" w:eastAsiaTheme="majorEastAsia"/>
          <w:sz w:val="20"/>
          <w:szCs w:val="22"/>
        </w:rPr>
      </w:pPr>
      <w:r>
        <w:rPr>
          <w:rFonts w:ascii="宋体" w:hAnsi="宋体"/>
          <w:sz w:val="20"/>
          <w:szCs w:val="22"/>
        </w:rPr>
        <w:t>2</w:t>
      </w:r>
      <w:r>
        <w:rPr>
          <w:rFonts w:hint="eastAsia" w:ascii="宋体" w:hAnsi="宋体"/>
          <w:sz w:val="20"/>
          <w:szCs w:val="22"/>
        </w:rPr>
        <w:t>0.</w:t>
      </w:r>
      <w:r>
        <w:rPr>
          <w:rFonts w:ascii="宋体" w:hAnsi="宋体"/>
          <w:sz w:val="20"/>
          <w:szCs w:val="22"/>
        </w:rPr>
        <w:t>文中第⑧段说，当我们仰望“一轮红日，一弯新月，一片云朵，一座山峰，一棵古树，一朵小花……”这些事物时，内心会涌起“波澜”和“涟漪”。请从中选择一个，描写该事物并表达你的感悟。</w:t>
      </w:r>
      <w:r>
        <w:rPr>
          <w:rFonts w:hint="eastAsia" w:asciiTheme="majorEastAsia" w:hAnsiTheme="majorEastAsia" w:eastAsiaTheme="majorEastAsia"/>
          <w:sz w:val="20"/>
          <w:szCs w:val="22"/>
        </w:rPr>
        <w:t>（4分）</w:t>
      </w: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四、综合性学习与写作。（5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（一）综合性学习（6分）</w:t>
      </w:r>
    </w:p>
    <w:p>
      <w:pPr>
        <w:ind w:left="210" w:leftChars="100"/>
        <w:rPr>
          <w:rFonts w:ascii="楷体" w:hAnsi="楷体" w:eastAsia="楷体" w:cs="楷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21.鲁迅先生在《中国小说史略》中，以“戚而能谐，婉而多讽”高度概括了我国古典长篇讽刺小说《儒林外史》的艺术特色。在班级云空间举行的“《儒林外史》阅读交流”活动中，请结合书中的具体情节，自选角度，写一篇发言稿。（至少运用一种论证方法，200字以内）</w:t>
      </w:r>
    </w:p>
    <w:p>
      <w:pPr>
        <w:spacing w:line="340" w:lineRule="exact"/>
        <w:ind w:firstLine="420" w:firstLineChars="200"/>
        <w:rPr>
          <w:rFonts w:ascii="宋体" w:hAnsi="宋体" w:cs="宋体"/>
          <w:color w:val="000000"/>
          <w:szCs w:val="21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rFonts w:ascii="宋体" w:hAnsi="宋体" w:eastAsia="宋体"/>
          <w:sz w:val="24"/>
        </w:rPr>
      </w:pPr>
    </w:p>
    <w:p>
      <w:pPr>
        <w:snapToGrid w:val="0"/>
        <w:rPr>
          <w:color w:val="000000"/>
          <w:sz w:val="32"/>
          <w:szCs w:val="32"/>
        </w:rPr>
      </w:pPr>
      <w:r>
        <w:rPr>
          <w:rFonts w:hint="eastAsia" w:ascii="宋体" w:hAnsi="宋体" w:eastAsia="宋体"/>
          <w:sz w:val="22"/>
          <w:szCs w:val="22"/>
        </w:rPr>
        <w:t>（二）写</w:t>
      </w:r>
      <w:r>
        <w:rPr>
          <w:rFonts w:hint="eastAsia"/>
          <w:color w:val="000000"/>
          <w:szCs w:val="21"/>
        </w:rPr>
        <w:t>作</w:t>
      </w:r>
      <w:r>
        <w:rPr>
          <w:rFonts w:hint="eastAsia"/>
          <w:color w:val="000000"/>
          <w:sz w:val="24"/>
        </w:rPr>
        <w:t>。（</w:t>
      </w:r>
      <w:r>
        <w:rPr>
          <w:color w:val="000000"/>
          <w:sz w:val="24"/>
        </w:rPr>
        <w:t>50</w:t>
      </w:r>
      <w:r>
        <w:rPr>
          <w:rFonts w:hint="eastAsia"/>
          <w:color w:val="000000"/>
          <w:sz w:val="24"/>
        </w:rPr>
        <w:t>分）</w:t>
      </w:r>
    </w:p>
    <w:p>
      <w:pPr>
        <w:snapToGrid w:val="0"/>
        <w:ind w:firstLine="458" w:firstLineChars="200"/>
        <w:rPr>
          <w:rFonts w:ascii="宋体" w:cs="宋体"/>
          <w:szCs w:val="21"/>
        </w:rPr>
      </w:pPr>
      <w:r>
        <w:rPr>
          <w:rFonts w:hint="eastAsia" w:ascii="宋体" w:hAnsi="宋体" w:eastAsia="宋体" w:cs="宋体"/>
          <w:b/>
          <w:bCs/>
          <w:w w:val="95"/>
          <w:sz w:val="24"/>
        </w:rPr>
        <w:t>22</w:t>
      </w:r>
      <w:r>
        <w:rPr>
          <w:rFonts w:hint="eastAsia" w:ascii="宋体" w:hAnsi="宋体" w:eastAsia="宋体" w:cs="宋体"/>
          <w:w w:val="95"/>
          <w:sz w:val="24"/>
        </w:rPr>
        <w:t>.</w:t>
      </w:r>
      <w:r>
        <w:rPr>
          <w:rFonts w:hint="eastAsia" w:ascii="宋体" w:hAnsi="宋体" w:cs="宋体"/>
          <w:szCs w:val="21"/>
        </w:rPr>
        <w:t>请以“</w:t>
      </w:r>
      <w:r>
        <w:rPr>
          <w:rFonts w:hint="eastAsia" w:ascii="宋体" w:hAnsi="宋体" w:cs="宋体"/>
          <w:b/>
          <w:bCs/>
          <w:szCs w:val="21"/>
        </w:rPr>
        <w:t>有一种甜</w:t>
      </w:r>
      <w:r>
        <w:rPr>
          <w:rFonts w:hint="eastAsia" w:ascii="宋体" w:hAnsi="宋体" w:cs="宋体"/>
          <w:szCs w:val="21"/>
        </w:rPr>
        <w:t>”为题，写一篇不少</w:t>
      </w:r>
      <w:r>
        <w:rPr>
          <w:rFonts w:ascii="Times New Roman" w:hAnsi="Times New Roman"/>
          <w:szCs w:val="21"/>
        </w:rPr>
        <w:t>于600字</w:t>
      </w:r>
      <w:r>
        <w:rPr>
          <w:rFonts w:hint="eastAsia" w:ascii="宋体" w:hAnsi="宋体" w:cs="宋体"/>
          <w:szCs w:val="21"/>
        </w:rPr>
        <w:t>的文章。</w:t>
      </w:r>
    </w:p>
    <w:p>
      <w:pPr>
        <w:snapToGrid w:val="0"/>
        <w:spacing w:before="27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w w:val="95"/>
          <w:sz w:val="22"/>
          <w:szCs w:val="22"/>
        </w:rPr>
        <w:t>要求</w:t>
      </w:r>
      <w:r>
        <w:rPr>
          <w:rFonts w:ascii="宋体" w:hAnsi="宋体" w:eastAsia="宋体" w:cs="宋体"/>
          <w:w w:val="95"/>
          <w:sz w:val="22"/>
          <w:szCs w:val="22"/>
        </w:rPr>
        <w:t>：①文体自选，诗歌除外；②书写工整，卷面整洁；③不得套作抄袭；④文中不能出</w:t>
      </w:r>
      <w:r>
        <w:rPr>
          <w:rFonts w:ascii="宋体" w:hAnsi="宋体" w:eastAsia="宋体" w:cs="宋体"/>
          <w:spacing w:val="38"/>
          <w:w w:val="99"/>
          <w:sz w:val="22"/>
          <w:szCs w:val="22"/>
        </w:rPr>
        <w:t xml:space="preserve"> </w:t>
      </w:r>
      <w:r>
        <w:rPr>
          <w:rFonts w:ascii="宋体" w:hAnsi="宋体" w:eastAsia="宋体" w:cs="宋体"/>
          <w:sz w:val="22"/>
          <w:szCs w:val="22"/>
        </w:rPr>
        <w:t>现与自己有关的真实姓名、地名、校名。</w:t>
      </w:r>
    </w:p>
    <w:p>
      <w:pPr>
        <w:rPr>
          <w:sz w:val="22"/>
          <w:szCs w:val="28"/>
        </w:rPr>
      </w:pPr>
    </w:p>
    <w:p>
      <w:pPr>
        <w:snapToGrid w:val="0"/>
        <w:spacing w:line="360" w:lineRule="auto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  <w:bookmarkStart w:id="0" w:name="_GoBack"/>
      <w:bookmarkEnd w:id="0"/>
    </w:p>
    <w:p>
      <w:pPr>
        <w:snapToGrid w:val="0"/>
        <w:spacing w:line="360" w:lineRule="auto"/>
        <w:ind w:firstLine="2951" w:firstLineChars="1400"/>
        <w:rPr>
          <w:b/>
          <w:bCs/>
        </w:rPr>
      </w:pPr>
      <w:r>
        <w:rPr>
          <w:rFonts w:hint="eastAsia"/>
          <w:b/>
          <w:bCs/>
        </w:rPr>
        <w:t>第二单元</w:t>
      </w:r>
    </w:p>
    <w:p>
      <w:pPr>
        <w:snapToGrid w:val="0"/>
        <w:spacing w:line="360" w:lineRule="auto"/>
      </w:pPr>
      <w:r>
        <w:rPr>
          <w:rFonts w:hint="eastAsia"/>
        </w:rPr>
        <w:t xml:space="preserve">1.B   2.D   3.C   </w:t>
      </w:r>
    </w:p>
    <w:p>
      <w:pPr>
        <w:snapToGrid w:val="0"/>
        <w:spacing w:line="360" w:lineRule="auto"/>
      </w:pPr>
      <w:r>
        <w:rPr>
          <w:rFonts w:hint="eastAsia"/>
        </w:rPr>
        <w:t>4．B.试题分析：这段话写的是对向日葵的一些感悟，花盘都是低垂的——所以有诗人赞叹，愈是成熟，愈是谦虚——可我家的这几株向日葵初出茅庐——尚不懂得伟大的谦虚，也不懂得虚伪的世故——依然高昂着头，开心而单纯地笑着，就像稚气未脱的乡野小妹子——一阵晨风拂过——在绿叶一片低沉而嘈杂的合唱中，传出她们清亮而高亢的欢叫。</w:t>
      </w:r>
    </w:p>
    <w:p>
      <w:pPr>
        <w:snapToGrid w:val="0"/>
        <w:spacing w:line="360" w:lineRule="auto"/>
      </w:pPr>
      <w:r>
        <w:rPr>
          <w:rFonts w:hint="eastAsia"/>
        </w:rPr>
        <w:t>5．D.前一空填写时由“挥酒出一个美丽的天地”可知“是一个爱美的姑娘”；后一空填写时应注意语气的强烈程度，如句中的“何等脱俗”“何等淡雅”“又是怎样的清幽</w:t>
      </w:r>
      <w:r>
        <w:rPr>
          <w:rFonts w:hint="eastAsia"/>
        </w:rPr>
        <w:drawing>
          <wp:inline distT="0" distB="0" distL="0" distR="0">
            <wp:extent cx="19050" cy="24130"/>
            <wp:effectExtent l="0" t="0" r="11430" b="635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”，故应选双重否定句加强语气，故选D。</w:t>
      </w:r>
    </w:p>
    <w:p>
      <w:pPr>
        <w:snapToGrid w:val="0"/>
        <w:spacing w:line="360" w:lineRule="auto"/>
      </w:pPr>
      <w:r>
        <w:rPr>
          <w:rFonts w:hint="eastAsia"/>
        </w:rPr>
        <w:t>6.B 【解析】“艳阳”一词诚有歌颂明媚春天之意，然而细细品味此处之“艳阳”，似给人一种燥热烦愁之感，而与下句“扰扰车尘”连看，则正符合温庭筠此时烦躁又无奈的情绪。</w:t>
      </w:r>
    </w:p>
    <w:p>
      <w:pPr>
        <w:snapToGrid w:val="0"/>
        <w:spacing w:line="360" w:lineRule="auto"/>
      </w:pPr>
      <w:r>
        <w:rPr>
          <w:rFonts w:hint="eastAsia"/>
        </w:rPr>
        <w:t xml:space="preserve"> 7.D【解析】乙诗尾联没有暗用典故，而是颈联暗用典故。</w:t>
      </w:r>
    </w:p>
    <w:p>
      <w:pPr>
        <w:snapToGrid w:val="0"/>
        <w:spacing w:line="360" w:lineRule="auto"/>
      </w:pPr>
      <w:r>
        <w:rPr>
          <w:rFonts w:hint="eastAsia"/>
        </w:rPr>
        <w:t>8．B</w:t>
      </w:r>
    </w:p>
    <w:p>
      <w:pPr>
        <w:snapToGrid w:val="0"/>
        <w:spacing w:line="360" w:lineRule="auto"/>
      </w:pPr>
      <w:r>
        <w:rPr>
          <w:rFonts w:hint="eastAsia"/>
        </w:rPr>
        <w:t>9．（1）向北，往北    （2）更加     （3）经过</w:t>
      </w:r>
    </w:p>
    <w:p>
      <w:pPr>
        <w:snapToGrid w:val="0"/>
        <w:spacing w:line="360" w:lineRule="auto"/>
      </w:pPr>
      <w:r>
        <w:rPr>
          <w:rFonts w:hint="eastAsia"/>
        </w:rPr>
        <w:t>10．（1）游览之后，就一定会写诗抒发感受，记录景物、时世的变迁。</w:t>
      </w:r>
    </w:p>
    <w:p>
      <w:pPr>
        <w:snapToGrid w:val="0"/>
        <w:spacing w:line="360" w:lineRule="auto"/>
      </w:pPr>
      <w:r>
        <w:rPr>
          <w:rFonts w:hint="eastAsia"/>
        </w:rPr>
        <w:t>（2）这大概是因为得益于川蜀山水吧。</w:t>
      </w:r>
    </w:p>
    <w:p>
      <w:pPr>
        <w:snapToGrid w:val="0"/>
        <w:spacing w:line="360" w:lineRule="auto"/>
      </w:pPr>
      <w:r>
        <w:rPr>
          <w:rFonts w:hint="eastAsia"/>
        </w:rPr>
        <w:t>11．善于写诗；能从游历山水中获得教益；志趣高远。</w:t>
      </w:r>
    </w:p>
    <w:p>
      <w:pPr>
        <w:snapToGrid w:val="0"/>
        <w:spacing w:line="360" w:lineRule="auto"/>
        <w:rPr>
          <w:rFonts w:ascii="楷体" w:hAnsi="楷体" w:eastAsia="楷体" w:cs="楷体"/>
        </w:rPr>
      </w:pPr>
      <w:r>
        <w:rPr>
          <w:rFonts w:hint="eastAsia"/>
        </w:rPr>
        <w:t>【参考译文】</w:t>
      </w:r>
      <w:r>
        <w:rPr>
          <w:rFonts w:hint="eastAsia" w:ascii="楷体" w:hAnsi="楷体" w:eastAsia="楷体" w:cs="楷体"/>
        </w:rPr>
        <w:t>天台士陈庭学君，会写诗。他由中书左司掾，屡次随从大将北征，颇有功劳，升任四川都指挥司照磨，从水路到了成都。成都，是四川的要地，扬雄、司马相如、诸葛亮等名人住过的地方。入川后，凡是英雄俊杰争战攻取、驻扎戍守的遗迹，诗人文土游览登临、饮酒射投、赋诗咏诗、歌唱呼啸的处所，庭学没有不去游历观览的。他既经游览，就必定写诗抒发感受，来记写那景物时世的变迁。于是他的诗歌愈加工妙。过了三年，庭学依照惯例辞官归家，在京城和我会遇。他的精神更加饱满，言谈愈发宏壮，志向意趣益加高远，这大概是因为在川蜀山水中得到了很多的。</w:t>
      </w:r>
    </w:p>
    <w:p>
      <w:pPr>
        <w:snapToGrid w:val="0"/>
        <w:spacing w:line="360" w:lineRule="auto"/>
      </w:pPr>
      <w:r>
        <w:rPr>
          <w:rFonts w:hint="eastAsia"/>
        </w:rPr>
        <w:t>12.略</w:t>
      </w:r>
    </w:p>
    <w:p>
      <w:pPr>
        <w:snapToGrid w:val="0"/>
        <w:spacing w:line="360" w:lineRule="auto"/>
      </w:pPr>
      <w:r>
        <w:rPr>
          <w:rFonts w:hint="eastAsia"/>
        </w:rPr>
        <w:t>13.⑴近日的某一个黄昏，看到美丽异木棉，生出中年人的愁绪来。（3分）</w:t>
      </w:r>
    </w:p>
    <w:p>
      <w:pPr>
        <w:snapToGrid w:val="0"/>
        <w:spacing w:line="360" w:lineRule="auto"/>
      </w:pPr>
      <w:r>
        <w:rPr>
          <w:rFonts w:hint="eastAsia"/>
        </w:rPr>
        <w:t>⑵也是一个冬日，看到满城的美丽异木棉，瞬间便觉得接回厦门的地气。（3分）</w:t>
      </w:r>
    </w:p>
    <w:p>
      <w:pPr>
        <w:snapToGrid w:val="0"/>
        <w:spacing w:line="360" w:lineRule="auto"/>
      </w:pPr>
      <w:r>
        <w:rPr>
          <w:rFonts w:hint="eastAsia"/>
        </w:rPr>
        <w:t>14.记叙：有朋友开车经过，见我路边闲闲站着，停了车，问我:“你在做什么呢?”我</w:t>
      </w:r>
    </w:p>
    <w:p>
      <w:pPr>
        <w:snapToGrid w:val="0"/>
        <w:spacing w:line="360" w:lineRule="auto"/>
      </w:pPr>
      <w:r>
        <w:rPr>
          <w:rFonts w:hint="eastAsia"/>
        </w:rPr>
        <w:t>指了指美丽异木棉的树，答:“我看看花……”</w:t>
      </w:r>
    </w:p>
    <w:p>
      <w:pPr>
        <w:snapToGrid w:val="0"/>
        <w:spacing w:line="360" w:lineRule="auto"/>
      </w:pPr>
      <w:r>
        <w:rPr>
          <w:rFonts w:hint="eastAsia"/>
        </w:rPr>
        <w:t>议论：伤春悲秋这种事情，在厦门是不太容易发生的，只因为这一城花开，从不停歇，“悲”</w:t>
      </w:r>
    </w:p>
    <w:p>
      <w:pPr>
        <w:snapToGrid w:val="0"/>
        <w:spacing w:line="360" w:lineRule="auto"/>
      </w:pPr>
      <w:r>
        <w:rPr>
          <w:rFonts w:hint="eastAsia"/>
        </w:rPr>
        <w:t>的念头一升起，便被美丽的花影树生生压下去。</w:t>
      </w:r>
    </w:p>
    <w:p>
      <w:pPr>
        <w:snapToGrid w:val="0"/>
        <w:spacing w:line="360" w:lineRule="auto"/>
      </w:pPr>
      <w:r>
        <w:rPr>
          <w:rFonts w:hint="eastAsia"/>
        </w:rPr>
        <w:t>说明：整个第三段都是以说明为主。(3 分)</w:t>
      </w:r>
    </w:p>
    <w:p>
      <w:pPr>
        <w:snapToGrid w:val="0"/>
        <w:spacing w:line="360" w:lineRule="auto"/>
      </w:pPr>
      <w:r>
        <w:rPr>
          <w:rFonts w:hint="eastAsia"/>
        </w:rPr>
        <w:t>15.画线句子借异木棉的花叶在秋天的特性，表达自己的人生思考：人生有起落，人生</w:t>
      </w:r>
    </w:p>
    <w:p>
      <w:pPr>
        <w:snapToGrid w:val="0"/>
        <w:spacing w:line="360" w:lineRule="auto"/>
      </w:pPr>
      <w:r>
        <w:rPr>
          <w:rFonts w:hint="eastAsia"/>
        </w:rPr>
        <w:t>有离别，人生有衰老，但我们不要沉湎于这些无谓的失落和悲伤中，我们要珍惜当下的时</w:t>
      </w:r>
    </w:p>
    <w:p>
      <w:pPr>
        <w:snapToGrid w:val="0"/>
        <w:spacing w:line="360" w:lineRule="auto"/>
      </w:pPr>
      <w:r>
        <w:rPr>
          <w:rFonts w:hint="eastAsia"/>
        </w:rPr>
        <w:t>光，要知道欣赏时下的美景，这样无论何时，你都能拥有一个完整美丽的人生。(3 分)</w:t>
      </w:r>
    </w:p>
    <w:p>
      <w:pPr>
        <w:snapToGrid w:val="0"/>
        <w:spacing w:line="360" w:lineRule="auto"/>
      </w:pPr>
      <w:r>
        <w:rPr>
          <w:rFonts w:hint="eastAsia"/>
        </w:rPr>
        <w:t>16.因为作者是借美丽的异木棉表达自己人生的感悟。青山之于流水，是流水的漂泊；</w:t>
      </w:r>
    </w:p>
    <w:p>
      <w:pPr>
        <w:snapToGrid w:val="0"/>
        <w:spacing w:line="360" w:lineRule="auto"/>
      </w:pPr>
      <w:r>
        <w:rPr>
          <w:rFonts w:hint="eastAsia"/>
        </w:rPr>
        <w:t>故人之于时下，故人是远离的背影；美丽的异木棉是秋天最后的美景……作者于异木棉悟</w:t>
      </w:r>
    </w:p>
    <w:p>
      <w:pPr>
        <w:snapToGrid w:val="0"/>
        <w:spacing w:line="360" w:lineRule="auto"/>
      </w:pPr>
      <w:r>
        <w:rPr>
          <w:rFonts w:hint="eastAsia"/>
        </w:rPr>
        <w:t>通了自己关于人生的漂泊，人生的别离……所以用《是青山，是故人，是美丽异木棉》(4 分)</w:t>
      </w:r>
    </w:p>
    <w:p>
      <w:pPr>
        <w:snapToGrid w:val="0"/>
        <w:spacing w:line="360" w:lineRule="auto"/>
      </w:pPr>
      <w:r>
        <w:rPr>
          <w:rFonts w:hint="eastAsia"/>
        </w:rPr>
        <w:t>17．人，总要仰望点什么，向着高远，支撑起生命和灵魂。</w:t>
      </w:r>
    </w:p>
    <w:p>
      <w:pPr>
        <w:snapToGrid w:val="0"/>
        <w:spacing w:line="360" w:lineRule="auto"/>
      </w:pPr>
      <w:r>
        <w:rPr>
          <w:rFonts w:hint="eastAsia"/>
        </w:rPr>
        <w:t>18．仰望能使人发现崇高，追寻崇高。</w:t>
      </w:r>
    </w:p>
    <w:p>
      <w:pPr>
        <w:snapToGrid w:val="0"/>
        <w:spacing w:line="360" w:lineRule="auto"/>
      </w:pPr>
      <w:r>
        <w:rPr>
          <w:rFonts w:hint="eastAsia"/>
        </w:rPr>
        <w:t>19．饱满和圆润、壮丽和博大  肃穆、崇高庄严</w:t>
      </w:r>
    </w:p>
    <w:p>
      <w:pPr>
        <w:snapToGrid w:val="0"/>
        <w:spacing w:line="360" w:lineRule="auto"/>
      </w:pPr>
      <w:r>
        <w:rPr>
          <w:rFonts w:hint="eastAsia"/>
        </w:rPr>
        <w:t>20．【示例】    事物：一朵小花</w:t>
      </w:r>
    </w:p>
    <w:p>
      <w:pPr>
        <w:snapToGrid w:val="0"/>
        <w:spacing w:line="360" w:lineRule="auto"/>
      </w:pPr>
      <w:r>
        <w:rPr>
          <w:rFonts w:hint="eastAsia"/>
        </w:rPr>
        <w:t>　　描写：那是春天最后开放的花朵，坚持守望在峭壁上，任凭风吹雨打，忍受月夜的孤独，不肯离去。</w:t>
      </w:r>
    </w:p>
    <w:p>
      <w:pPr>
        <w:snapToGrid w:val="0"/>
        <w:spacing w:line="360" w:lineRule="auto"/>
      </w:pPr>
      <w:r>
        <w:rPr>
          <w:rFonts w:hint="eastAsia"/>
        </w:rPr>
        <w:t>　　感悟：这为春天最后守望的花朵，是用艳丽展示坚持拼搏的崇高。</w:t>
      </w:r>
    </w:p>
    <w:p>
      <w:pPr>
        <w:snapToGrid w:val="0"/>
        <w:spacing w:line="360" w:lineRule="auto"/>
      </w:pPr>
      <w:r>
        <w:rPr>
          <w:rFonts w:hint="eastAsia"/>
        </w:rPr>
        <w:t>21.示例：对比是《儒林外史》中较为突出的讽刺手法。比如：胡屠户在范进中举前后截然不同的两种态度的对比。范进中举前被他成为“现世宝”“癞蛤蟆”，中举后被称作“贤婿老爷”“文曲星”；送的礼，中举前是“一副大肠和一瓶酒”，中举后是“七八斤肉，四五千钱”。通过对比，胡屠夫前倨后恭、嫌贫爱富、嗜钱如命、庸俗自私的典型市侩形象跃然纸上，极富讽刺意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E73E6D"/>
    <w:rsid w:val="003C00E3"/>
    <w:rsid w:val="00C66E3C"/>
    <w:rsid w:val="05764C9E"/>
    <w:rsid w:val="05DA452E"/>
    <w:rsid w:val="74E7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after="200" w:line="276" w:lineRule="auto"/>
    </w:pPr>
    <w:rPr>
      <w:rFonts w:ascii="DFKai-SB" w:hAnsi="DFKai-SB" w:eastAsia="DFKai-SB" w:cs="DFKai-SB"/>
      <w:sz w:val="26"/>
      <w:szCs w:val="26"/>
      <w:lang w:val="zh-TW" w:eastAsia="zh-TW" w:bidi="zh-TW"/>
    </w:r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p15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0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1147</Words>
  <Characters>6541</Characters>
  <Lines>54</Lines>
  <Paragraphs>15</Paragraphs>
  <TotalTime>1</TotalTime>
  <ScaleCrop>false</ScaleCrop>
  <LinksUpToDate>false</LinksUpToDate>
  <CharactersWithSpaces>7673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2021-04-11T13:09:00Z</dcterms:created>
  <dc:creator>种太阳</dc:creator>
  <cp:lastModifiedBy>Administrator</cp:lastModifiedBy>
  <dcterms:modified xsi:type="dcterms:W3CDTF">2021-06-22T13:06:19Z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