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1446" w:firstLineChars="600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11836400</wp:posOffset>
            </wp:positionV>
            <wp:extent cx="355600" cy="419100"/>
            <wp:effectExtent l="0" t="0" r="635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</w:rPr>
        <w:t>2020—2021学年度九年级下学期语文单元测试卷</w:t>
      </w:r>
    </w:p>
    <w:p>
      <w:pPr>
        <w:adjustRightInd w:val="0"/>
        <w:snapToGrid w:val="0"/>
        <w:ind w:firstLine="3614" w:firstLineChars="150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4"/>
        </w:rPr>
        <w:t xml:space="preserve">第四单元 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 </w:t>
      </w:r>
    </w:p>
    <w:p>
      <w:pPr>
        <w:snapToGrid w:val="0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>一、语言知识及其运用（每题2分，共1</w:t>
      </w:r>
      <w:r>
        <w:rPr>
          <w:rFonts w:ascii="宋体" w:hAnsi="宋体" w:eastAsia="宋体"/>
          <w:sz w:val="22"/>
          <w:szCs w:val="22"/>
        </w:rPr>
        <w:t>0</w:t>
      </w:r>
      <w:r>
        <w:rPr>
          <w:rFonts w:hint="eastAsia" w:ascii="宋体" w:hAnsi="宋体" w:eastAsia="宋体"/>
          <w:sz w:val="22"/>
          <w:szCs w:val="22"/>
        </w:rPr>
        <w:t>分）</w:t>
      </w:r>
    </w:p>
    <w:p>
      <w:pPr>
        <w:pStyle w:val="8"/>
        <w:snapToGrid w:val="0"/>
        <w:rPr>
          <w:rFonts w:ascii="宋体" w:hAnsi="宋体"/>
        </w:rPr>
      </w:pPr>
      <w:r>
        <w:rPr>
          <w:rFonts w:hint="eastAsia" w:ascii="宋体" w:hAnsi="宋体"/>
        </w:rPr>
        <w:t>1.下列字形和加点字注音全部</w:t>
      </w:r>
      <w:r>
        <w:rPr>
          <w:rFonts w:hint="eastAsia" w:ascii="宋体" w:hAnsi="宋体"/>
          <w:b/>
        </w:rPr>
        <w:t>正确</w:t>
      </w:r>
      <w:r>
        <w:rPr>
          <w:rFonts w:hint="eastAsia" w:ascii="宋体" w:hAnsi="宋体"/>
        </w:rPr>
        <w:t>的一项是（     ）（2分）</w:t>
      </w:r>
    </w:p>
    <w:p>
      <w:pPr>
        <w:pStyle w:val="8"/>
        <w:snapToGrid w:val="0"/>
        <w:ind w:firstLine="210" w:firstLineChars="100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轻</w:t>
      </w:r>
      <w:r>
        <w:rPr>
          <w:rFonts w:ascii="宋体" w:hAnsi="宋体" w:cs="宋体"/>
          <w:b/>
          <w:em w:val="dot"/>
        </w:rPr>
        <w:t>觑</w:t>
      </w:r>
      <w:r>
        <w:rPr>
          <w:rFonts w:ascii="宋体" w:hAnsi="宋体" w:cs="宋体"/>
        </w:rPr>
        <w:t>（</w:t>
      </w:r>
      <w:r>
        <w:rPr>
          <w:rFonts w:ascii="宋体" w:hAnsi="宋体"/>
        </w:rPr>
        <w:t xml:space="preserve">xū）   </w:t>
      </w:r>
      <w:r>
        <w:rPr>
          <w:rFonts w:hint="eastAsia" w:ascii="宋体" w:hAnsi="宋体"/>
        </w:rPr>
        <w:t xml:space="preserve">  怫然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>岸</w:t>
      </w:r>
      <w:r>
        <w:rPr>
          <w:rFonts w:hint="eastAsia" w:ascii="宋体" w:hAnsi="宋体"/>
        </w:rPr>
        <w:t>淽</w:t>
      </w:r>
      <w:r>
        <w:rPr>
          <w:rFonts w:ascii="宋体" w:hAnsi="宋体" w:cs="宋体"/>
          <w:b/>
          <w:em w:val="dot"/>
        </w:rPr>
        <w:t>汀</w:t>
      </w:r>
      <w:r>
        <w:rPr>
          <w:rFonts w:ascii="宋体" w:hAnsi="宋体"/>
        </w:rPr>
        <w:t>兰（dīng）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断章取义</w:t>
      </w:r>
    </w:p>
    <w:p>
      <w:pPr>
        <w:pStyle w:val="8"/>
        <w:snapToGrid w:val="0"/>
        <w:ind w:firstLine="210" w:firstLineChars="100"/>
        <w:rPr>
          <w:rFonts w:ascii="宋体" w:hAnsi="宋体"/>
        </w:rPr>
      </w:pPr>
      <w:r>
        <w:rPr>
          <w:rFonts w:ascii="宋体" w:hAnsi="宋体"/>
        </w:rPr>
        <w:t>B</w:t>
      </w:r>
      <w:r>
        <w:rPr>
          <w:rFonts w:hint="eastAsia" w:ascii="宋体" w:hAnsi="宋体"/>
        </w:rPr>
        <w:t>.</w:t>
      </w:r>
      <w:r>
        <w:rPr>
          <w:rFonts w:ascii="宋体" w:hAnsi="宋体" w:cs="宋体"/>
          <w:b/>
          <w:em w:val="dot"/>
        </w:rPr>
        <w:t>濡</w:t>
      </w:r>
      <w:r>
        <w:rPr>
          <w:rFonts w:ascii="宋体" w:hAnsi="宋体"/>
        </w:rPr>
        <w:t xml:space="preserve">养（rú） 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妖娆  </w:t>
      </w:r>
      <w:r>
        <w:rPr>
          <w:rFonts w:hint="eastAsia" w:ascii="宋体" w:hAnsi="宋体"/>
        </w:rPr>
        <w:t xml:space="preserve">   </w:t>
      </w:r>
      <w:r>
        <w:rPr>
          <w:rFonts w:ascii="宋体" w:hAnsi="宋体" w:cs="宋体"/>
          <w:b/>
          <w:em w:val="dot"/>
        </w:rPr>
        <w:t>孜</w:t>
      </w:r>
      <w:r>
        <w:rPr>
          <w:rFonts w:ascii="宋体" w:hAnsi="宋体"/>
        </w:rPr>
        <w:t xml:space="preserve">孜不倦（zī）   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>相得益</w:t>
      </w:r>
      <w:r>
        <w:rPr>
          <w:rFonts w:hint="eastAsia" w:ascii="宋体" w:hAnsi="宋体"/>
        </w:rPr>
        <w:t>彰</w:t>
      </w:r>
    </w:p>
    <w:p>
      <w:pPr>
        <w:pStyle w:val="8"/>
        <w:snapToGrid w:val="0"/>
        <w:ind w:firstLine="210" w:firstLineChars="100"/>
        <w:rPr>
          <w:rFonts w:ascii="宋体" w:hAnsi="宋体"/>
        </w:rPr>
      </w:pPr>
      <w:r>
        <w:rPr>
          <w:rFonts w:ascii="宋体" w:hAnsi="宋体"/>
        </w:rPr>
        <w:t>C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箱</w:t>
      </w:r>
      <w:r>
        <w:rPr>
          <w:rFonts w:ascii="宋体" w:hAnsi="宋体" w:cs="宋体"/>
          <w:b/>
          <w:em w:val="dot"/>
        </w:rPr>
        <w:t>箧</w:t>
      </w:r>
      <w:r>
        <w:rPr>
          <w:rFonts w:ascii="宋体" w:hAnsi="宋体"/>
        </w:rPr>
        <w:t xml:space="preserve">（xiá）  </w:t>
      </w:r>
      <w:r>
        <w:rPr>
          <w:rFonts w:hint="eastAsia" w:ascii="宋体" w:hAnsi="宋体"/>
        </w:rPr>
        <w:t xml:space="preserve">  惆怅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山肴野</w:t>
      </w:r>
      <w:r>
        <w:rPr>
          <w:rFonts w:ascii="宋体" w:hAnsi="宋体" w:cs="宋体"/>
          <w:b/>
          <w:em w:val="dot"/>
        </w:rPr>
        <w:t>蔌</w:t>
      </w:r>
      <w:r>
        <w:rPr>
          <w:rFonts w:ascii="宋体" w:hAnsi="宋体"/>
        </w:rPr>
        <w:t xml:space="preserve">（sù）  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李代桃疆</w:t>
      </w:r>
    </w:p>
    <w:p>
      <w:pPr>
        <w:pStyle w:val="8"/>
        <w:snapToGrid w:val="0"/>
        <w:ind w:firstLine="210" w:firstLineChars="100"/>
        <w:rPr>
          <w:rFonts w:ascii="宋体" w:hAnsi="宋体"/>
        </w:rPr>
      </w:pPr>
      <w:r>
        <w:rPr>
          <w:rFonts w:ascii="宋体" w:hAnsi="宋体"/>
        </w:rPr>
        <w:t>D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亵</w:t>
      </w:r>
      <w:r>
        <w:rPr>
          <w:rFonts w:ascii="宋体" w:hAnsi="宋体" w:cs="宋体"/>
          <w:b/>
          <w:em w:val="dot"/>
        </w:rPr>
        <w:t>渎</w:t>
      </w:r>
      <w:r>
        <w:rPr>
          <w:rFonts w:ascii="宋体" w:hAnsi="宋体"/>
        </w:rPr>
        <w:t xml:space="preserve">（dú）   </w:t>
      </w:r>
      <w:r>
        <w:rPr>
          <w:rFonts w:hint="eastAsia" w:ascii="宋体" w:hAnsi="宋体"/>
        </w:rPr>
        <w:t xml:space="preserve">  缟素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 </w:t>
      </w:r>
      <w:r>
        <w:rPr>
          <w:rFonts w:ascii="宋体" w:hAnsi="宋体" w:cs="宋体"/>
          <w:b/>
          <w:em w:val="dot"/>
        </w:rPr>
        <w:t>觥</w:t>
      </w:r>
      <w:r>
        <w:rPr>
          <w:rFonts w:ascii="宋体" w:hAnsi="宋体"/>
        </w:rPr>
        <w:t xml:space="preserve">筹交错（gōng）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不言而谕</w:t>
      </w:r>
    </w:p>
    <w:p>
      <w:pPr>
        <w:pStyle w:val="8"/>
        <w:snapToGrid w:val="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2.下列句中加点词语使用</w:t>
      </w:r>
      <w:r>
        <w:rPr>
          <w:rFonts w:hint="eastAsia" w:ascii="宋体" w:hAnsi="宋体"/>
          <w:b/>
          <w:sz w:val="20"/>
          <w:szCs w:val="20"/>
        </w:rPr>
        <w:t>不正确</w:t>
      </w:r>
      <w:r>
        <w:rPr>
          <w:rFonts w:hint="eastAsia" w:ascii="宋体" w:hAnsi="宋体"/>
          <w:sz w:val="20"/>
          <w:szCs w:val="20"/>
        </w:rPr>
        <w:t>的一项是（     ）（2分</w:t>
      </w:r>
      <w:r>
        <w:rPr>
          <w:rFonts w:hint="eastAsia" w:ascii="宋体" w:hAnsi="宋体"/>
          <w:sz w:val="20"/>
          <w:szCs w:val="20"/>
        </w:rPr>
        <w:drawing>
          <wp:inline distT="0" distB="0" distL="0" distR="0">
            <wp:extent cx="19050" cy="19050"/>
            <wp:effectExtent l="0" t="0" r="11430" b="381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0"/>
          <w:szCs w:val="20"/>
        </w:rPr>
        <w:t>）</w:t>
      </w:r>
    </w:p>
    <w:p>
      <w:pPr>
        <w:pStyle w:val="8"/>
        <w:snapToGrid w:val="0"/>
        <w:ind w:firstLine="200" w:firstLineChars="100"/>
        <w:rPr>
          <w:rFonts w:ascii="宋体" w:hAnsi="宋体"/>
          <w:sz w:val="20"/>
          <w:szCs w:val="20"/>
        </w:rPr>
      </w:pPr>
      <w:r>
        <w:rPr>
          <w:rFonts w:ascii="宋体" w:hAnsi="宋体"/>
          <w:sz w:val="20"/>
          <w:szCs w:val="20"/>
        </w:rPr>
        <w:t>A</w:t>
      </w:r>
      <w:r>
        <w:rPr>
          <w:rFonts w:hint="eastAsia" w:ascii="宋体" w:hAnsi="宋体"/>
          <w:sz w:val="20"/>
          <w:szCs w:val="20"/>
        </w:rPr>
        <w:t>.</w:t>
      </w:r>
      <w:r>
        <w:rPr>
          <w:rFonts w:ascii="宋体" w:hAnsi="宋体"/>
          <w:sz w:val="20"/>
          <w:szCs w:val="20"/>
        </w:rPr>
        <w:t>有这种诗人灵魂的传统民族，应该有</w:t>
      </w:r>
      <w:r>
        <w:rPr>
          <w:rFonts w:ascii="宋体" w:hAnsi="宋体" w:cs="宋体"/>
          <w:b/>
          <w:sz w:val="20"/>
          <w:szCs w:val="20"/>
          <w:em w:val="dot"/>
        </w:rPr>
        <w:t>气吞斗牛</w:t>
      </w:r>
      <w:r>
        <w:rPr>
          <w:rFonts w:ascii="宋体" w:hAnsi="宋体"/>
          <w:sz w:val="20"/>
          <w:szCs w:val="20"/>
        </w:rPr>
        <w:t>的表现才行。</w:t>
      </w:r>
    </w:p>
    <w:p>
      <w:pPr>
        <w:pStyle w:val="8"/>
        <w:snapToGrid w:val="0"/>
        <w:ind w:firstLine="200" w:firstLineChars="100"/>
        <w:rPr>
          <w:rFonts w:ascii="宋体" w:hAnsi="宋体"/>
          <w:sz w:val="20"/>
          <w:szCs w:val="20"/>
        </w:rPr>
      </w:pPr>
      <w:r>
        <w:rPr>
          <w:rFonts w:ascii="宋体" w:hAnsi="宋体"/>
          <w:sz w:val="20"/>
          <w:szCs w:val="20"/>
        </w:rPr>
        <w:t>B</w:t>
      </w:r>
      <w:r>
        <w:rPr>
          <w:rFonts w:hint="eastAsia" w:ascii="宋体" w:hAnsi="宋体"/>
          <w:sz w:val="20"/>
          <w:szCs w:val="20"/>
        </w:rPr>
        <w:t>.</w:t>
      </w:r>
      <w:r>
        <w:rPr>
          <w:rFonts w:ascii="宋体" w:hAnsi="宋体"/>
          <w:sz w:val="20"/>
          <w:szCs w:val="20"/>
        </w:rPr>
        <w:t>在知识不断更新的今天，做到无负今日、不断学习是增强自身本领的</w:t>
      </w:r>
      <w:r>
        <w:rPr>
          <w:rFonts w:ascii="宋体" w:hAnsi="宋体" w:cs="宋体"/>
          <w:b/>
          <w:sz w:val="20"/>
          <w:szCs w:val="20"/>
          <w:em w:val="dot"/>
        </w:rPr>
        <w:t>不二法门</w:t>
      </w:r>
      <w:r>
        <w:rPr>
          <w:rFonts w:ascii="宋体" w:hAnsi="宋体"/>
          <w:sz w:val="20"/>
          <w:szCs w:val="20"/>
        </w:rPr>
        <w:t>。</w:t>
      </w:r>
    </w:p>
    <w:p>
      <w:pPr>
        <w:pStyle w:val="8"/>
        <w:snapToGrid w:val="0"/>
        <w:ind w:left="410" w:leftChars="100" w:hanging="200" w:hangingChars="100"/>
        <w:rPr>
          <w:rFonts w:ascii="宋体" w:hAnsi="宋体"/>
          <w:sz w:val="20"/>
          <w:szCs w:val="20"/>
        </w:rPr>
      </w:pPr>
      <w:r>
        <w:rPr>
          <w:rFonts w:ascii="宋体" w:hAnsi="宋体"/>
          <w:sz w:val="20"/>
          <w:szCs w:val="20"/>
        </w:rPr>
        <w:t>C</w:t>
      </w:r>
      <w:r>
        <w:rPr>
          <w:rFonts w:hint="eastAsia" w:ascii="宋体" w:hAnsi="宋体"/>
          <w:sz w:val="20"/>
          <w:szCs w:val="20"/>
        </w:rPr>
        <w:t>.</w:t>
      </w:r>
      <w:r>
        <w:rPr>
          <w:rFonts w:ascii="宋体" w:hAnsi="宋体"/>
          <w:sz w:val="20"/>
          <w:szCs w:val="20"/>
        </w:rPr>
        <w:t>陈丹青教授能言善语，常能</w:t>
      </w:r>
      <w:r>
        <w:rPr>
          <w:rFonts w:ascii="宋体" w:hAnsi="宋体" w:cs="宋体"/>
          <w:b/>
          <w:sz w:val="20"/>
          <w:szCs w:val="20"/>
          <w:em w:val="dot"/>
        </w:rPr>
        <w:t>断章取义</w:t>
      </w:r>
      <w:r>
        <w:rPr>
          <w:rFonts w:ascii="宋体" w:hAnsi="宋体"/>
          <w:sz w:val="20"/>
          <w:szCs w:val="20"/>
        </w:rPr>
        <w:t>，拓展延伸，在《退步集续编》的签售会现场，他经常是妙语连连。</w:t>
      </w:r>
    </w:p>
    <w:p>
      <w:pPr>
        <w:pStyle w:val="8"/>
        <w:snapToGrid w:val="0"/>
        <w:ind w:firstLine="200" w:firstLineChars="100"/>
        <w:rPr>
          <w:rFonts w:ascii="宋体" w:hAnsi="宋体"/>
          <w:sz w:val="20"/>
          <w:szCs w:val="20"/>
        </w:rPr>
      </w:pPr>
      <w:r>
        <w:rPr>
          <w:rFonts w:ascii="宋体" w:hAnsi="宋体"/>
          <w:sz w:val="20"/>
          <w:szCs w:val="20"/>
        </w:rPr>
        <w:t>D</w:t>
      </w:r>
      <w:r>
        <w:rPr>
          <w:rFonts w:hint="eastAsia" w:ascii="宋体" w:hAnsi="宋体"/>
          <w:sz w:val="20"/>
          <w:szCs w:val="20"/>
        </w:rPr>
        <w:t>.</w:t>
      </w:r>
      <w:r>
        <w:rPr>
          <w:rFonts w:ascii="宋体" w:hAnsi="宋体"/>
          <w:sz w:val="20"/>
          <w:szCs w:val="20"/>
        </w:rPr>
        <w:t>越是大智者越有</w:t>
      </w:r>
      <w:r>
        <w:rPr>
          <w:rFonts w:ascii="宋体" w:hAnsi="宋体" w:cs="宋体"/>
          <w:b/>
          <w:sz w:val="20"/>
          <w:szCs w:val="20"/>
          <w:em w:val="dot"/>
        </w:rPr>
        <w:t>自知之明</w:t>
      </w:r>
      <w:r>
        <w:rPr>
          <w:rFonts w:ascii="宋体" w:hAnsi="宋体"/>
          <w:sz w:val="20"/>
          <w:szCs w:val="20"/>
        </w:rPr>
        <w:t>，决不会被赞誉冲昏了头</w:t>
      </w:r>
      <w:r>
        <w:rPr>
          <w:rFonts w:hint="eastAsia" w:ascii="宋体" w:hAnsi="宋体"/>
          <w:sz w:val="20"/>
          <w:szCs w:val="20"/>
        </w:rPr>
        <w:t>脑</w:t>
      </w:r>
      <w:r>
        <w:rPr>
          <w:rFonts w:ascii="宋体" w:hAnsi="宋体"/>
          <w:sz w:val="20"/>
          <w:szCs w:val="20"/>
        </w:rPr>
        <w:t>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hint="eastAsia" w:hAnsi="宋体" w:cs="宋体"/>
          <w:color w:val="000000"/>
          <w:sz w:val="20"/>
          <w:szCs w:val="20"/>
        </w:rPr>
        <w:t>3.</w:t>
      </w:r>
      <w:r>
        <w:rPr>
          <w:rFonts w:ascii="Times New Roman" w:hAnsi="Times New Roman" w:cs="Times New Roman"/>
          <w:sz w:val="20"/>
          <w:szCs w:val="20"/>
        </w:rPr>
        <w:t>A. 游客徜徉在美丽的山水风光中，倾听婉转悠扬的民歌民谣，感受独具特色。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B. 提高公民素质，提高社会文明程度，都需要弘扬和学习雷锋精神。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C. 新中国成立70年来</w:t>
      </w:r>
      <w:r>
        <w:rPr>
          <w:rFonts w:hint="eastAsia" w:ascii="Times New Roman" w:hAnsi="Times New Roman" w:cs="Times New Roman"/>
          <w:sz w:val="20"/>
          <w:szCs w:val="20"/>
        </w:rPr>
        <w:t>，取得了很多辉煌成就，创造出世界瞩目的</w:t>
      </w:r>
      <w:r>
        <w:rPr>
          <w:rFonts w:hint="eastAsia" w:hAnsi="宋体" w:cs="Times New Roman"/>
          <w:sz w:val="20"/>
          <w:szCs w:val="20"/>
        </w:rPr>
        <w:t>“</w:t>
      </w:r>
      <w:r>
        <w:rPr>
          <w:rFonts w:hint="eastAsia" w:ascii="Times New Roman" w:hAnsi="Times New Roman" w:cs="Times New Roman"/>
          <w:sz w:val="20"/>
          <w:szCs w:val="20"/>
        </w:rPr>
        <w:t>中国奇迹</w:t>
      </w:r>
      <w:r>
        <w:rPr>
          <w:rFonts w:hint="eastAsia" w:hAnsi="宋体" w:cs="Times New Roman"/>
          <w:sz w:val="20"/>
          <w:szCs w:val="20"/>
        </w:rPr>
        <w:t>”</w:t>
      </w:r>
      <w:r>
        <w:rPr>
          <w:rFonts w:ascii="Times New Roman" w:hAnsi="Times New Roman" w:cs="Times New Roman"/>
          <w:sz w:val="20"/>
          <w:szCs w:val="20"/>
        </w:rPr>
        <w:t>。</w:t>
      </w:r>
    </w:p>
    <w:p>
      <w:pPr>
        <w:snapToGrid w:val="0"/>
        <w:ind w:firstLine="200" w:firstLineChars="100"/>
        <w:rPr>
          <w:rFonts w:ascii="宋体" w:hAnsi="宋体" w:cs="宋体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2"/>
        </w:rPr>
        <w:t>D. 针对暑期学生读者增多的情况，市图书馆专门增强了图书数量。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hint="eastAsia" w:hAnsi="宋体" w:cs="宋体"/>
          <w:color w:val="000000"/>
          <w:sz w:val="20"/>
          <w:szCs w:val="20"/>
        </w:rPr>
        <w:t>4.</w:t>
      </w:r>
      <w:r>
        <w:rPr>
          <w:rFonts w:ascii="Times New Roman" w:hAnsi="Times New Roman" w:cs="Times New Roman"/>
          <w:sz w:val="20"/>
          <w:szCs w:val="20"/>
        </w:rPr>
        <w:t>下列句子组成语段顺序排列正确的一项是</w:t>
      </w:r>
      <w:r>
        <w:rPr>
          <w:rFonts w:hint="eastAsia" w:ascii="Times New Roman" w:hAnsi="Times New Roman" w:cs="Times New Roman"/>
          <w:sz w:val="20"/>
          <w:szCs w:val="20"/>
        </w:rPr>
        <w:t>（</w:t>
      </w:r>
      <w:r>
        <w:rPr>
          <w:rFonts w:ascii="Times New Roman" w:hAnsi="Times New Roman" w:cs="Times New Roman"/>
          <w:sz w:val="20"/>
          <w:szCs w:val="20"/>
        </w:rPr>
        <w:t>2分</w:t>
      </w:r>
      <w:r>
        <w:rPr>
          <w:rFonts w:hint="eastAsia" w:ascii="Times New Roman" w:hAnsi="Times New Roman" w:cs="Times New Roman"/>
          <w:sz w:val="20"/>
          <w:szCs w:val="20"/>
        </w:rPr>
        <w:t>）（</w:t>
      </w:r>
      <w:r>
        <w:rPr>
          <w:rFonts w:ascii="Times New Roman" w:hAnsi="Times New Roman" w:cs="Times New Roman"/>
          <w:sz w:val="20"/>
          <w:szCs w:val="20"/>
        </w:rPr>
        <w:t>　　</w:t>
      </w:r>
      <w:r>
        <w:rPr>
          <w:rFonts w:hint="eastAsia" w:ascii="Times New Roman" w:hAnsi="Times New Roman" w:cs="Times New Roman"/>
          <w:sz w:val="20"/>
          <w:szCs w:val="20"/>
        </w:rPr>
        <w:t>）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hAnsi="宋体" w:cs="Times New Roman"/>
          <w:sz w:val="20"/>
          <w:szCs w:val="20"/>
        </w:rPr>
        <w:t>①</w:t>
      </w:r>
      <w:r>
        <w:rPr>
          <w:rFonts w:ascii="Times New Roman" w:hAnsi="Times New Roman" w:cs="Times New Roman"/>
          <w:sz w:val="20"/>
          <w:szCs w:val="20"/>
        </w:rPr>
        <w:t>礼仪在传统文化中占有突出的地位。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hAnsi="宋体" w:cs="Times New Roman"/>
          <w:sz w:val="20"/>
          <w:szCs w:val="20"/>
        </w:rPr>
        <w:t>②</w:t>
      </w:r>
      <w:r>
        <w:rPr>
          <w:rFonts w:ascii="Times New Roman" w:hAnsi="Times New Roman" w:cs="Times New Roman"/>
          <w:sz w:val="20"/>
          <w:szCs w:val="20"/>
        </w:rPr>
        <w:t>新中国成立以来，从外交实践中，国家礼仪经过了扬弃、修正等变革，不断完善、成熟，建立了一套有新中国特点的礼仪制度。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hAnsi="宋体" w:cs="Times New Roman"/>
          <w:sz w:val="20"/>
          <w:szCs w:val="20"/>
        </w:rPr>
        <w:t>③</w:t>
      </w:r>
      <w:r>
        <w:rPr>
          <w:rFonts w:ascii="Times New Roman" w:hAnsi="Times New Roman" w:cs="Times New Roman"/>
          <w:sz w:val="20"/>
          <w:szCs w:val="20"/>
        </w:rPr>
        <w:t>早在先秦时代，我们的先人已经建立了一个礼仪完备的国度。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hAnsi="宋体" w:cs="Times New Roman"/>
          <w:sz w:val="20"/>
          <w:szCs w:val="20"/>
        </w:rPr>
        <w:t>④</w:t>
      </w:r>
      <w:r>
        <w:rPr>
          <w:rFonts w:ascii="Times New Roman" w:hAnsi="Times New Roman" w:cs="Times New Roman"/>
          <w:sz w:val="20"/>
          <w:szCs w:val="20"/>
        </w:rPr>
        <w:t>当今世界各国社会制度不同，国情有异</w:t>
      </w:r>
      <w:r>
        <w:rPr>
          <w:rFonts w:hint="eastAsia" w:ascii="Times New Roman" w:hAnsi="Times New Roman" w:cs="Times New Roman"/>
          <w:sz w:val="20"/>
          <w:szCs w:val="20"/>
        </w:rPr>
        <w:t>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hint="eastAsia" w:hAnsi="宋体" w:cs="Times New Roman"/>
          <w:sz w:val="20"/>
          <w:szCs w:val="20"/>
        </w:rPr>
        <w:t>⑤</w:t>
      </w:r>
      <w:r>
        <w:rPr>
          <w:rFonts w:hint="eastAsia" w:ascii="Times New Roman" w:hAnsi="Times New Roman" w:cs="Times New Roman"/>
          <w:sz w:val="20"/>
          <w:szCs w:val="20"/>
        </w:rPr>
        <w:t>礼俗、生活习惯不一样，国家的礼仪制度也不同。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hint="eastAsia" w:hAnsi="宋体" w:cs="Times New Roman"/>
          <w:sz w:val="20"/>
          <w:szCs w:val="20"/>
        </w:rPr>
        <w:t>⑥</w:t>
      </w:r>
      <w:r>
        <w:rPr>
          <w:rFonts w:hint="eastAsia" w:ascii="Times New Roman" w:hAnsi="Times New Roman" w:cs="Times New Roman"/>
          <w:sz w:val="20"/>
          <w:szCs w:val="20"/>
        </w:rPr>
        <w:t>我国素有</w:t>
      </w:r>
      <w:r>
        <w:rPr>
          <w:rFonts w:hint="eastAsia" w:hAnsi="宋体" w:cs="Times New Roman"/>
          <w:sz w:val="20"/>
          <w:szCs w:val="20"/>
        </w:rPr>
        <w:t>“</w:t>
      </w:r>
      <w:r>
        <w:rPr>
          <w:rFonts w:hint="eastAsia" w:ascii="Times New Roman" w:hAnsi="Times New Roman" w:cs="Times New Roman"/>
          <w:sz w:val="20"/>
          <w:szCs w:val="20"/>
        </w:rPr>
        <w:t>礼仪之邦</w:t>
      </w:r>
      <w:r>
        <w:rPr>
          <w:rFonts w:hint="eastAsia" w:hAnsi="宋体" w:cs="Times New Roman"/>
          <w:sz w:val="20"/>
          <w:szCs w:val="20"/>
        </w:rPr>
        <w:t>”</w:t>
      </w:r>
      <w:r>
        <w:rPr>
          <w:rFonts w:hint="eastAsia" w:ascii="Times New Roman" w:hAnsi="Times New Roman" w:cs="Times New Roman"/>
          <w:sz w:val="20"/>
          <w:szCs w:val="20"/>
        </w:rPr>
        <w:t>的盛誉。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hint="eastAsia" w:ascii="Times New Roman" w:hAnsi="Times New Roman" w:cs="Times New Roman"/>
          <w:sz w:val="20"/>
          <w:szCs w:val="20"/>
        </w:rPr>
        <w:t>．</w:t>
      </w:r>
      <w:r>
        <w:rPr>
          <w:rFonts w:hAnsi="宋体" w:cs="Times New Roman"/>
          <w:sz w:val="20"/>
          <w:szCs w:val="20"/>
        </w:rPr>
        <w:t>④⑥①③⑤②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B．</w:t>
      </w:r>
      <w:r>
        <w:rPr>
          <w:rFonts w:hAnsi="宋体" w:cs="Times New Roman"/>
          <w:sz w:val="20"/>
          <w:szCs w:val="20"/>
        </w:rPr>
        <w:t>⑥①③④②⑤</w:t>
      </w:r>
      <w:r>
        <w:rPr>
          <w:rFonts w:hint="eastAsia" w:hAnsi="宋体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C. </w:t>
      </w:r>
      <w:r>
        <w:rPr>
          <w:rFonts w:hAnsi="宋体" w:cs="Times New Roman"/>
          <w:sz w:val="20"/>
          <w:szCs w:val="20"/>
        </w:rPr>
        <w:t>④③①⑥⑤②</w:t>
      </w:r>
      <w:r>
        <w:rPr>
          <w:rFonts w:hint="eastAsia" w:hAnsi="宋体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D．</w:t>
      </w:r>
      <w:r>
        <w:rPr>
          <w:rFonts w:hAnsi="宋体" w:cs="Times New Roman"/>
          <w:sz w:val="20"/>
          <w:szCs w:val="20"/>
        </w:rPr>
        <w:t>⑥①③⑤④②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5．下列句子变换后意思发生变化的一项是</w:t>
      </w:r>
      <w:r>
        <w:rPr>
          <w:rFonts w:hint="eastAsia" w:ascii="Times New Roman" w:hAnsi="Times New Roman" w:cs="Times New Roman"/>
          <w:sz w:val="20"/>
          <w:szCs w:val="20"/>
        </w:rPr>
        <w:t>（</w:t>
      </w:r>
      <w:r>
        <w:rPr>
          <w:rFonts w:ascii="Times New Roman" w:hAnsi="Times New Roman" w:cs="Times New Roman"/>
          <w:sz w:val="20"/>
          <w:szCs w:val="20"/>
        </w:rPr>
        <w:t>2分</w:t>
      </w:r>
      <w:r>
        <w:rPr>
          <w:rFonts w:hint="eastAsia" w:ascii="Times New Roman" w:hAnsi="Times New Roman" w:cs="Times New Roman"/>
          <w:sz w:val="20"/>
          <w:szCs w:val="20"/>
        </w:rPr>
        <w:t>）（</w:t>
      </w:r>
      <w:r>
        <w:rPr>
          <w:rFonts w:ascii="Times New Roman" w:hAnsi="Times New Roman" w:cs="Times New Roman"/>
          <w:sz w:val="20"/>
          <w:szCs w:val="20"/>
        </w:rPr>
        <w:t>　　</w:t>
      </w:r>
      <w:r>
        <w:rPr>
          <w:rFonts w:hint="eastAsia" w:ascii="Times New Roman" w:hAnsi="Times New Roman" w:cs="Times New Roman"/>
          <w:sz w:val="20"/>
          <w:szCs w:val="20"/>
        </w:rPr>
        <w:t>）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A. 原句：这就是我们用以反对狭隘民族主义的国际主义。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改句：难道这不是我们用以反对狭隘民族主义的国际主义吗？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B. 原句：生活中不是缺少美，而是缺少发现美的眼睛。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改句：</w:t>
      </w:r>
      <w:r>
        <w:rPr>
          <w:rFonts w:hint="eastAsia" w:ascii="Times New Roman" w:hAnsi="Times New Roman" w:cs="Times New Roman"/>
          <w:sz w:val="20"/>
          <w:szCs w:val="20"/>
        </w:rPr>
        <w:t>生活中不是缺少美，就是缺少发现美的眼睛。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C. 原句：文字创造出来以后，人就用它把所有的一切记录了下来。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改句：文字创造出来以后，有的一切</w:t>
      </w:r>
      <w:r>
        <w:rPr>
          <w:rFonts w:hint="eastAsia" w:ascii="Times New Roman" w:hAnsi="Times New Roman" w:cs="Times New Roman"/>
          <w:sz w:val="20"/>
          <w:szCs w:val="20"/>
        </w:rPr>
        <w:t>就被人类用</w:t>
      </w:r>
      <w:r>
        <w:rPr>
          <w:rFonts w:ascii="Times New Roman" w:hAnsi="Times New Roman" w:cs="Times New Roman"/>
          <w:sz w:val="20"/>
          <w:szCs w:val="20"/>
        </w:rPr>
        <w:t>它记录了下来。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D. 原句：他在我的心里是伟大的，虽然他的姓名并不为许多人所知道。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改句：虽然他的姓名并不为许多人所知道，但是，他在我的心里是伟大的。</w:t>
      </w:r>
    </w:p>
    <w:p>
      <w:pPr>
        <w:snapToGrid w:val="0"/>
        <w:jc w:val="left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二、古诗文阅读与积累（24分）</w:t>
      </w:r>
    </w:p>
    <w:p>
      <w:pPr>
        <w:snapToGrid w:val="0"/>
        <w:jc w:val="left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（一）阅读下面这两首词，完成6—7题。（每题2分，共4分）</w:t>
      </w:r>
    </w:p>
    <w:p>
      <w:pPr>
        <w:pStyle w:val="3"/>
        <w:adjustRightInd w:val="0"/>
        <w:snapToGrid w:val="0"/>
        <w:ind w:firstLine="2100" w:firstLineChars="10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【甲】菩萨蛮</w:t>
      </w:r>
      <w:r>
        <w:rPr>
          <w:rFonts w:hint="eastAsia" w:ascii="Times New Roman" w:hAnsi="Times New Roman" w:eastAsia="黑体" w:cs="Times New Roman"/>
        </w:rPr>
        <w:t xml:space="preserve">    </w:t>
      </w:r>
      <w:r>
        <w:rPr>
          <w:rFonts w:ascii="Times New Roman" w:hAnsi="Times New Roman" w:eastAsia="仿宋_GB2312" w:cs="Times New Roman"/>
        </w:rPr>
        <w:t xml:space="preserve">[宋]王安石 </w:t>
      </w:r>
    </w:p>
    <w:p>
      <w:pPr>
        <w:pStyle w:val="3"/>
        <w:adjustRightInd w:val="0"/>
        <w:snapToGrid w:val="0"/>
        <w:ind w:firstLine="420" w:firstLineChars="20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数间茅屋闲临水，窄衫短帽垂杨里。花是去年红，吹开一夜风。　</w:t>
      </w:r>
    </w:p>
    <w:p>
      <w:pPr>
        <w:pStyle w:val="3"/>
        <w:adjustRightInd w:val="0"/>
        <w:snapToGrid w:val="0"/>
        <w:ind w:firstLine="210" w:firstLineChars="10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　梢梢新月偃，午醉醒来晚。何物最关情，黄鹂三两声。</w:t>
      </w:r>
    </w:p>
    <w:p>
      <w:pPr>
        <w:pStyle w:val="3"/>
        <w:adjustRightInd w:val="0"/>
        <w:snapToGrid w:val="0"/>
        <w:ind w:firstLine="2310" w:firstLineChars="11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【乙】渔家傲</w:t>
      </w:r>
      <w:r>
        <w:rPr>
          <w:rFonts w:hint="eastAsia" w:ascii="Times New Roman" w:hAnsi="Times New Roman" w:eastAsia="黑体" w:cs="Times New Roman"/>
        </w:rPr>
        <w:t xml:space="preserve">   </w:t>
      </w:r>
      <w:r>
        <w:rPr>
          <w:rFonts w:ascii="Times New Roman" w:hAnsi="Times New Roman" w:eastAsia="仿宋_GB2312" w:cs="Times New Roman"/>
        </w:rPr>
        <w:t xml:space="preserve">[宋]王安石 </w:t>
      </w:r>
    </w:p>
    <w:p>
      <w:pPr>
        <w:pStyle w:val="3"/>
        <w:adjustRightInd w:val="0"/>
        <w:snapToGrid w:val="0"/>
        <w:ind w:firstLine="420" w:firstLineChars="20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平岸小桥千嶂抱。柔蓝一水萦花草。茅屋数间窗窈窕</w:t>
      </w:r>
      <w:r>
        <w:rPr>
          <w:rFonts w:hAnsi="宋体" w:eastAsia="楷体_GB2312" w:cs="Times New Roman"/>
          <w:vertAlign w:val="superscript"/>
        </w:rPr>
        <w:t>①</w:t>
      </w:r>
      <w:r>
        <w:rPr>
          <w:rFonts w:ascii="Times New Roman" w:hAnsi="Times New Roman" w:eastAsia="楷体_GB2312" w:cs="Times New Roman"/>
        </w:rPr>
        <w:t>。尘不到，时时自有春风扫。　　</w:t>
      </w:r>
    </w:p>
    <w:p>
      <w:pPr>
        <w:pStyle w:val="3"/>
        <w:adjustRightInd w:val="0"/>
        <w:snapToGrid w:val="0"/>
        <w:ind w:firstLine="420" w:firstLineChars="20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午枕觉来闻语鸟。欹眠</w:t>
      </w:r>
      <w:r>
        <w:rPr>
          <w:rFonts w:hAnsi="宋体" w:eastAsia="楷体_GB2312" w:cs="Times New Roman"/>
          <w:vertAlign w:val="superscript"/>
        </w:rPr>
        <w:t>②</w:t>
      </w:r>
      <w:r>
        <w:rPr>
          <w:rFonts w:ascii="Times New Roman" w:hAnsi="Times New Roman" w:eastAsia="楷体_GB2312" w:cs="Times New Roman"/>
        </w:rPr>
        <w:t>似听朝鸡早。忽忆故人今总老。贪梦好，茫然忘了邯郸道</w:t>
      </w:r>
      <w:r>
        <w:rPr>
          <w:rFonts w:hAnsi="宋体" w:eastAsia="楷体_GB2312" w:cs="Times New Roman"/>
          <w:vertAlign w:val="superscript"/>
        </w:rPr>
        <w:t>③</w:t>
      </w:r>
      <w:r>
        <w:rPr>
          <w:rFonts w:ascii="Times New Roman" w:hAnsi="Times New Roman" w:eastAsia="楷体_GB2312" w:cs="Times New Roman"/>
        </w:rPr>
        <w:t>。</w:t>
      </w:r>
    </w:p>
    <w:p>
      <w:pPr>
        <w:pStyle w:val="3"/>
        <w:adjustRightInd w:val="0"/>
        <w:snapToGrid w:val="0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【注】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窈窕：幽深的样子。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欹眠：斜着身子睡觉。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邯郸道：比喻求取功名之道路，亦指仕途。</w:t>
      </w:r>
    </w:p>
    <w:p>
      <w:pPr>
        <w:pStyle w:val="3"/>
        <w:adjustRightInd w:val="0"/>
        <w:snapToGrid w:val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. 下列对两首词的内容理解</w:t>
      </w:r>
      <w:r>
        <w:rPr>
          <w:rFonts w:ascii="Times New Roman" w:hAnsi="Times New Roman" w:cs="Times New Roman"/>
          <w:sz w:val="20"/>
          <w:szCs w:val="20"/>
          <w:em w:val="underDot"/>
        </w:rPr>
        <w:t>不正确</w:t>
      </w:r>
      <w:r>
        <w:rPr>
          <w:rFonts w:ascii="Times New Roman" w:hAnsi="Times New Roman" w:cs="Times New Roman"/>
          <w:sz w:val="20"/>
          <w:szCs w:val="20"/>
        </w:rPr>
        <w:t>的一项是</w:t>
      </w:r>
      <w:r>
        <w:rPr>
          <w:rFonts w:hint="eastAsia" w:ascii="Times New Roman" w:hAnsi="Times New Roman" w:cs="Times New Roman"/>
          <w:sz w:val="20"/>
          <w:szCs w:val="20"/>
        </w:rPr>
        <w:t xml:space="preserve">  （  ）                                              </w:t>
      </w:r>
    </w:p>
    <w:p>
      <w:pPr>
        <w:pStyle w:val="3"/>
        <w:adjustRightInd w:val="0"/>
        <w:snapToGrid w:val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A. 两首词都描写了词人居所四周的景色和幽静安然的生活环境，表现出词人的乡野情趣和对自然生活的喜爱。</w:t>
      </w:r>
    </w:p>
    <w:p>
      <w:pPr>
        <w:pStyle w:val="3"/>
        <w:adjustRightInd w:val="0"/>
        <w:snapToGrid w:val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B. 甲词上片前两句写出词人目前的生活环境与身份，描绘出一幅茅屋伫立，词人短衣小帽徜徉于树丛之中的图景。</w:t>
      </w:r>
    </w:p>
    <w:p>
      <w:pPr>
        <w:pStyle w:val="3"/>
        <w:adjustRightInd w:val="0"/>
        <w:snapToGrid w:val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C. 乙词下片第一句，写出了词人被鸟的</w:t>
      </w:r>
      <w:r>
        <w:rPr>
          <w:rFonts w:hint="eastAsia" w:ascii="Times New Roman" w:hAnsi="Times New Roman" w:cs="Times New Roman"/>
          <w:sz w:val="20"/>
          <w:szCs w:val="20"/>
        </w:rPr>
        <w:t>鸣叫声吵醒的情景，写出词人周围环境的美好。</w:t>
      </w:r>
    </w:p>
    <w:p>
      <w:pPr>
        <w:pStyle w:val="3"/>
        <w:adjustRightInd w:val="0"/>
        <w:snapToGrid w:val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D. 甲词结尾两句写了词人在鸟语花香中的闲情逸趣；乙词末三句写词人贪恋午梦，忘却了追逐功名之心。</w:t>
      </w:r>
    </w:p>
    <w:p>
      <w:pPr>
        <w:pStyle w:val="3"/>
        <w:adjustRightInd w:val="0"/>
        <w:snapToGrid w:val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>. 下列对两首词的赏析</w:t>
      </w:r>
      <w:r>
        <w:rPr>
          <w:rFonts w:ascii="Times New Roman" w:hAnsi="Times New Roman" w:cs="Times New Roman"/>
          <w:sz w:val="20"/>
          <w:szCs w:val="20"/>
          <w:em w:val="underDot"/>
        </w:rPr>
        <w:t>不正确</w:t>
      </w:r>
      <w:r>
        <w:rPr>
          <w:rFonts w:ascii="Times New Roman" w:hAnsi="Times New Roman" w:cs="Times New Roman"/>
          <w:sz w:val="20"/>
          <w:szCs w:val="20"/>
        </w:rPr>
        <w:t>的一项是</w:t>
      </w:r>
      <w:r>
        <w:rPr>
          <w:rFonts w:hint="eastAsia" w:ascii="Times New Roman" w:hAnsi="Times New Roman" w:cs="Times New Roman"/>
          <w:sz w:val="20"/>
          <w:szCs w:val="20"/>
        </w:rPr>
        <w:t xml:space="preserve"> （   ）                                                  </w:t>
      </w:r>
    </w:p>
    <w:p>
      <w:pPr>
        <w:pStyle w:val="3"/>
        <w:adjustRightInd w:val="0"/>
        <w:snapToGrid w:val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A. 甲词情景交融，末尾更是以景结情，表现词人的闲情逸趣；乙词虚实结合，以眼前之景联想到昔日之境。</w:t>
      </w:r>
    </w:p>
    <w:p>
      <w:pPr>
        <w:pStyle w:val="3"/>
        <w:adjustRightInd w:val="0"/>
        <w:snapToGrid w:val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B. 甲词下片前两句用</w:t>
      </w:r>
      <w:r>
        <w:rPr>
          <w:rFonts w:hAnsi="宋体" w:cs="Times New Roman"/>
          <w:sz w:val="20"/>
          <w:szCs w:val="20"/>
        </w:rPr>
        <w:t>“</w:t>
      </w:r>
      <w:r>
        <w:rPr>
          <w:rFonts w:ascii="Times New Roman" w:hAnsi="Times New Roman" w:cs="Times New Roman"/>
          <w:sz w:val="20"/>
          <w:szCs w:val="20"/>
        </w:rPr>
        <w:t>新月偃</w:t>
      </w:r>
      <w:r>
        <w:rPr>
          <w:rFonts w:hAnsi="宋体" w:cs="Times New Roman"/>
          <w:sz w:val="20"/>
          <w:szCs w:val="20"/>
        </w:rPr>
        <w:t>”</w:t>
      </w:r>
      <w:r>
        <w:rPr>
          <w:rFonts w:ascii="Times New Roman" w:hAnsi="Times New Roman" w:cs="Times New Roman"/>
          <w:sz w:val="20"/>
          <w:szCs w:val="20"/>
        </w:rPr>
        <w:t>这一富于象征意义的景象联系当时新法废除，以比喻的手法寓示对国家政局</w:t>
      </w:r>
      <w:r>
        <w:rPr>
          <w:rFonts w:hint="eastAsia" w:ascii="Times New Roman" w:hAnsi="Times New Roman" w:cs="Times New Roman"/>
          <w:sz w:val="20"/>
          <w:szCs w:val="20"/>
        </w:rPr>
        <w:t>的关怀。</w:t>
      </w:r>
    </w:p>
    <w:p>
      <w:pPr>
        <w:pStyle w:val="3"/>
        <w:adjustRightInd w:val="0"/>
        <w:snapToGrid w:val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C. 乙词上片第二句中的</w:t>
      </w:r>
      <w:r>
        <w:rPr>
          <w:rFonts w:hAnsi="宋体" w:cs="Times New Roman"/>
          <w:sz w:val="20"/>
          <w:szCs w:val="20"/>
        </w:rPr>
        <w:t>“</w:t>
      </w:r>
      <w:r>
        <w:rPr>
          <w:rFonts w:ascii="Times New Roman" w:hAnsi="Times New Roman" w:cs="Times New Roman"/>
          <w:sz w:val="20"/>
          <w:szCs w:val="20"/>
        </w:rPr>
        <w:t>柔</w:t>
      </w:r>
      <w:r>
        <w:rPr>
          <w:rFonts w:hAnsi="宋体" w:cs="Times New Roman"/>
          <w:sz w:val="20"/>
          <w:szCs w:val="20"/>
        </w:rPr>
        <w:t>”</w:t>
      </w:r>
      <w:r>
        <w:rPr>
          <w:rFonts w:ascii="Times New Roman" w:hAnsi="Times New Roman" w:cs="Times New Roman"/>
          <w:sz w:val="20"/>
          <w:szCs w:val="20"/>
        </w:rPr>
        <w:t>字轻盈贴切，形象生动，使画面呈现出一种美丽、清新、宁静的色彩美。</w:t>
      </w:r>
    </w:p>
    <w:p>
      <w:pPr>
        <w:snapToGrid w:val="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cs="Times New Roman"/>
          <w:sz w:val="20"/>
          <w:szCs w:val="22"/>
        </w:rPr>
        <w:t>D. 甲词最后两句与陶渊明的《饮酒(其五)》中的</w:t>
      </w:r>
      <w:r>
        <w:rPr>
          <w:rFonts w:hAnsi="宋体" w:cs="Times New Roman"/>
          <w:sz w:val="20"/>
          <w:szCs w:val="22"/>
        </w:rPr>
        <w:t>“</w:t>
      </w:r>
      <w:r>
        <w:rPr>
          <w:rFonts w:ascii="Times New Roman" w:hAnsi="Times New Roman" w:cs="Times New Roman"/>
          <w:sz w:val="20"/>
          <w:szCs w:val="22"/>
        </w:rPr>
        <w:t>采菊东篱下，悠然见南山</w:t>
      </w:r>
      <w:r>
        <w:rPr>
          <w:rFonts w:hAnsi="宋体" w:cs="Times New Roman"/>
          <w:sz w:val="20"/>
          <w:szCs w:val="22"/>
        </w:rPr>
        <w:t>”</w:t>
      </w:r>
      <w:r>
        <w:rPr>
          <w:rFonts w:ascii="Times New Roman" w:hAnsi="Times New Roman" w:cs="Times New Roman"/>
          <w:sz w:val="20"/>
          <w:szCs w:val="22"/>
        </w:rPr>
        <w:t>都表现了作者远离仕宦喧嚣</w:t>
      </w:r>
    </w:p>
    <w:p>
      <w:pPr>
        <w:snapToGrid w:val="0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（二）阅读下面文言短文，完成8—11题。（12分）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王勃字子安，绛州龙门人。</w:t>
      </w:r>
      <w:r>
        <w:rPr>
          <w:rFonts w:ascii="Times New Roman" w:hAnsi="Times New Roman" w:eastAsia="楷体_GB2312" w:cs="Times New Roman"/>
          <w:u w:val="single"/>
        </w:rPr>
        <w:t>勃六岁解属文，构思无滞，词情英迈。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有官奴曹达犯罪，勃匿之，又惧事泄，乃杀达以塞口。父福</w:t>
      </w:r>
      <w:r>
        <w:rPr>
          <w:rFonts w:hint="eastAsia" w:hAnsi="宋体" w:cs="宋体"/>
        </w:rPr>
        <w:t>畤</w:t>
      </w:r>
      <w:r>
        <w:rPr>
          <w:rFonts w:hint="eastAsia" w:ascii="楷体_GB2312" w:hAnsi="楷体_GB2312" w:eastAsia="楷体_GB2312" w:cs="楷体_GB2312"/>
        </w:rPr>
        <w:t>坐是左迁</w:t>
      </w:r>
      <w:r>
        <w:rPr>
          <w:rFonts w:hAnsi="宋体" w:eastAsia="楷体_GB2312" w:cs="Times New Roman"/>
          <w:vertAlign w:val="superscript"/>
        </w:rPr>
        <w:t>①</w:t>
      </w:r>
      <w:r>
        <w:rPr>
          <w:rFonts w:ascii="Times New Roman" w:hAnsi="Times New Roman" w:eastAsia="楷体_GB2312" w:cs="Times New Roman"/>
        </w:rPr>
        <w:t>交趾令。勃往省觐</w:t>
      </w:r>
      <w:r>
        <w:rPr>
          <w:rFonts w:hAnsi="宋体" w:eastAsia="楷体_GB2312" w:cs="Times New Roman"/>
          <w:vertAlign w:val="superscript"/>
        </w:rPr>
        <w:t>②</w:t>
      </w:r>
      <w:r>
        <w:rPr>
          <w:rFonts w:ascii="Times New Roman" w:hAnsi="Times New Roman" w:eastAsia="楷体_GB2312" w:cs="Times New Roman"/>
        </w:rPr>
        <w:t>，途过南昌，时都督阎公新修滕王阁成，九月九日大会宾客，宿</w:t>
      </w:r>
      <w:r>
        <w:rPr>
          <w:rFonts w:hAnsi="宋体" w:eastAsia="楷体_GB2312" w:cs="Times New Roman"/>
          <w:vertAlign w:val="superscript"/>
        </w:rPr>
        <w:t>③</w:t>
      </w:r>
      <w:r>
        <w:rPr>
          <w:rFonts w:ascii="Times New Roman" w:hAnsi="Times New Roman" w:eastAsia="楷体_GB2312" w:cs="Times New Roman"/>
        </w:rPr>
        <w:t>命其婿作序以</w:t>
      </w:r>
      <w:r>
        <w:rPr>
          <w:rFonts w:ascii="Times New Roman" w:hAnsi="Times New Roman" w:eastAsia="黑体" w:cs="Times New Roman"/>
          <w:em w:val="underDot"/>
        </w:rPr>
        <w:t>夸</w:t>
      </w:r>
      <w:r>
        <w:rPr>
          <w:rFonts w:ascii="Times New Roman" w:hAnsi="Times New Roman" w:eastAsia="楷体_GB2312" w:cs="Times New Roman"/>
        </w:rPr>
        <w:t>客。</w:t>
      </w:r>
      <w:r>
        <w:rPr>
          <w:rFonts w:hint="eastAsia" w:ascii="Times New Roman" w:hAnsi="Times New Roman" w:eastAsia="楷体_GB2312" w:cs="Times New Roman"/>
        </w:rPr>
        <w:t>因出纸笔遍请客，莫敢当，至勃，欣然不辞。</w:t>
      </w:r>
      <w:r>
        <w:rPr>
          <w:rFonts w:ascii="Times New Roman" w:hAnsi="Times New Roman" w:eastAsia="楷体_GB2312" w:cs="Times New Roman"/>
          <w:u w:val="single"/>
        </w:rPr>
        <w:t>都督怒，起更衣，遣吏伺其文辄报</w:t>
      </w:r>
      <w:r>
        <w:rPr>
          <w:rFonts w:ascii="Times New Roman" w:hAnsi="Times New Roman" w:eastAsia="楷体_GB2312" w:cs="Times New Roman"/>
        </w:rPr>
        <w:t>。一</w:t>
      </w:r>
      <w:r>
        <w:rPr>
          <w:rFonts w:ascii="Times New Roman" w:hAnsi="Times New Roman" w:eastAsia="黑体" w:cs="Times New Roman"/>
          <w:em w:val="underDot"/>
        </w:rPr>
        <w:t>再</w:t>
      </w:r>
      <w:r>
        <w:rPr>
          <w:rFonts w:ascii="Times New Roman" w:hAnsi="Times New Roman" w:eastAsia="楷体_GB2312" w:cs="Times New Roman"/>
        </w:rPr>
        <w:t>报，语益奇，乃矍然</w:t>
      </w:r>
      <w:r>
        <w:rPr>
          <w:rFonts w:hAnsi="宋体" w:eastAsia="楷体_GB2312" w:cs="Times New Roman"/>
          <w:vertAlign w:val="superscript"/>
        </w:rPr>
        <w:t>④</w:t>
      </w:r>
      <w:r>
        <w:rPr>
          <w:rFonts w:ascii="Times New Roman" w:hAnsi="Times New Roman" w:eastAsia="楷体_GB2312" w:cs="Times New Roman"/>
        </w:rPr>
        <w:t>曰：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天才也！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请遂成</w:t>
      </w:r>
      <w:r>
        <w:rPr>
          <w:rFonts w:hAnsi="宋体" w:eastAsia="楷体_GB2312" w:cs="Times New Roman"/>
          <w:vertAlign w:val="superscript"/>
        </w:rPr>
        <w:t>⑤</w:t>
      </w:r>
      <w:r>
        <w:rPr>
          <w:rFonts w:ascii="Times New Roman" w:hAnsi="Times New Roman" w:eastAsia="楷体_GB2312" w:cs="Times New Roman"/>
        </w:rPr>
        <w:t>文，极欢罢。勃属文，初不精思，先磨墨数升，则酣饮，引被覆面卧，及寤，援笔成篇，不</w:t>
      </w:r>
      <w:r>
        <w:rPr>
          <w:rFonts w:ascii="Times New Roman" w:hAnsi="Times New Roman" w:eastAsia="黑体" w:cs="Times New Roman"/>
          <w:em w:val="underDot"/>
        </w:rPr>
        <w:t>易</w:t>
      </w:r>
      <w:r>
        <w:rPr>
          <w:rFonts w:ascii="Times New Roman" w:hAnsi="Times New Roman" w:eastAsia="楷体_GB2312" w:cs="Times New Roman"/>
        </w:rPr>
        <w:t>一字，时人谓勃为腹稿。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勃与杨炯、卢照邻、骆宾王皆以文章齐名，天下称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王、杨、卢、骆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，号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四杰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。炯尝曰：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吾愧在卢前，耻居王后。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议者谓然。</w:t>
      </w:r>
      <w:r>
        <w:rPr>
          <w:rFonts w:hint="eastAsia" w:ascii="Times New Roman" w:hAnsi="Times New Roman" w:eastAsia="楷体_GB2312" w:cs="Times New Roman"/>
        </w:rPr>
        <w:t xml:space="preserve">    </w:t>
      </w:r>
      <w:r>
        <w:rPr>
          <w:rFonts w:ascii="Times New Roman" w:hAnsi="Times New Roman" w:eastAsia="仿宋_GB2312" w:cs="Times New Roman"/>
        </w:rPr>
        <w:t>(选自《唐才子传》)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【注】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坐是：因为这件事。左迁：降职。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省觐：探望父亲。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宿：预先。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矍然：惊惧，惊视。</w:t>
      </w:r>
      <w:r>
        <w:rPr>
          <w:rFonts w:hAnsi="宋体" w:eastAsia="仿宋_GB2312" w:cs="Times New Roman"/>
        </w:rPr>
        <w:t>⑤</w:t>
      </w:r>
      <w:r>
        <w:rPr>
          <w:rFonts w:ascii="Times New Roman" w:hAnsi="Times New Roman" w:eastAsia="仿宋_GB2312" w:cs="Times New Roman"/>
        </w:rPr>
        <w:t>遂成：完成。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 下列句子朗读节奏划分</w:t>
      </w:r>
      <w:r>
        <w:rPr>
          <w:rFonts w:ascii="Times New Roman" w:hAnsi="Times New Roman" w:cs="Times New Roman"/>
          <w:em w:val="underDot"/>
        </w:rPr>
        <w:t>不正确</w:t>
      </w:r>
      <w:r>
        <w:rPr>
          <w:rFonts w:ascii="Times New Roman" w:hAnsi="Times New Roman" w:cs="Times New Roman"/>
        </w:rPr>
        <w:t>的一项是(2分)(　　)</w:t>
      </w:r>
    </w:p>
    <w:p>
      <w:pPr>
        <w:pStyle w:val="3"/>
        <w:adjustRightInd w:val="0"/>
        <w:snapToGrid w:val="0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父福畤/坐是左迁交趾令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因/出纸笔遍请客</w:t>
      </w:r>
    </w:p>
    <w:p>
      <w:pPr>
        <w:pStyle w:val="3"/>
        <w:adjustRightInd w:val="0"/>
        <w:snapToGrid w:val="0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引被/覆面卧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D. 时人/谓勃为腹稿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 解释文中加点的词。(3分)</w:t>
      </w:r>
    </w:p>
    <w:p>
      <w:pPr>
        <w:pStyle w:val="3"/>
        <w:adjustRightInd w:val="0"/>
        <w:snapToGrid w:val="0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(1)夸 (　　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　)　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(2)再(　　　)　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(3)易(　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　　)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 翻译文中画线语句。(4分)</w:t>
      </w:r>
    </w:p>
    <w:p>
      <w:pPr>
        <w:pStyle w:val="3"/>
        <w:adjustRightInd w:val="0"/>
        <w:snapToGrid w:val="0"/>
        <w:ind w:firstLine="210" w:firstLineChars="1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(1)勃六岁解属文，构思无滞，词情英迈。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eastAsia="楷体_GB2312" w:cs="Times New Roman"/>
        </w:rPr>
      </w:pPr>
    </w:p>
    <w:p>
      <w:pPr>
        <w:pStyle w:val="3"/>
        <w:adjustRightInd w:val="0"/>
        <w:snapToGrid w:val="0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(2)都督怒，起更衣，遣吏伺其文辄报。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 当时的人们为什么称王勃为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腹稿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？(3分)</w:t>
      </w: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（三）古诗文积累。（8分）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.填补下列句子的空缺处。（每空1分）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（1）</w:t>
      </w:r>
      <w:r>
        <w:rPr>
          <w:rFonts w:ascii="宋体" w:hAnsi="宋体" w:eastAsia="宋体" w:cs="宋体"/>
          <w:color w:val="000000"/>
        </w:rPr>
        <w:t>_____________,何人不起故园情。</w:t>
      </w:r>
      <w:r>
        <w:rPr>
          <w:rFonts w:hint="eastAsia" w:ascii="宋体" w:hAnsi="宋体" w:eastAsia="宋体" w:cs="宋体"/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正是江南好风景,_____________。 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何当共剪西窗烛,______________。 </w:t>
      </w:r>
      <w:r>
        <w:rPr>
          <w:rFonts w:hint="eastAsia" w:ascii="宋体" w:hAnsi="宋体" w:eastAsia="宋体" w:cs="宋体"/>
          <w:color w:val="000000"/>
        </w:rPr>
        <w:t xml:space="preserve"> （4）</w:t>
      </w:r>
      <w:r>
        <w:rPr>
          <w:rFonts w:ascii="宋体" w:hAnsi="宋体" w:eastAsia="宋体" w:cs="宋体"/>
          <w:color w:val="000000"/>
        </w:rPr>
        <w:t>_____________,只有香如故。</w:t>
      </w:r>
    </w:p>
    <w:p>
      <w:pPr>
        <w:snapToGrid w:val="0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color w:val="000000"/>
        </w:rPr>
        <w:t>（5）</w:t>
      </w:r>
      <w:r>
        <w:rPr>
          <w:rFonts w:ascii="宋体" w:hAnsi="宋体" w:eastAsia="宋体" w:cs="宋体"/>
          <w:color w:val="000000"/>
        </w:rPr>
        <w:t>_____________,小桥流水人家。</w:t>
      </w:r>
      <w:r>
        <w:rPr>
          <w:rFonts w:hint="eastAsia" w:ascii="宋体" w:hAnsi="宋体" w:eastAsia="宋体" w:cs="宋体"/>
          <w:color w:val="000000"/>
        </w:rPr>
        <w:t xml:space="preserve">     </w:t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________________</w:t>
      </w:r>
      <w:r>
        <w:rPr>
          <w:rFonts w:hint="eastAsia" w:ascii="Times New Roman" w:hAnsi="Times New Roman" w:cs="Times New Roman"/>
        </w:rPr>
        <w:t>？归雁洛阳边。</w:t>
      </w:r>
    </w:p>
    <w:p>
      <w:pPr>
        <w:pStyle w:val="3"/>
        <w:adjustRightInd w:val="0"/>
        <w:snapToGrid w:val="0"/>
        <w:rPr>
          <w:rFonts w:hAnsi="宋体" w:cs="宋体"/>
          <w:color w:val="000000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7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不闻机杼声，________________。</w:t>
      </w:r>
      <w:r>
        <w:rPr>
          <w:rFonts w:hint="eastAsia" w:ascii="Times New Roman" w:hAnsi="Times New Roman" w:cs="Times New Roman"/>
        </w:rPr>
        <w:t xml:space="preserve">  （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香远益清，亭亭净植，_________________。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三、现代文阅读（3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分）</w:t>
      </w:r>
    </w:p>
    <w:p>
      <w:pPr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szCs w:val="21"/>
        </w:rPr>
        <w:t>（一）</w:t>
      </w:r>
      <w:r>
        <w:rPr>
          <w:rFonts w:hint="eastAsia" w:ascii="宋体" w:hAnsi="宋体" w:eastAsia="宋体"/>
          <w:bCs/>
          <w:sz w:val="20"/>
          <w:szCs w:val="20"/>
        </w:rPr>
        <w:t>阅读下面文章，完成1</w:t>
      </w:r>
      <w:r>
        <w:rPr>
          <w:rFonts w:ascii="宋体" w:hAnsi="宋体" w:eastAsia="宋体"/>
          <w:bCs/>
          <w:sz w:val="20"/>
          <w:szCs w:val="20"/>
        </w:rPr>
        <w:t>3</w:t>
      </w:r>
      <w:r>
        <w:rPr>
          <w:rFonts w:hint="eastAsia" w:ascii="宋体" w:hAnsi="宋体" w:eastAsia="宋体"/>
          <w:bCs/>
          <w:sz w:val="20"/>
          <w:szCs w:val="20"/>
        </w:rPr>
        <w:t>—1</w:t>
      </w:r>
      <w:r>
        <w:rPr>
          <w:rFonts w:ascii="宋体" w:hAnsi="宋体" w:eastAsia="宋体"/>
          <w:bCs/>
          <w:sz w:val="20"/>
          <w:szCs w:val="20"/>
        </w:rPr>
        <w:t>6</w:t>
      </w:r>
      <w:r>
        <w:rPr>
          <w:rFonts w:hint="eastAsia" w:ascii="宋体" w:hAnsi="宋体" w:eastAsia="宋体"/>
          <w:bCs/>
          <w:sz w:val="20"/>
          <w:szCs w:val="20"/>
        </w:rPr>
        <w:t>题。（16分）</w:t>
      </w:r>
    </w:p>
    <w:p>
      <w:pPr>
        <w:snapToGrid w:val="0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父亲的长笛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（1）小时候，每天晚饭后，父亲总喜欢拿出心爱的长笛吹奏一曲。那时，她特别爱听，笛声一响，她就用跑调的声音跟着哼唱。母亲也停下手边的活，侧耳倾听，发丝垂在脸上，格外柔美。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2）夏天的傍晚，父亲有时会拿着长笛去巷口儿。邻居们都说：“来来，吹一段儿！”“吹一段？”父亲似问似答，将长笛横放嘴边。清脆悠扬的笛声从父亲的嘴边漫延开来，如哗啦啦的小河流水。大人们摇头晃脑陶醉着，孩子们停止嬉闹，围在父亲身边，眼里充满了好奇与崇拜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3）她开始讨厌父亲吹长笛，是小学五年级的时候。那天晚上，她写完作业后，父亲又拿出长笛来吹。笛声刚响，她就大吼一声：“唉呀！别吹了好不好！烦死人了！”笛声戛然而止。她看也没看父亲一眼，转身跑回自己屋里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4）她三年级时，父亲的工厂倒闭。两年后，左腿残疾又没技术的父亲被安排当了环卫工，负责她学校周边街区的卫生。那天，一个捣蛋鬼在班里嚷嚷：“门口那扫地的老大爷是小敏她爸！”顿时，嘘声、哄笑声连成一片。她感到无地自容，趴在桌上哭了。那一刻，她只恨父亲没出息！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（5）她毕竟还是个懂事儿的孩子，没有把这件事告诉父亲。只是不再喜欢父亲吹长笛了，每次父亲一吹就被她狠狠地制止。渐渐的，家里听不到笛声了。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6）上了初中，离家远，她从不跟别人提家里的事。可事情就这么巧，父亲工作间隙坐在环卫车旁的马路牙子上吹长笛，竟被电视台记者录进了镜头。节目播出后，恰巧被她老师看到，把这事当作励志故事讲给同学们听，班里爽直的同学对她说：“小敏，你爸好酷呀，扫大街还忘不了吹笛子！”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7）她万万没想到自己极力隐藏的父亲，就这样被曝光在全班同学面前。她忍无可忍，到家就跟父亲吵：“你说你扫个垃圾，还吹什么长笛，丢人都丢到电视上去了，我都快没脸活了！”“啪”地一声，母亲的巴掌抽在她脸上：“你个没良心的，你怎么这样说你爸！要不是你，你爸……”“别跟孩子瞎说八道！”父亲喝住了母亲。“你可是听着你爸的笛声长大的呀！你小时候那么爱听，你爸干一天活儿回来，多累都吹给你听……”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（8）父亲的沉默和母亲的训斥并没有打动她。她还是悄悄拿走长笛，扔进了城外的小河里。虽然那一刻她心里也有丝丝的不舍。她等着父亲爆发。然而，没有。自此，父亲再没提过长笛的事儿。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9）多年以后，她有了孩子，懂得了做父母的艰辛。她对父母很好，常常给他们买吃的穿的。儿子初一那年，学校要开“感恩”主题晚会。儿子在家练唱《父亲》这首歌：“想想您的背影，我感受了坚韧；抚摸您的双手，我摸到了艰辛……我的老父亲，我最疼爱的人，人间的甘甜有十分，您只尝了三分。”儿子唱了一遍又一遍，唱得她心里一阵阵酸，一阵阵疼……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10）第二天，她买了一支上好的长笛。给父亲送去，父亲先是一愣，随即欣喜地摩挲起来。她吞吞吐吐，说：“爸，对不起，当初是我扔了您那长笛。”父亲一笑：“傻丫头，我早知道是你干的。”母亲走过来：“还是闺女疼你呀！你这条腿没白断！委屈没白受啊！”“腿？没白断？”她吃惊地问。“还不是因为你三年级那年非吵着要电子琴，你爸为了挣钱给你买琴，大雪天骑车去给人家送货，摔断了腿……”“哎！跟孩子提这些干啥！都是过去的事儿了！”父亲笑着打断母亲，转脸看她，</w:t>
      </w:r>
      <w:r>
        <w:rPr>
          <w:rFonts w:ascii="楷体" w:hAnsi="楷体" w:eastAsia="楷体" w:cs="楷体"/>
          <w:color w:val="000000"/>
          <w:u w:val="single"/>
        </w:rPr>
        <w:t>她赶紧抹一把泪，挤出笑来，说：“来来，吹一段！”“吹一段？”父亲似问似答，将长笛横放在嘴边</w:t>
      </w:r>
      <w:r>
        <w:rPr>
          <w:rFonts w:ascii="楷体" w:hAnsi="楷体" w:eastAsia="楷体" w:cs="楷体"/>
          <w:color w:val="000000"/>
        </w:rPr>
        <w:t>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（11）久违的笛声，从父亲嘴边蔓延开来，飞扬在屋子里的各个角落，她跟着哼唱，母亲则满脸温柔，鬓角的白发泛着银光，格外柔美。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3</w:t>
      </w:r>
      <w:r>
        <w:rPr>
          <w:rFonts w:ascii="宋体" w:hAnsi="宋体" w:eastAsia="宋体" w:cs="宋体"/>
          <w:color w:val="000000"/>
        </w:rPr>
        <w:t>. 根据小说情节，以父亲为陈述对象，概括父女之间发生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3350" cy="177800"/>
            <wp:effectExtent l="0" t="0" r="3810" b="444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事情，完成下列表格。</w:t>
      </w:r>
      <w:r>
        <w:rPr>
          <w:rFonts w:hint="eastAsia" w:ascii="宋体" w:hAnsi="宋体" w:eastAsia="宋体" w:cs="宋体"/>
          <w:color w:val="000000"/>
        </w:rPr>
        <w:t>（4分）</w:t>
      </w:r>
    </w:p>
    <w:tbl>
      <w:tblPr>
        <w:tblStyle w:val="7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6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ind w:firstLine="42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ind w:firstLine="1680" w:firstLineChars="80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71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女儿小时候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①“我”爱吹长笛，女儿爱听，笛声一响她就跟着哼唱。</w:t>
            </w:r>
          </w:p>
          <w:p>
            <w:pPr>
              <w:snapToGrid w:val="0"/>
              <w:jc w:val="left"/>
              <w:textAlignment w:val="center"/>
              <w:rPr>
                <w:rFonts w:ascii="Time New Romans" w:hAnsi="Time New Romans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女儿五年级时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女儿上初中时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③“我”吹笛曝光在女儿的全班同学面前，女儿偷仍了“我”的长笛。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女儿</w:t>
            </w:r>
            <w:r>
              <w:rPr>
                <w:rFonts w:ascii="宋体" w:hAnsi="宋体" w:eastAsia="宋体" w:cs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3810" b="4445"/>
                  <wp:docPr id="1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儿子初一时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</w:tr>
    </w:tbl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4</w:t>
      </w:r>
      <w:r>
        <w:rPr>
          <w:rFonts w:ascii="宋体" w:hAnsi="宋体" w:eastAsia="宋体" w:cs="宋体"/>
          <w:color w:val="000000"/>
        </w:rPr>
        <w:t>. 品读下面的语句，联系上下文揣摩她和父亲的心理。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她赶紧抹一把泪，挤出笑来，说：“来来，吹一段！”“吹一段？”父亲似问似答，将长笛横放嘴边。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她的心理：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父亲的心理：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5</w:t>
      </w:r>
      <w:r>
        <w:rPr>
          <w:rFonts w:ascii="宋体" w:hAnsi="宋体" w:eastAsia="宋体" w:cs="宋体"/>
          <w:color w:val="000000"/>
        </w:rPr>
        <w:t>. 下面句子生动形象，请从多角度赏析它的表达效果。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napToGrid w:val="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清脆悠扬的笛声从父亲的嘴边漫延开来，如哗啦啦的小河流水。大人们摇头晃脑陶醉着，孩子们停止嬉闹，围在父亲身边，眼里充满了好奇与崇拜。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6</w:t>
      </w:r>
      <w:r>
        <w:rPr>
          <w:rFonts w:ascii="宋体" w:hAnsi="宋体" w:eastAsia="宋体" w:cs="宋体"/>
          <w:color w:val="000000"/>
        </w:rPr>
        <w:t>. 有人说，文中的“母亲”这一形象是多余的，可以删去。你认为呢？请简要分析。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宋体" w:hAnsi="宋体" w:eastAsia="宋体" w:cs="宋体"/>
          <w:sz w:val="32"/>
          <w:szCs w:val="32"/>
        </w:rPr>
      </w:pPr>
    </w:p>
    <w:p>
      <w:pPr>
        <w:snapToGrid w:val="0"/>
        <w:rPr>
          <w:rFonts w:eastAsia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（二）阅读下面文字，完成第17—20题（14分）</w:t>
      </w:r>
      <w:r>
        <w:rPr>
          <w:rFonts w:hint="eastAsia" w:ascii="仿宋_GB2312" w:hAnsi="仿宋_GB2312" w:eastAsia="仿宋_GB2312" w:cs="仿宋_GB2312"/>
          <w:color w:val="FFFFFF"/>
          <w:sz w:val="2"/>
          <w:szCs w:val="20"/>
        </w:rPr>
        <w:t>[来源:Zxxk.Com]</w:t>
      </w:r>
    </w:p>
    <w:p>
      <w:pPr>
        <w:snapToGrid w:val="0"/>
        <w:jc w:val="center"/>
        <w:rPr>
          <w:rFonts w:ascii="Times New Roman" w:hAnsi="Times New Roman" w:eastAsia="楷体"/>
        </w:rPr>
      </w:pPr>
      <w:r>
        <w:rPr>
          <w:rFonts w:ascii="Times New Roman" w:hAnsi="楷体" w:eastAsia="楷体"/>
          <w:b/>
          <w:bCs/>
        </w:rPr>
        <w:t>苦是人生的补药</w:t>
      </w:r>
      <w:r>
        <w:rPr>
          <w:rFonts w:hint="eastAsia" w:ascii="Times New Roman" w:hAnsi="楷体" w:eastAsia="楷体"/>
        </w:rPr>
        <w:t xml:space="preserve">  </w:t>
      </w:r>
      <w:r>
        <w:rPr>
          <w:rFonts w:ascii="Times New Roman" w:hAnsi="楷体" w:eastAsia="楷体"/>
        </w:rPr>
        <w:t>马祖云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①</w:t>
      </w:r>
      <w:r>
        <w:rPr>
          <w:rFonts w:ascii="Times New Roman" w:hAnsi="Times New Roman" w:eastAsia="楷体"/>
        </w:rPr>
        <w:t>20</w:t>
      </w:r>
      <w:r>
        <w:rPr>
          <w:rFonts w:ascii="Times New Roman" w:hAnsi="楷体" w:eastAsia="楷体"/>
        </w:rPr>
        <w:t>世纪初，青年毛泽东在刻苦读书的岁月中，一直坚持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自讨苦吃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：烈日炎炎的盛夏，别人待在寝室摇扇避暑，他却赤背顶着骄阳暴晒；北风呼啸的寒冬，别人躲在屋里取暖，他却穿着薄衫于山谷中作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冷风浴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；雷鸣电闪的雨中，别人撑伞避淋，他却光着上身傲然进行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雨淋浴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。后来，毛泽东在谈及青年时代的吃苦经历时，常常提起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艰难困苦，玉汝于成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的古训。可以说，正是持之以恒地在苦境中练体魄、砺胆气，才铸就了一代伟人超凡的革命意志和坚定信念。</w:t>
      </w:r>
    </w:p>
    <w:p>
      <w:pPr>
        <w:snapToGrid w:val="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　　②有哲人说，苦是奋进人生的一种补药，吃苦能补精神、补信念、补品格、补才能，使人生由苦至甜，走向理想的彼岸。</w:t>
      </w:r>
    </w:p>
    <w:p>
      <w:pPr>
        <w:snapToGrid w:val="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　　③志从苦中砺。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精金美玉的人品，定从烈火中煅来；掀天揭地的事功，须向薄冰上履过。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古往今来，举凡抱负高远者，必先立志献身；献身信仰历程，必是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苦其心志，劳其筋骨，饿其体肤，空乏其身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艰辛磨砺。正是这样的人生淬炼，才使思想跃然升华、信念愈加坚定、毅力不断坚强、人格日臻完善，从而实现远大的人生抱负。朱德、贺龙等无数老一辈革命家，立志献身信仰，或舍弃高官厚禄，或告别富裕生活，矢志投身艰苦卓绝的革命斗争，皆经历了一个浴火重生的过程。正所谓，吃苦励志，苦生芳华。</w:t>
      </w:r>
    </w:p>
    <w:p>
      <w:pPr>
        <w:snapToGrid w:val="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　　④</w:t>
      </w:r>
      <w:r>
        <w:rPr>
          <w:rFonts w:ascii="Times New Roman" w:hAnsi="楷体" w:eastAsia="楷体"/>
          <w:u w:val="single" w:color="000000"/>
        </w:rPr>
        <w:t>　　　　</w:t>
      </w:r>
      <w:r>
        <w:rPr>
          <w:rFonts w:ascii="Times New Roman" w:hAnsi="楷体" w:eastAsia="楷体"/>
        </w:rPr>
        <w:t>。立学，是奋进人生的一门必修课。立学成才，尤须呕心沥血、渐入佳境的修炼与升华。正如著名学者王国维所阐述的三重境界：始而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独上高楼，望尽天涯路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，继而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衣带渐宽终不悔，为伊消得人憔悴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，终而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蓦然回首，那人却在，灯火阑珊处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。有道是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书山有路勤为径，学海无涯苦作舟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，成才不惧苦，就能苦出才学，苦出功底，苦出硕果。</w:t>
      </w:r>
      <w:r>
        <w:rPr>
          <w:rFonts w:ascii="Times New Roman" w:hAnsi="Times New Roman" w:eastAsia="楷体"/>
        </w:rPr>
        <w:t> </w:t>
      </w:r>
    </w:p>
    <w:p>
      <w:pPr>
        <w:snapToGrid w:val="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　　⑤</w:t>
      </w:r>
      <w:r>
        <w:rPr>
          <w:rFonts w:ascii="Times New Roman" w:hAnsi="楷体" w:eastAsia="楷体"/>
          <w:u w:val="single" w:color="000000"/>
        </w:rPr>
        <w:t>　　　　</w:t>
      </w:r>
      <w:r>
        <w:rPr>
          <w:rFonts w:ascii="Times New Roman" w:hAnsi="楷体" w:eastAsia="楷体"/>
        </w:rPr>
        <w:t>。没有汗水，难有收获；安于享受，难以建功。坚苦是拓荒者的底色，坚忍乃创业者的特质。哲人言，一切希望和理想，都要靠咬牙挺着，一直挺来成功的曙光。科学家发明创造的背后，是坚忍不拔的艰难攻关；体育健将摘金夺银的背后，是千锤百炼的艰辛付出；名师名角一鸣惊人的背后，是厚积薄发的艰苦练功。遵义草王坝村老支书黄大发，坚忍</w:t>
      </w:r>
      <w:r>
        <w:rPr>
          <w:rFonts w:ascii="Times New Roman" w:hAnsi="Times New Roman" w:eastAsia="楷体"/>
        </w:rPr>
        <w:t>36</w:t>
      </w:r>
      <w:r>
        <w:rPr>
          <w:rFonts w:ascii="Times New Roman" w:hAnsi="楷体" w:eastAsia="楷体"/>
        </w:rPr>
        <w:t>年苦战，才凿通绕三重大山、过三道绝壁、穿三道险崖的水渠，彻底改变了山民世代缺水的命运。科学家南仁东，带着</w:t>
      </w:r>
      <w:r>
        <w:rPr>
          <w:rFonts w:ascii="Times New Roman" w:hAnsi="Times New Roman" w:eastAsia="楷体"/>
        </w:rPr>
        <w:t>300</w:t>
      </w:r>
      <w:r>
        <w:rPr>
          <w:rFonts w:ascii="Times New Roman" w:hAnsi="楷体" w:eastAsia="楷体"/>
        </w:rPr>
        <w:t>多幅卫星遥感图，艰辛勘探了</w:t>
      </w:r>
      <w:r>
        <w:rPr>
          <w:rFonts w:ascii="Times New Roman" w:hAnsi="Times New Roman" w:eastAsia="楷体"/>
        </w:rPr>
        <w:t>1000</w:t>
      </w:r>
      <w:r>
        <w:rPr>
          <w:rFonts w:ascii="Times New Roman" w:hAnsi="楷体" w:eastAsia="楷体"/>
        </w:rPr>
        <w:t>多处重峦洼地，终于找到安装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天眼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的最佳位置。无数建功立业者的经历表明：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看似寻常最奇崛，成如容易却艰辛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。</w:t>
      </w:r>
      <w:r>
        <w:rPr>
          <w:rFonts w:ascii="Times New Roman" w:hAnsi="Times New Roman" w:eastAsia="楷体"/>
        </w:rPr>
        <w:t> </w:t>
      </w:r>
    </w:p>
    <w:p>
      <w:pPr>
        <w:snapToGrid w:val="0"/>
        <w:rPr>
          <w:rFonts w:ascii="Times New Roman" w:hAnsi="Times New Roman"/>
        </w:rPr>
      </w:pPr>
      <w:r>
        <w:rPr>
          <w:rFonts w:ascii="Times New Roman" w:hAnsi="楷体" w:eastAsia="楷体"/>
        </w:rPr>
        <w:t>　　⑥然而，在当今社会，总有一些既想舒心获得，又不愿苦心付出的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自在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者。有的只想吃香喝辣而不想吃苦受累，让梦想成了梦幻；有的想出彩而不想出力，让愿景成了泡影；有的想升迁而不想作为，让机遇成了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危机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。殊不知，天下没有坐享其成的好事。实现梦想的道路是艰难曲折的，但只要有吃苦开拓精神，必如习近平总书记所言：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山再高，往上攀，总能登顶；路再长，走下去，定能到达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。</w:t>
      </w:r>
      <w:r>
        <w:rPr>
          <w:rFonts w:ascii="Times New Roman" w:hAnsiTheme="minorEastAsia"/>
        </w:rPr>
        <w:t>（选自《人民日报》</w:t>
      </w:r>
      <w:r>
        <w:rPr>
          <w:rFonts w:ascii="Times New Roman" w:hAnsi="Times New Roman"/>
        </w:rPr>
        <w:t>2018</w:t>
      </w:r>
      <w:r>
        <w:rPr>
          <w:rFonts w:ascii="Times New Roman" w:hAnsiTheme="minorEastAsia"/>
        </w:rPr>
        <w:t>年</w:t>
      </w:r>
      <w:r>
        <w:rPr>
          <w:rFonts w:ascii="Times New Roman" w:hAnsi="Times New Roman"/>
        </w:rPr>
        <w:t>6</w:t>
      </w:r>
      <w:r>
        <w:rPr>
          <w:rFonts w:ascii="Times New Roman" w:hAnsiTheme="minorEastAsia"/>
        </w:rPr>
        <w:t>月</w:t>
      </w:r>
      <w:r>
        <w:rPr>
          <w:rFonts w:ascii="Times New Roman" w:hAnsi="Times New Roman"/>
        </w:rPr>
        <w:t>25</w:t>
      </w:r>
      <w:r>
        <w:rPr>
          <w:rFonts w:ascii="Times New Roman" w:hAnsiTheme="minorEastAsia"/>
        </w:rPr>
        <w:t>日）</w:t>
      </w:r>
    </w:p>
    <w:p>
      <w:pPr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文章第①段写毛泽东青年时代的吃苦经历有什么作用？（</w:t>
      </w:r>
      <w:r>
        <w:rPr>
          <w:rFonts w:ascii="Times New Roman" w:hAnsi="Times New Roman"/>
        </w:rPr>
        <w:t>4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18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对于</w:t>
      </w:r>
      <w:r>
        <w:rPr>
          <w:rFonts w:ascii="Times New Roman" w:hAnsi="Times New Roman"/>
        </w:rPr>
        <w:t>“</w:t>
      </w:r>
      <w:r>
        <w:rPr>
          <w:rFonts w:ascii="Times New Roman" w:hAnsiTheme="minorEastAsia"/>
        </w:rPr>
        <w:t>苦</w:t>
      </w:r>
      <w:r>
        <w:rPr>
          <w:rFonts w:ascii="Times New Roman" w:hAnsi="Times New Roman"/>
        </w:rPr>
        <w:t>”</w:t>
      </w:r>
      <w:r>
        <w:rPr>
          <w:rFonts w:ascii="Times New Roman" w:hAnsiTheme="minorEastAsia"/>
        </w:rPr>
        <w:t>这个论题，你认为作者想表明的观点是什么？（</w:t>
      </w:r>
      <w:r>
        <w:rPr>
          <w:rFonts w:hint="eastAsia" w:ascii="Times New Roman" w:hAnsiTheme="minorEastAsia"/>
        </w:rPr>
        <w:t>3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19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仿照第③段画线短句，在第④⑤段开头横线上填写相应的短句。（要求：这个短句能概括这个段落的观点）（</w:t>
      </w:r>
      <w:r>
        <w:rPr>
          <w:rFonts w:ascii="Times New Roman" w:hAnsi="Times New Roman"/>
        </w:rPr>
        <w:t>4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20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作者在第⑤段引用黄大发、南仁东作为论据证明观点，请你再补充一个事实论据。（</w:t>
      </w:r>
      <w:r>
        <w:rPr>
          <w:rFonts w:ascii="Times New Roman" w:hAnsi="Times New Roman"/>
        </w:rPr>
        <w:t>3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四、综合性学习与写作。（5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分）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（一）综合性学习（6分）</w:t>
      </w:r>
    </w:p>
    <w:p>
      <w:pPr>
        <w:snapToGrid w:val="0"/>
      </w:pPr>
      <w:r>
        <w:rPr>
          <w:rFonts w:hint="eastAsia"/>
          <w:sz w:val="24"/>
          <w:szCs w:val="32"/>
        </w:rPr>
        <w:t>21.</w:t>
      </w:r>
      <w:r>
        <w:rPr>
          <w:color w:val="000000"/>
        </w:rPr>
        <w:t xml:space="preserve">哥特式小说的特征是：神秘幽暗的建筑里，有神秘幽暗的人物，隐藏着不为人知的秘密，会做出疯狂的举止和行为。主题也总与情爱仇杀有关，情节发展突兀怪诞。《简爱》也有明显的这种特征。请结合小说的有关人物和情节，具体分析《简爱》的哥特式小说特征。 </w:t>
      </w:r>
      <w:r>
        <w:rPr>
          <w:rFonts w:hint="eastAsia"/>
          <w:color w:val="000000"/>
        </w:rPr>
        <w:t>（不少于100字）</w:t>
      </w:r>
      <w:r>
        <w:rPr>
          <w:color w:val="000000"/>
        </w:rPr>
        <w:t xml:space="preserve">   </w:t>
      </w:r>
    </w:p>
    <w:p>
      <w:pPr>
        <w:snapToGrid w:val="0"/>
      </w:pPr>
      <w:r>
        <w:rPr>
          <w:color w:val="000000"/>
        </w:rPr>
        <w:t xml:space="preserve">   </w:t>
      </w:r>
    </w:p>
    <w:p>
      <w:pPr>
        <w:snapToGrid w:val="0"/>
        <w:ind w:firstLine="420" w:firstLineChars="200"/>
        <w:rPr>
          <w:rFonts w:ascii="宋体" w:hAnsi="宋体" w:cs="宋体"/>
          <w:color w:val="000000"/>
          <w:szCs w:val="21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color w:val="000000"/>
          <w:sz w:val="32"/>
          <w:szCs w:val="32"/>
        </w:rPr>
      </w:pPr>
      <w:r>
        <w:rPr>
          <w:rFonts w:hint="eastAsia" w:ascii="宋体" w:hAnsi="宋体" w:eastAsia="宋体"/>
          <w:sz w:val="22"/>
          <w:szCs w:val="22"/>
        </w:rPr>
        <w:t>（二）写</w:t>
      </w:r>
      <w:r>
        <w:rPr>
          <w:rFonts w:hint="eastAsia"/>
          <w:color w:val="000000"/>
          <w:szCs w:val="21"/>
        </w:rPr>
        <w:t>作</w:t>
      </w:r>
      <w:r>
        <w:rPr>
          <w:rFonts w:hint="eastAsia"/>
          <w:color w:val="000000"/>
          <w:sz w:val="24"/>
        </w:rPr>
        <w:t>。（</w:t>
      </w:r>
      <w:r>
        <w:rPr>
          <w:color w:val="000000"/>
          <w:sz w:val="24"/>
        </w:rPr>
        <w:t>50</w:t>
      </w:r>
      <w:r>
        <w:rPr>
          <w:rFonts w:hint="eastAsia"/>
          <w:color w:val="000000"/>
          <w:sz w:val="24"/>
        </w:rPr>
        <w:t>分）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hint="eastAsia" w:ascii="宋体" w:hAnsi="宋体" w:eastAsia="宋体" w:cs="宋体"/>
          <w:b/>
          <w:bCs/>
          <w:w w:val="95"/>
          <w:sz w:val="24"/>
        </w:rPr>
        <w:t>22</w:t>
      </w:r>
      <w:r>
        <w:rPr>
          <w:rFonts w:hint="eastAsia" w:ascii="宋体" w:hAnsi="宋体" w:eastAsia="宋体" w:cs="宋体"/>
          <w:w w:val="95"/>
          <w:sz w:val="24"/>
        </w:rPr>
        <w:t>.</w:t>
      </w:r>
      <w:r>
        <w:rPr>
          <w:rFonts w:ascii="楷体" w:hAnsi="楷体" w:eastAsia="楷体" w:cs="楷体"/>
          <w:color w:val="000000"/>
        </w:rPr>
        <w:t>好学多思，乐涌心田。好学打开了一扇扇窗户，多思迈上了一步步台阶。好学多思在学习、游玩及生活中，曾让我们惊喜不已……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请以</w:t>
      </w:r>
      <w:r>
        <w:rPr>
          <w:rFonts w:hint="eastAsia" w:ascii="宋体" w:hAnsi="宋体" w:eastAsia="宋体" w:cs="宋体"/>
          <w:color w:val="000000"/>
        </w:rPr>
        <w:t>“</w:t>
      </w:r>
      <w:r>
        <w:rPr>
          <w:rFonts w:ascii="宋体" w:hAnsi="宋体" w:eastAsia="宋体" w:cs="宋体"/>
          <w:color w:val="000000"/>
        </w:rPr>
        <w:t>乐在好学多思里</w:t>
      </w:r>
      <w:r>
        <w:rPr>
          <w:rFonts w:hint="eastAsia" w:ascii="宋体" w:hAnsi="宋体" w:eastAsia="宋体" w:cs="宋体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为题，写一篇不少于</w:t>
      </w:r>
      <w:r>
        <w:rPr>
          <w:rFonts w:hint="eastAsia" w:ascii="宋体" w:hAnsi="宋体" w:eastAsia="宋体" w:cs="宋体"/>
          <w:color w:val="000000"/>
        </w:rPr>
        <w:t>6</w:t>
      </w:r>
      <w:r>
        <w:rPr>
          <w:rFonts w:ascii="宋体" w:hAnsi="宋体" w:eastAsia="宋体" w:cs="宋体"/>
          <w:color w:val="000000"/>
        </w:rPr>
        <w:t>00字的作文。</w:t>
      </w:r>
    </w:p>
    <w:p>
      <w:pPr>
        <w:snapToGrid w:val="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w w:val="95"/>
          <w:sz w:val="22"/>
          <w:szCs w:val="22"/>
        </w:rPr>
        <w:t>要求</w:t>
      </w:r>
      <w:r>
        <w:rPr>
          <w:rFonts w:ascii="宋体" w:hAnsi="宋体" w:eastAsia="宋体" w:cs="宋体"/>
          <w:w w:val="95"/>
          <w:sz w:val="22"/>
          <w:szCs w:val="22"/>
        </w:rPr>
        <w:t>：①文体自选，诗歌除外；②书写工整，卷面整洁；③不得套作抄袭；④文中不能出</w:t>
      </w:r>
      <w:r>
        <w:rPr>
          <w:rFonts w:ascii="宋体" w:hAnsi="宋体" w:eastAsia="宋体" w:cs="宋体"/>
          <w:spacing w:val="38"/>
          <w:w w:val="99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>现与自己有关的真实姓名、地名、校名。</w:t>
      </w:r>
    </w:p>
    <w:p>
      <w:pPr>
        <w:snapToGrid w:val="0"/>
        <w:rPr>
          <w:sz w:val="22"/>
          <w:szCs w:val="28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  <w:rPr>
          <w:sz w:val="24"/>
          <w:szCs w:val="32"/>
        </w:rPr>
      </w:pPr>
      <w:bookmarkStart w:id="0" w:name="_GoBack"/>
      <w:bookmarkEnd w:id="0"/>
    </w:p>
    <w:p>
      <w:pPr>
        <w:snapToGrid w:val="0"/>
        <w:ind w:left="-210" w:leftChars="-100"/>
        <w:rPr>
          <w:rFonts w:ascii="宋体" w:hAnsi="宋体" w:eastAsia="宋体" w:cs="宋体"/>
          <w:color w:val="000000"/>
          <w:sz w:val="22"/>
          <w:szCs w:val="22"/>
        </w:rPr>
      </w:pPr>
    </w:p>
    <w:p>
      <w:pPr>
        <w:snapToGrid w:val="0"/>
        <w:spacing w:line="360" w:lineRule="auto"/>
        <w:ind w:firstLine="2951" w:firstLineChars="1400"/>
      </w:pPr>
      <w:r>
        <w:rPr>
          <w:rFonts w:hint="eastAsia"/>
          <w:b/>
          <w:bCs/>
        </w:rPr>
        <w:t>第四单元</w:t>
      </w:r>
    </w:p>
    <w:p>
      <w:pPr>
        <w:numPr>
          <w:ilvl w:val="0"/>
          <w:numId w:val="1"/>
        </w:numPr>
        <w:snapToGrid w:val="0"/>
        <w:spacing w:line="360" w:lineRule="auto"/>
      </w:pPr>
      <w:r>
        <w:rPr>
          <w:rFonts w:hint="eastAsia"/>
        </w:rPr>
        <w:t>B. 2．C  3. C　【解析】A项缺宾语，应在“特色”后加上“的民俗文化”；B项语序不当，应先“学习”后“弘扬”；D项动宾搭配不当，应将“增强”改为“增加”。</w:t>
      </w:r>
    </w:p>
    <w:p>
      <w:pPr>
        <w:snapToGrid w:val="0"/>
        <w:spacing w:line="360" w:lineRule="auto"/>
      </w:pPr>
      <w:r>
        <w:rPr>
          <w:rFonts w:hint="eastAsia"/>
        </w:rPr>
        <w:t xml:space="preserve">4. （2分）D　【解析】观察选项可知，首句应为④句或⑥句，④句介绍当今世界各国因国情不同礼仪也不同，⑥句讲的是我国享有“礼仪之邦”的声誉，⑥句更适合作为首句，排除A、C两项。④句讲世界各国的差异，⑤句讲述了礼俗、生活习惯会使国家礼仪制度不同，所以⑤句应紧承④句，排除B项，故选D项。 </w:t>
      </w:r>
    </w:p>
    <w:p>
      <w:pPr>
        <w:snapToGrid w:val="0"/>
        <w:spacing w:line="360" w:lineRule="auto"/>
      </w:pPr>
      <w:r>
        <w:rPr>
          <w:rFonts w:hint="eastAsia"/>
        </w:rPr>
        <w:t>5. （2分）B　【解析】B项中原句中的“不是……而是……”表示并列关系，而改句中的“不是……就是……”表示选择关系，与原句意思不符。</w:t>
      </w:r>
    </w:p>
    <w:p>
      <w:pPr>
        <w:snapToGrid w:val="0"/>
        <w:spacing w:line="360" w:lineRule="auto"/>
      </w:pPr>
      <w:r>
        <w:rPr>
          <w:rFonts w:hint="eastAsia"/>
        </w:rPr>
        <w:t>6. (2分)C　【解析】从“午枕觉来”在前，“闻语鸟”在后可知，词人是先醒来后闻鸟语，并不是C项的“被鸟的鸣叫声吵醒”。C项表述有误。</w:t>
      </w:r>
    </w:p>
    <w:p>
      <w:pPr>
        <w:snapToGrid w:val="0"/>
        <w:spacing w:line="360" w:lineRule="auto"/>
      </w:pPr>
      <w:r>
        <w:rPr>
          <w:rFonts w:hint="eastAsia"/>
        </w:rPr>
        <w:t>7. B　【解析】甲词下片前两句用的是比兴的手法，B项中“比喻”表述有误。</w:t>
      </w:r>
    </w:p>
    <w:p>
      <w:pPr>
        <w:snapToGrid w:val="0"/>
        <w:spacing w:line="360" w:lineRule="auto"/>
      </w:pPr>
      <w:r>
        <w:rPr>
          <w:rFonts w:hint="eastAsia"/>
        </w:rPr>
        <w:t>8.C 　【解析】C项句子是个偏正短语，“引被覆面”修饰“卧”，故此句应在“面”后停顿。</w:t>
      </w:r>
    </w:p>
    <w:p>
      <w:pPr>
        <w:snapToGrid w:val="0"/>
        <w:spacing w:line="360" w:lineRule="auto"/>
      </w:pPr>
      <w:r>
        <w:rPr>
          <w:rFonts w:hint="eastAsia"/>
        </w:rPr>
        <w:t>9.  (3分)(1)夸耀　(2)多次　(3)更换</w:t>
      </w:r>
    </w:p>
    <w:p>
      <w:pPr>
        <w:snapToGrid w:val="0"/>
        <w:spacing w:line="360" w:lineRule="auto"/>
      </w:pPr>
      <w:r>
        <w:rPr>
          <w:rFonts w:hint="eastAsia"/>
        </w:rPr>
        <w:t>10.  (4分)(1)王勃六岁就懂得写文章，构思毫无凝滞，文章感情豪迈奔放。</w:t>
      </w:r>
    </w:p>
    <w:p>
      <w:pPr>
        <w:snapToGrid w:val="0"/>
        <w:spacing w:line="360" w:lineRule="auto"/>
      </w:pPr>
      <w:r>
        <w:rPr>
          <w:rFonts w:hint="eastAsia"/>
        </w:rPr>
        <w:t>(2)都督很恼怒，借口更衣起身离开，派遣小吏窥察了王勃的文章就来报告。</w:t>
      </w:r>
    </w:p>
    <w:p>
      <w:pPr>
        <w:snapToGrid w:val="0"/>
        <w:spacing w:line="360" w:lineRule="auto"/>
      </w:pPr>
      <w:r>
        <w:rPr>
          <w:rFonts w:hint="eastAsia"/>
        </w:rPr>
        <w:t>11. 因为王勃写文章，最初并不精心思考，而是先磨墨数升，然后酣畅饮酒，拉起被子蒙脸躺下，到了睡醒时，拿起笔就能成篇，不更换一个字。所以当时的人们称王勃为“腹稿”。</w:t>
      </w:r>
    </w:p>
    <w:p>
      <w:pPr>
        <w:snapToGrid w:val="0"/>
        <w:spacing w:line="360" w:lineRule="auto"/>
      </w:pPr>
      <w:r>
        <w:rPr>
          <w:rFonts w:hint="eastAsia"/>
        </w:rPr>
        <w:t>12.略</w:t>
      </w:r>
    </w:p>
    <w:p>
      <w:pPr>
        <w:snapToGrid w:val="0"/>
        <w:spacing w:line="360" w:lineRule="auto"/>
      </w:pPr>
      <w:r>
        <w:rPr>
          <w:rFonts w:hint="eastAsia"/>
        </w:rPr>
        <w:t xml:space="preserve">13. ②因为同学的嘲笑，女儿讨厌、制止“我”吹长笛。④歌声勾起女儿的回忆，她送长笛给“我”并道歉，笛声再起。    </w:t>
      </w:r>
    </w:p>
    <w:p>
      <w:pPr>
        <w:snapToGrid w:val="0"/>
        <w:spacing w:line="360" w:lineRule="auto"/>
      </w:pPr>
      <w:r>
        <w:rPr>
          <w:rFonts w:hint="eastAsia"/>
        </w:rPr>
        <w:t xml:space="preserve">14.     (1). 她的心理：①得知父亲断腿的真相后伤心自责（为父亲对自己的隐忍和宽容而感动）。②不想让父母看到自己流泪，想让父母开心（想活跃气氛）。    (2). 父亲的心理: ①为女儿的理解、体贴而欣慰。②为自己能重新吹长笛而高兴。    </w:t>
      </w:r>
    </w:p>
    <w:p>
      <w:pPr>
        <w:snapToGrid w:val="0"/>
        <w:spacing w:line="360" w:lineRule="auto"/>
      </w:pPr>
      <w:r>
        <w:rPr>
          <w:rFonts w:hint="eastAsia"/>
        </w:rPr>
        <w:t xml:space="preserve">15. ①用“清脆悠扬”直接描写笛声给人的感受，用“漫延”一词形象地写出笛声的扩散、飘扬。②比喻的修辞方法，把笛声比作小河流水，表现笛声的清脆悠扬。③侧面（间接）描写。通过描写大人和孩子们的动作、神态，表现了笛声的悦耳动听。    </w:t>
      </w:r>
    </w:p>
    <w:p>
      <w:pPr>
        <w:snapToGrid w:val="0"/>
        <w:spacing w:line="360" w:lineRule="auto"/>
      </w:pPr>
      <w:r>
        <w:rPr>
          <w:rFonts w:hint="eastAsia"/>
        </w:rPr>
        <w:t>16. 不可删去。理由：①从情节上看，母亲的话设置悬念，引发读者的疑问和阅读兴趣；母亲的话交代父亲断腿的原因,使情节波澜起伏，情节更完整合理。②从人物形象看，母亲打她、训斥她，与父亲的沉默形成对比,侧面表现父亲的隐忍和对女儿的爱。③从主题上看，母亲在听父亲吹长笛和她哼唱时流露出的幸福,突出了家庭的和谐、温馨，丰富了文章的主题。</w:t>
      </w:r>
    </w:p>
    <w:p>
      <w:pPr>
        <w:snapToGrid w:val="0"/>
        <w:spacing w:line="360" w:lineRule="auto"/>
      </w:pPr>
      <w:r>
        <w:rPr>
          <w:rFonts w:hint="eastAsia"/>
        </w:rPr>
        <w:t>17.点明本文的论题——“苦是人生的补药”；作为事实论据，证明中心论点；与文章结尾呼应，使文章结构完整严谨；增强文章的趣味性、吸引读者，激起读者的阅读兴趣。</w:t>
      </w:r>
    </w:p>
    <w:p>
      <w:pPr>
        <w:snapToGrid w:val="0"/>
        <w:spacing w:line="360" w:lineRule="auto"/>
      </w:pPr>
      <w:r>
        <w:rPr>
          <w:rFonts w:hint="eastAsia"/>
        </w:rPr>
        <w:t>18.苦是奋进人生的一种补药，吃苦能补精神、补信念、补品格、补才能，使人生由苦至甜，走向理想的彼岸。（或：只要有吃苦开拓精神，一定能使人生由苦至甜，走向理想的彼岸）</w:t>
      </w:r>
    </w:p>
    <w:p>
      <w:pPr>
        <w:snapToGrid w:val="0"/>
        <w:spacing w:line="360" w:lineRule="auto"/>
      </w:pPr>
      <w:r>
        <w:rPr>
          <w:rFonts w:hint="eastAsia"/>
        </w:rPr>
        <w:t>19.才从苦中长、功从苦中建</w:t>
      </w:r>
    </w:p>
    <w:p>
      <w:pPr>
        <w:snapToGrid w:val="0"/>
        <w:spacing w:line="360" w:lineRule="auto"/>
      </w:pPr>
      <w:r>
        <w:rPr>
          <w:rFonts w:hint="eastAsia"/>
        </w:rPr>
        <w:t>20.示例：司马迁，西汉著名大史学家，意外横祸使他身受腐刑，身心备受摧残，但他并没有被苦难击倒，出狱后以惊人的毅力潜心著述，终于完成了名垂千古的我国第一部纪传体通史《史记》。</w:t>
      </w:r>
    </w:p>
    <w:p>
      <w:pPr>
        <w:snapToGrid w:val="0"/>
        <w:spacing w:line="360" w:lineRule="auto"/>
      </w:pPr>
      <w:r>
        <w:rPr>
          <w:rFonts w:hint="eastAsia"/>
        </w:rPr>
        <w:t>21.示例： 小说中庄严肃穆、气氛怪异的桑菲尔德庄园，罗彻斯特时而阴郁怪异、时而冲动暴躁的性格，还有疯女人伯莎·梅森的存在，都符合这些特征。伯莎·梅森是罗彻斯特的妻子，却被他终年锁在阁楼上，不得露面，没有言语，没有对她的形象描写。最后她将桑菲尔德庄园焚于一把大火中。这正是典型的哥特式小说的特征。</w:t>
      </w:r>
    </w:p>
    <w:p>
      <w:pPr>
        <w:snapToGrid w:val="0"/>
        <w:rPr>
          <w:sz w:val="22"/>
          <w:szCs w:val="28"/>
        </w:rPr>
      </w:pPr>
    </w:p>
    <w:p>
      <w:pPr>
        <w:snapToGrid w:val="0"/>
        <w:rPr>
          <w:sz w:val="24"/>
          <w:szCs w:val="32"/>
        </w:rPr>
      </w:pPr>
    </w:p>
    <w:p>
      <w:pPr>
        <w:snapToGrid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EAD6F"/>
    <w:multiLevelType w:val="singleLevel"/>
    <w:tmpl w:val="47FEAD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2E0F5E"/>
    <w:rsid w:val="005B4532"/>
    <w:rsid w:val="00B921D3"/>
    <w:rsid w:val="04A35E87"/>
    <w:rsid w:val="582E0F5E"/>
    <w:rsid w:val="6C6B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1"/>
    <w:pPr>
      <w:widowControl w:val="0"/>
      <w:spacing w:after="200" w:line="276" w:lineRule="auto"/>
      <w:jc w:val="both"/>
    </w:pPr>
    <w:rPr>
      <w:rFonts w:ascii="DFKai-SB" w:hAnsi="DFKai-SB" w:eastAsia="DFKai-SB" w:cs="DFKai-SB"/>
      <w:kern w:val="2"/>
      <w:sz w:val="26"/>
      <w:szCs w:val="26"/>
      <w:lang w:val="zh-TW" w:eastAsia="zh-TW" w:bidi="zh-TW"/>
    </w:r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9">
    <w:name w:val="页眉 Char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1169</Words>
  <Characters>6666</Characters>
  <Lines>55</Lines>
  <Paragraphs>15</Paragraphs>
  <TotalTime>1</TotalTime>
  <ScaleCrop>false</ScaleCrop>
  <LinksUpToDate>false</LinksUpToDate>
  <CharactersWithSpaces>7820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2021-04-11T13:10:00Z</dcterms:created>
  <dc:creator>种太阳</dc:creator>
  <cp:lastModifiedBy>Administrator</cp:lastModifiedBy>
  <dcterms:modified xsi:type="dcterms:W3CDTF">2021-06-22T13:20:28Z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