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ind w:firstLine="1446" w:firstLineChars="600"/>
        <w:rPr>
          <w:rFonts w:ascii="宋体" w:hAnsi="宋体" w:eastAsia="宋体"/>
          <w:b/>
          <w:bCs/>
          <w:sz w:val="24"/>
        </w:rPr>
      </w:pPr>
      <w:r>
        <w:rPr>
          <w:rFonts w:hint="eastAsia" w:ascii="宋体" w:hAnsi="宋体" w:eastAsia="宋体"/>
          <w:b/>
          <w:bCs/>
          <w:sz w:val="24"/>
        </w:rPr>
        <w:drawing>
          <wp:anchor distT="0" distB="0" distL="114300" distR="114300" simplePos="0" relativeHeight="251658240" behindDoc="0" locked="0" layoutInCell="1" allowOverlap="1">
            <wp:simplePos x="0" y="0"/>
            <wp:positionH relativeFrom="page">
              <wp:posOffset>11963400</wp:posOffset>
            </wp:positionH>
            <wp:positionV relativeFrom="topMargin">
              <wp:posOffset>11277600</wp:posOffset>
            </wp:positionV>
            <wp:extent cx="431800" cy="355600"/>
            <wp:effectExtent l="0" t="0" r="635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4"/>
                    <a:stretch>
                      <a:fillRect/>
                    </a:stretch>
                  </pic:blipFill>
                  <pic:spPr>
                    <a:xfrm>
                      <a:off x="0" y="0"/>
                      <a:ext cx="431800" cy="355600"/>
                    </a:xfrm>
                    <a:prstGeom prst="rect">
                      <a:avLst/>
                    </a:prstGeom>
                  </pic:spPr>
                </pic:pic>
              </a:graphicData>
            </a:graphic>
          </wp:anchor>
        </w:drawing>
      </w:r>
      <w:r>
        <w:rPr>
          <w:rFonts w:hint="eastAsia" w:ascii="宋体" w:hAnsi="宋体" w:eastAsia="宋体"/>
          <w:b/>
          <w:bCs/>
          <w:sz w:val="24"/>
        </w:rPr>
        <w:t>2020—2021学年度九年级下学期语文单元测试卷</w:t>
      </w:r>
    </w:p>
    <w:p>
      <w:pPr>
        <w:adjustRightInd w:val="0"/>
        <w:snapToGrid w:val="0"/>
        <w:ind w:firstLine="3614" w:firstLineChars="1500"/>
        <w:rPr>
          <w:rFonts w:ascii="宋体" w:hAnsi="宋体" w:eastAsia="宋体"/>
          <w:b/>
          <w:bCs/>
          <w:sz w:val="28"/>
          <w:szCs w:val="28"/>
        </w:rPr>
      </w:pPr>
      <w:r>
        <w:rPr>
          <w:rFonts w:hint="eastAsia" w:ascii="宋体" w:hAnsi="宋体" w:eastAsia="宋体"/>
          <w:b/>
          <w:bCs/>
          <w:sz w:val="24"/>
        </w:rPr>
        <w:t xml:space="preserve">第五单元 </w:t>
      </w:r>
      <w:r>
        <w:rPr>
          <w:rFonts w:hint="eastAsia" w:ascii="宋体" w:hAnsi="宋体" w:eastAsia="宋体"/>
          <w:b/>
          <w:bCs/>
          <w:sz w:val="28"/>
          <w:szCs w:val="28"/>
        </w:rPr>
        <w:t xml:space="preserve"> </w:t>
      </w:r>
    </w:p>
    <w:p>
      <w:pPr>
        <w:snapToGrid w:val="0"/>
        <w:rPr>
          <w:rFonts w:ascii="宋体" w:hAnsi="宋体" w:eastAsia="宋体"/>
          <w:sz w:val="22"/>
          <w:szCs w:val="22"/>
        </w:rPr>
      </w:pPr>
      <w:r>
        <w:rPr>
          <w:rFonts w:hint="eastAsia" w:ascii="宋体" w:hAnsi="宋体" w:eastAsia="宋体"/>
          <w:sz w:val="22"/>
          <w:szCs w:val="22"/>
        </w:rPr>
        <w:t>一、语言知识及其运用（每题2分，共1</w:t>
      </w:r>
      <w:r>
        <w:rPr>
          <w:rFonts w:ascii="宋体" w:hAnsi="宋体" w:eastAsia="宋体"/>
          <w:sz w:val="22"/>
          <w:szCs w:val="22"/>
        </w:rPr>
        <w:t>0</w:t>
      </w:r>
      <w:r>
        <w:rPr>
          <w:rFonts w:hint="eastAsia" w:ascii="宋体" w:hAnsi="宋体" w:eastAsia="宋体"/>
          <w:sz w:val="22"/>
          <w:szCs w:val="22"/>
        </w:rPr>
        <w:t>分）</w:t>
      </w:r>
    </w:p>
    <w:p>
      <w:pPr>
        <w:snapToGrid w:val="0"/>
        <w:ind w:left="315" w:leftChars="150"/>
        <w:jc w:val="left"/>
        <w:textAlignment w:val="center"/>
        <w:rPr>
          <w:rFonts w:eastAsia="Times New Roman"/>
          <w:bCs/>
          <w:sz w:val="20"/>
          <w:szCs w:val="22"/>
        </w:rPr>
      </w:pPr>
      <w:r>
        <w:rPr>
          <w:rFonts w:hint="eastAsia" w:ascii="宋体" w:hAnsi="宋体" w:cs="宋体"/>
          <w:color w:val="000000"/>
          <w:kern w:val="0"/>
          <w:sz w:val="20"/>
          <w:szCs w:val="20"/>
        </w:rPr>
        <w:t>1.下列字形和加点字注音全部正确的一项是(    )</w:t>
      </w:r>
      <w:r>
        <w:rPr>
          <w:rFonts w:hint="eastAsia" w:ascii="宋体" w:hAnsi="宋体" w:cs="宋体"/>
          <w:color w:val="000000"/>
          <w:kern w:val="0"/>
          <w:sz w:val="20"/>
          <w:szCs w:val="20"/>
        </w:rPr>
        <w:br w:type="textWrapping"/>
      </w:r>
      <w:r>
        <w:rPr>
          <w:bCs/>
          <w:sz w:val="20"/>
          <w:szCs w:val="22"/>
        </w:rPr>
        <w:t>A．</w:t>
      </w:r>
      <w:r>
        <w:rPr>
          <w:rFonts w:ascii="宋体" w:hAnsi="宋体" w:cs="宋体"/>
          <w:bCs/>
          <w:sz w:val="20"/>
          <w:szCs w:val="22"/>
          <w:em w:val="dot"/>
        </w:rPr>
        <w:t>伫</w:t>
      </w:r>
      <w:r>
        <w:rPr>
          <w:rFonts w:ascii="宋体" w:hAnsi="宋体" w:cs="宋体"/>
          <w:bCs/>
          <w:sz w:val="20"/>
          <w:szCs w:val="22"/>
        </w:rPr>
        <w:t>立</w:t>
      </w:r>
      <w:r>
        <w:rPr>
          <w:rFonts w:hint="eastAsia" w:ascii="宋体" w:hAnsi="宋体" w:cs="宋体"/>
          <w:bCs/>
          <w:sz w:val="20"/>
          <w:szCs w:val="22"/>
        </w:rPr>
        <w:t>（</w:t>
      </w:r>
      <w:r>
        <w:rPr>
          <w:rFonts w:eastAsia="Times New Roman"/>
          <w:bCs/>
          <w:sz w:val="20"/>
          <w:szCs w:val="22"/>
        </w:rPr>
        <w:t>zhù</w:t>
      </w:r>
      <w:r>
        <w:rPr>
          <w:rFonts w:hint="eastAsia" w:ascii="宋体" w:hAnsi="宋体" w:cs="宋体"/>
          <w:bCs/>
          <w:sz w:val="20"/>
          <w:szCs w:val="22"/>
        </w:rPr>
        <w:t>）</w:t>
      </w:r>
      <w:r>
        <w:rPr>
          <w:rFonts w:eastAsia="Times New Roman"/>
          <w:bCs/>
          <w:sz w:val="20"/>
          <w:szCs w:val="22"/>
        </w:rPr>
        <w:t xml:space="preserve">   </w:t>
      </w:r>
      <w:r>
        <w:rPr>
          <w:bCs/>
          <w:sz w:val="20"/>
          <w:szCs w:val="22"/>
        </w:rPr>
        <w:t xml:space="preserve"> </w:t>
      </w:r>
      <w:r>
        <w:rPr>
          <w:rFonts w:hAnsi="宋体"/>
          <w:sz w:val="20"/>
          <w:szCs w:val="22"/>
        </w:rPr>
        <w:t>咆哮</w:t>
      </w:r>
      <w:r>
        <w:rPr>
          <w:bCs/>
          <w:sz w:val="20"/>
          <w:szCs w:val="22"/>
        </w:rPr>
        <w:t xml:space="preserve">      </w:t>
      </w:r>
      <w:r>
        <w:rPr>
          <w:rFonts w:ascii="宋体" w:hAnsi="宋体" w:cs="宋体"/>
          <w:bCs/>
          <w:sz w:val="20"/>
          <w:szCs w:val="22"/>
          <w:em w:val="dot"/>
        </w:rPr>
        <w:t>虐</w:t>
      </w:r>
      <w:r>
        <w:rPr>
          <w:rFonts w:ascii="宋体" w:hAnsi="宋体" w:cs="宋体"/>
          <w:bCs/>
          <w:sz w:val="20"/>
          <w:szCs w:val="22"/>
        </w:rPr>
        <w:t>待</w:t>
      </w:r>
      <w:r>
        <w:rPr>
          <w:rFonts w:hint="eastAsia" w:ascii="宋体" w:hAnsi="宋体" w:cs="宋体"/>
          <w:bCs/>
          <w:sz w:val="20"/>
          <w:szCs w:val="22"/>
        </w:rPr>
        <w:t>（</w:t>
      </w:r>
      <w:r>
        <w:rPr>
          <w:rFonts w:eastAsia="Times New Roman"/>
          <w:bCs/>
          <w:sz w:val="20"/>
          <w:szCs w:val="22"/>
        </w:rPr>
        <w:t>nüè</w:t>
      </w:r>
      <w:r>
        <w:rPr>
          <w:rFonts w:hint="eastAsia" w:ascii="宋体" w:hAnsi="宋体" w:cs="宋体"/>
          <w:bCs/>
          <w:sz w:val="20"/>
          <w:szCs w:val="22"/>
        </w:rPr>
        <w:t>）</w:t>
      </w:r>
      <w:r>
        <w:rPr>
          <w:bCs/>
          <w:sz w:val="20"/>
          <w:szCs w:val="22"/>
        </w:rPr>
        <w:t xml:space="preserve">    </w:t>
      </w:r>
      <w:r>
        <w:rPr>
          <w:rFonts w:hint="eastAsia"/>
          <w:bCs/>
          <w:sz w:val="20"/>
          <w:szCs w:val="22"/>
        </w:rPr>
        <w:t xml:space="preserve"> </w:t>
      </w:r>
      <w:r>
        <w:rPr>
          <w:rFonts w:ascii="宋体" w:hAnsi="宋体" w:cs="宋体"/>
          <w:bCs/>
          <w:sz w:val="20"/>
          <w:szCs w:val="22"/>
        </w:rPr>
        <w:t>哗众取宠</w:t>
      </w:r>
    </w:p>
    <w:p>
      <w:pPr>
        <w:snapToGrid w:val="0"/>
        <w:ind w:left="315" w:leftChars="150"/>
        <w:jc w:val="left"/>
        <w:textAlignment w:val="center"/>
        <w:rPr>
          <w:rFonts w:eastAsia="Times New Roman"/>
          <w:bCs/>
          <w:sz w:val="20"/>
          <w:szCs w:val="22"/>
        </w:rPr>
      </w:pPr>
      <w:r>
        <w:rPr>
          <w:bCs/>
          <w:sz w:val="20"/>
          <w:szCs w:val="22"/>
        </w:rPr>
        <w:t>B．</w:t>
      </w:r>
      <w:r>
        <w:rPr>
          <w:rFonts w:ascii="宋体" w:hAnsi="宋体" w:cs="宋体"/>
          <w:bCs/>
          <w:sz w:val="20"/>
          <w:szCs w:val="22"/>
          <w:em w:val="dot"/>
        </w:rPr>
        <w:t>犀</w:t>
      </w:r>
      <w:r>
        <w:rPr>
          <w:rFonts w:ascii="宋体" w:hAnsi="宋体" w:cs="宋体"/>
          <w:bCs/>
          <w:sz w:val="20"/>
          <w:szCs w:val="22"/>
        </w:rPr>
        <w:t>利</w:t>
      </w:r>
      <w:r>
        <w:rPr>
          <w:rFonts w:hint="eastAsia" w:ascii="宋体" w:hAnsi="宋体" w:cs="宋体"/>
          <w:bCs/>
          <w:sz w:val="20"/>
          <w:szCs w:val="22"/>
        </w:rPr>
        <w:t>（</w:t>
      </w:r>
      <w:r>
        <w:rPr>
          <w:rFonts w:eastAsia="Times New Roman"/>
          <w:bCs/>
          <w:sz w:val="20"/>
          <w:szCs w:val="22"/>
        </w:rPr>
        <w:t>xī</w:t>
      </w:r>
      <w:r>
        <w:rPr>
          <w:rFonts w:hint="eastAsia" w:ascii="宋体" w:hAnsi="宋体" w:cs="宋体"/>
          <w:bCs/>
          <w:sz w:val="20"/>
          <w:szCs w:val="22"/>
        </w:rPr>
        <w:t>）</w:t>
      </w:r>
      <w:r>
        <w:rPr>
          <w:rFonts w:eastAsia="Times New Roman"/>
          <w:bCs/>
          <w:sz w:val="20"/>
          <w:szCs w:val="22"/>
        </w:rPr>
        <w:t xml:space="preserve">  </w:t>
      </w:r>
      <w:r>
        <w:rPr>
          <w:bCs/>
          <w:sz w:val="20"/>
          <w:szCs w:val="22"/>
        </w:rPr>
        <w:t xml:space="preserve">    </w:t>
      </w:r>
      <w:r>
        <w:rPr>
          <w:rFonts w:hAnsi="宋体"/>
          <w:sz w:val="20"/>
          <w:szCs w:val="22"/>
        </w:rPr>
        <w:t>伺侯</w:t>
      </w:r>
      <w:r>
        <w:rPr>
          <w:bCs/>
          <w:sz w:val="20"/>
          <w:szCs w:val="22"/>
        </w:rPr>
        <w:t xml:space="preserve">    </w:t>
      </w:r>
      <w:r>
        <w:rPr>
          <w:rFonts w:eastAsia="Times New Roman"/>
          <w:bCs/>
          <w:sz w:val="20"/>
          <w:szCs w:val="22"/>
        </w:rPr>
        <w:t xml:space="preserve">  </w:t>
      </w:r>
      <w:r>
        <w:rPr>
          <w:rFonts w:ascii="宋体" w:hAnsi="宋体" w:cs="宋体"/>
          <w:bCs/>
          <w:sz w:val="20"/>
          <w:szCs w:val="22"/>
        </w:rPr>
        <w:t>诡</w:t>
      </w:r>
      <w:r>
        <w:rPr>
          <w:rFonts w:ascii="宋体" w:hAnsi="宋体" w:cs="宋体"/>
          <w:bCs/>
          <w:sz w:val="20"/>
          <w:szCs w:val="22"/>
          <w:em w:val="dot"/>
        </w:rPr>
        <w:t>谲</w:t>
      </w:r>
      <w:r>
        <w:rPr>
          <w:rFonts w:hint="eastAsia" w:ascii="宋体" w:hAnsi="宋体" w:cs="宋体"/>
          <w:bCs/>
          <w:sz w:val="20"/>
          <w:szCs w:val="22"/>
        </w:rPr>
        <w:t>（</w:t>
      </w:r>
      <w:r>
        <w:rPr>
          <w:rFonts w:eastAsia="Times New Roman"/>
          <w:bCs/>
          <w:sz w:val="20"/>
          <w:szCs w:val="22"/>
        </w:rPr>
        <w:t>jué</w:t>
      </w:r>
      <w:r>
        <w:rPr>
          <w:rFonts w:hint="eastAsia" w:ascii="宋体" w:hAnsi="宋体" w:cs="宋体"/>
          <w:bCs/>
          <w:sz w:val="20"/>
          <w:szCs w:val="22"/>
        </w:rPr>
        <w:t>）</w:t>
      </w:r>
      <w:r>
        <w:rPr>
          <w:rFonts w:eastAsia="Times New Roman"/>
          <w:bCs/>
          <w:sz w:val="20"/>
          <w:szCs w:val="22"/>
        </w:rPr>
        <w:t xml:space="preserve">  </w:t>
      </w:r>
      <w:r>
        <w:rPr>
          <w:bCs/>
          <w:sz w:val="20"/>
          <w:szCs w:val="22"/>
        </w:rPr>
        <w:t xml:space="preserve">   </w:t>
      </w:r>
      <w:r>
        <w:rPr>
          <w:rFonts w:ascii="宋体" w:hAnsi="宋体" w:cs="宋体"/>
          <w:bCs/>
          <w:sz w:val="20"/>
          <w:szCs w:val="22"/>
        </w:rPr>
        <w:t>金</w:t>
      </w:r>
      <w:r>
        <w:rPr>
          <w:rFonts w:hint="eastAsia" w:ascii="宋体" w:hAnsi="宋体" w:cs="宋体"/>
          <w:bCs/>
          <w:sz w:val="20"/>
          <w:szCs w:val="22"/>
        </w:rPr>
        <w:t>壁</w:t>
      </w:r>
      <w:r>
        <w:rPr>
          <w:rFonts w:ascii="宋体" w:hAnsi="宋体" w:cs="宋体"/>
          <w:bCs/>
          <w:sz w:val="20"/>
          <w:szCs w:val="22"/>
        </w:rPr>
        <w:t>辉煌</w:t>
      </w:r>
    </w:p>
    <w:p>
      <w:pPr>
        <w:snapToGrid w:val="0"/>
        <w:ind w:left="315" w:leftChars="150"/>
        <w:jc w:val="left"/>
        <w:textAlignment w:val="center"/>
        <w:rPr>
          <w:rFonts w:eastAsia="Times New Roman"/>
          <w:bCs/>
          <w:sz w:val="20"/>
          <w:szCs w:val="22"/>
        </w:rPr>
      </w:pPr>
      <w:r>
        <w:rPr>
          <w:bCs/>
          <w:sz w:val="20"/>
          <w:szCs w:val="22"/>
        </w:rPr>
        <w:t>C．</w:t>
      </w:r>
      <w:r>
        <w:rPr>
          <w:rFonts w:ascii="宋体" w:hAnsi="宋体" w:cs="宋体"/>
          <w:bCs/>
          <w:sz w:val="20"/>
          <w:szCs w:val="22"/>
        </w:rPr>
        <w:t>瘦</w:t>
      </w:r>
      <w:r>
        <w:rPr>
          <w:rFonts w:ascii="宋体" w:hAnsi="宋体" w:cs="宋体"/>
          <w:bCs/>
          <w:sz w:val="20"/>
          <w:szCs w:val="22"/>
          <w:em w:val="dot"/>
        </w:rPr>
        <w:t>削</w:t>
      </w:r>
      <w:r>
        <w:rPr>
          <w:rFonts w:hint="eastAsia" w:ascii="宋体" w:hAnsi="宋体" w:cs="宋体"/>
          <w:bCs/>
          <w:sz w:val="20"/>
          <w:szCs w:val="22"/>
        </w:rPr>
        <w:t>（</w:t>
      </w:r>
      <w:r>
        <w:rPr>
          <w:rFonts w:eastAsia="Times New Roman"/>
          <w:bCs/>
          <w:sz w:val="20"/>
          <w:szCs w:val="22"/>
        </w:rPr>
        <w:t>xiāo</w:t>
      </w:r>
      <w:r>
        <w:rPr>
          <w:rFonts w:hint="eastAsia" w:ascii="宋体" w:hAnsi="宋体" w:cs="宋体"/>
          <w:bCs/>
          <w:sz w:val="20"/>
          <w:szCs w:val="22"/>
        </w:rPr>
        <w:t>）</w:t>
      </w:r>
      <w:r>
        <w:rPr>
          <w:rFonts w:eastAsia="Times New Roman"/>
          <w:bCs/>
          <w:sz w:val="20"/>
          <w:szCs w:val="22"/>
        </w:rPr>
        <w:t xml:space="preserve">  </w:t>
      </w:r>
      <w:r>
        <w:rPr>
          <w:bCs/>
          <w:sz w:val="20"/>
          <w:szCs w:val="22"/>
        </w:rPr>
        <w:t xml:space="preserve">  </w:t>
      </w:r>
      <w:r>
        <w:rPr>
          <w:rFonts w:hAnsi="宋体"/>
          <w:sz w:val="20"/>
          <w:szCs w:val="22"/>
        </w:rPr>
        <w:t>半响</w:t>
      </w:r>
      <w:r>
        <w:rPr>
          <w:bCs/>
          <w:sz w:val="20"/>
          <w:szCs w:val="22"/>
        </w:rPr>
        <w:t xml:space="preserve">      </w:t>
      </w:r>
      <w:r>
        <w:rPr>
          <w:rFonts w:ascii="宋体" w:hAnsi="宋体" w:cs="宋体"/>
          <w:bCs/>
          <w:sz w:val="20"/>
          <w:szCs w:val="22"/>
        </w:rPr>
        <w:t>污</w:t>
      </w:r>
      <w:r>
        <w:rPr>
          <w:rFonts w:ascii="宋体" w:hAnsi="宋体" w:cs="宋体"/>
          <w:bCs/>
          <w:sz w:val="20"/>
          <w:szCs w:val="22"/>
          <w:em w:val="dot"/>
        </w:rPr>
        <w:t>秽</w:t>
      </w:r>
      <w:r>
        <w:rPr>
          <w:rFonts w:hint="eastAsia" w:ascii="宋体" w:hAnsi="宋体" w:cs="宋体"/>
          <w:bCs/>
          <w:sz w:val="20"/>
          <w:szCs w:val="22"/>
        </w:rPr>
        <w:t>（</w:t>
      </w:r>
      <w:r>
        <w:rPr>
          <w:rFonts w:eastAsia="Times New Roman"/>
          <w:bCs/>
          <w:sz w:val="20"/>
          <w:szCs w:val="22"/>
        </w:rPr>
        <w:t>huì</w:t>
      </w:r>
      <w:r>
        <w:rPr>
          <w:rFonts w:hint="eastAsia" w:ascii="宋体" w:hAnsi="宋体" w:cs="宋体"/>
          <w:bCs/>
          <w:sz w:val="20"/>
          <w:szCs w:val="22"/>
        </w:rPr>
        <w:t>）</w:t>
      </w:r>
      <w:r>
        <w:rPr>
          <w:rFonts w:eastAsia="Times New Roman"/>
          <w:bCs/>
          <w:sz w:val="20"/>
          <w:szCs w:val="22"/>
        </w:rPr>
        <w:t xml:space="preserve">  </w:t>
      </w:r>
      <w:r>
        <w:rPr>
          <w:bCs/>
          <w:sz w:val="20"/>
          <w:szCs w:val="22"/>
        </w:rPr>
        <w:t xml:space="preserve">   </w:t>
      </w:r>
      <w:r>
        <w:rPr>
          <w:rFonts w:hAnsi="宋体"/>
          <w:sz w:val="20"/>
          <w:szCs w:val="22"/>
        </w:rPr>
        <w:t>咬牙跺脚</w:t>
      </w:r>
    </w:p>
    <w:p>
      <w:pPr>
        <w:snapToGrid w:val="0"/>
        <w:ind w:left="315" w:leftChars="150"/>
        <w:jc w:val="left"/>
        <w:textAlignment w:val="center"/>
        <w:rPr>
          <w:rFonts w:eastAsia="Times New Roman"/>
          <w:bCs/>
        </w:rPr>
      </w:pPr>
      <w:r>
        <w:rPr>
          <w:bCs/>
          <w:sz w:val="20"/>
          <w:szCs w:val="22"/>
        </w:rPr>
        <w:t>D．</w:t>
      </w:r>
      <w:r>
        <w:rPr>
          <w:rFonts w:ascii="宋体" w:hAnsi="宋体" w:cs="宋体"/>
          <w:bCs/>
          <w:sz w:val="20"/>
          <w:szCs w:val="22"/>
        </w:rPr>
        <w:t>踌</w:t>
      </w:r>
      <w:r>
        <w:rPr>
          <w:rFonts w:ascii="宋体" w:hAnsi="宋体" w:cs="宋体"/>
          <w:bCs/>
          <w:sz w:val="20"/>
          <w:szCs w:val="22"/>
          <w:em w:val="dot"/>
        </w:rPr>
        <w:t>躇</w:t>
      </w:r>
      <w:r>
        <w:rPr>
          <w:rFonts w:hint="eastAsia" w:ascii="宋体" w:hAnsi="宋体" w:cs="宋体"/>
          <w:bCs/>
          <w:sz w:val="20"/>
          <w:szCs w:val="22"/>
        </w:rPr>
        <w:t>（</w:t>
      </w:r>
      <w:r>
        <w:rPr>
          <w:rFonts w:eastAsia="Times New Roman"/>
          <w:bCs/>
          <w:sz w:val="20"/>
          <w:szCs w:val="22"/>
        </w:rPr>
        <w:t>chú</w:t>
      </w:r>
      <w:r>
        <w:rPr>
          <w:rFonts w:hint="eastAsia" w:ascii="宋体" w:hAnsi="宋体" w:cs="宋体"/>
          <w:bCs/>
          <w:sz w:val="20"/>
          <w:szCs w:val="22"/>
        </w:rPr>
        <w:t>）</w:t>
      </w:r>
      <w:r>
        <w:rPr>
          <w:rFonts w:eastAsia="Times New Roman"/>
          <w:bCs/>
          <w:sz w:val="20"/>
          <w:szCs w:val="22"/>
        </w:rPr>
        <w:t xml:space="preserve">  </w:t>
      </w:r>
      <w:r>
        <w:rPr>
          <w:bCs/>
          <w:sz w:val="20"/>
          <w:szCs w:val="22"/>
        </w:rPr>
        <w:t xml:space="preserve">  </w:t>
      </w:r>
      <w:r>
        <w:rPr>
          <w:rFonts w:ascii="宋体" w:hAnsi="宋体" w:cs="宋体"/>
          <w:bCs/>
          <w:sz w:val="20"/>
          <w:szCs w:val="22"/>
        </w:rPr>
        <w:t>羡慕</w:t>
      </w:r>
      <w:r>
        <w:rPr>
          <w:bCs/>
          <w:sz w:val="20"/>
          <w:szCs w:val="22"/>
        </w:rPr>
        <w:t xml:space="preserve">    </w:t>
      </w:r>
      <w:r>
        <w:rPr>
          <w:rFonts w:eastAsia="Times New Roman"/>
          <w:bCs/>
          <w:sz w:val="20"/>
          <w:szCs w:val="22"/>
        </w:rPr>
        <w:t xml:space="preserve">  </w:t>
      </w:r>
      <w:r>
        <w:rPr>
          <w:bCs/>
          <w:sz w:val="20"/>
          <w:szCs w:val="22"/>
        </w:rPr>
        <w:t xml:space="preserve"> </w:t>
      </w:r>
      <w:r>
        <w:rPr>
          <w:rFonts w:ascii="宋体" w:hAnsi="宋体" w:cs="宋体"/>
          <w:bCs/>
          <w:sz w:val="20"/>
          <w:szCs w:val="22"/>
          <w:em w:val="dot"/>
        </w:rPr>
        <w:t>蓦</w:t>
      </w:r>
      <w:r>
        <w:rPr>
          <w:rFonts w:ascii="宋体" w:hAnsi="宋体" w:cs="宋体"/>
          <w:bCs/>
          <w:sz w:val="20"/>
          <w:szCs w:val="22"/>
        </w:rPr>
        <w:t>然</w:t>
      </w:r>
      <w:r>
        <w:rPr>
          <w:rFonts w:hint="eastAsia" w:ascii="宋体" w:hAnsi="宋体" w:cs="宋体"/>
          <w:bCs/>
          <w:sz w:val="20"/>
          <w:szCs w:val="22"/>
        </w:rPr>
        <w:t>（</w:t>
      </w:r>
      <w:r>
        <w:rPr>
          <w:rFonts w:eastAsia="Times New Roman"/>
          <w:bCs/>
          <w:sz w:val="20"/>
          <w:szCs w:val="22"/>
        </w:rPr>
        <w:t>mò</w:t>
      </w:r>
      <w:r>
        <w:rPr>
          <w:rFonts w:hint="eastAsia"/>
          <w:bCs/>
          <w:sz w:val="20"/>
          <w:szCs w:val="22"/>
        </w:rPr>
        <w:t>）</w:t>
      </w:r>
      <w:r>
        <w:rPr>
          <w:rFonts w:eastAsia="Times New Roman"/>
          <w:bCs/>
          <w:sz w:val="20"/>
          <w:szCs w:val="22"/>
        </w:rPr>
        <w:t xml:space="preserve"> </w:t>
      </w:r>
      <w:r>
        <w:rPr>
          <w:bCs/>
          <w:sz w:val="20"/>
          <w:szCs w:val="22"/>
        </w:rPr>
        <w:t xml:space="preserve">   </w:t>
      </w:r>
      <w:r>
        <w:rPr>
          <w:rFonts w:asciiTheme="minorEastAsia" w:hAnsiTheme="minorEastAsia"/>
          <w:bCs/>
          <w:sz w:val="20"/>
          <w:szCs w:val="22"/>
        </w:rPr>
        <w:t>雕粱画栋</w:t>
      </w:r>
    </w:p>
    <w:p>
      <w:pPr>
        <w:snapToGrid w:val="0"/>
        <w:ind w:left="315" w:leftChars="150"/>
        <w:jc w:val="left"/>
        <w:textAlignment w:val="center"/>
        <w:rPr>
          <w:rFonts w:ascii="宋体" w:hAnsi="宋体" w:cs="宋体"/>
          <w:color w:val="000000"/>
          <w:sz w:val="20"/>
          <w:szCs w:val="20"/>
          <w:lang w:bidi="en-US"/>
        </w:rPr>
      </w:pPr>
      <w:r>
        <w:rPr>
          <w:rFonts w:hint="eastAsia" w:ascii="宋体" w:hAnsi="宋体" w:cs="宋体"/>
          <w:color w:val="000000"/>
          <w:kern w:val="0"/>
          <w:sz w:val="20"/>
          <w:szCs w:val="20"/>
        </w:rPr>
        <w:t>2.下列句子加点词语使用不正确的项是(   )</w:t>
      </w:r>
    </w:p>
    <w:p>
      <w:pPr>
        <w:snapToGrid w:val="0"/>
        <w:jc w:val="left"/>
        <w:textAlignment w:val="center"/>
        <w:rPr>
          <w:rFonts w:ascii="宋体" w:hAnsi="宋体" w:cs="宋体"/>
          <w:bCs/>
          <w:sz w:val="20"/>
          <w:szCs w:val="22"/>
        </w:rPr>
      </w:pPr>
      <w:r>
        <w:rPr>
          <w:bCs/>
          <w:sz w:val="20"/>
          <w:szCs w:val="22"/>
        </w:rPr>
        <w:t>A．</w:t>
      </w:r>
      <w:r>
        <w:rPr>
          <w:rFonts w:ascii="宋体" w:hAnsi="宋体" w:cs="宋体"/>
          <w:bCs/>
          <w:sz w:val="20"/>
          <w:szCs w:val="22"/>
        </w:rPr>
        <w:t>这事我已束手无策，你们</w:t>
      </w:r>
      <w:r>
        <w:rPr>
          <w:rFonts w:ascii="宋体" w:hAnsi="宋体" w:cs="宋体"/>
          <w:bCs/>
          <w:sz w:val="20"/>
          <w:szCs w:val="22"/>
          <w:em w:val="dot"/>
        </w:rPr>
        <w:t>另请高明</w:t>
      </w:r>
      <w:r>
        <w:rPr>
          <w:rFonts w:ascii="宋体" w:hAnsi="宋体" w:cs="宋体"/>
          <w:bCs/>
          <w:sz w:val="20"/>
          <w:szCs w:val="22"/>
        </w:rPr>
        <w:t>吧！</w:t>
      </w:r>
    </w:p>
    <w:p>
      <w:pPr>
        <w:snapToGrid w:val="0"/>
        <w:jc w:val="left"/>
        <w:textAlignment w:val="center"/>
        <w:rPr>
          <w:rFonts w:ascii="宋体" w:hAnsi="宋体" w:cs="宋体"/>
          <w:bCs/>
          <w:sz w:val="20"/>
          <w:szCs w:val="22"/>
        </w:rPr>
      </w:pPr>
      <w:r>
        <w:rPr>
          <w:bCs/>
          <w:sz w:val="20"/>
          <w:szCs w:val="22"/>
        </w:rPr>
        <w:t>B．</w:t>
      </w:r>
      <w:r>
        <w:rPr>
          <w:rFonts w:ascii="宋体" w:hAnsi="宋体" w:cs="宋体"/>
          <w:bCs/>
          <w:sz w:val="20"/>
          <w:szCs w:val="22"/>
        </w:rPr>
        <w:t>《满秀》大型光影实景演出的新品彰显出了绚丽多姿而又</w:t>
      </w:r>
      <w:r>
        <w:rPr>
          <w:rFonts w:ascii="宋体" w:hAnsi="宋体" w:cs="宋体"/>
          <w:bCs/>
          <w:sz w:val="20"/>
          <w:szCs w:val="22"/>
          <w:em w:val="dot"/>
        </w:rPr>
        <w:t>生机勃勃</w:t>
      </w:r>
      <w:r>
        <w:rPr>
          <w:rFonts w:ascii="宋体" w:hAnsi="宋体" w:cs="宋体"/>
          <w:bCs/>
          <w:sz w:val="20"/>
          <w:szCs w:val="22"/>
        </w:rPr>
        <w:t>的满族人文之美，也让世界领略到满族服饰之美。</w:t>
      </w:r>
    </w:p>
    <w:p>
      <w:pPr>
        <w:snapToGrid w:val="0"/>
        <w:jc w:val="left"/>
        <w:textAlignment w:val="center"/>
        <w:rPr>
          <w:rFonts w:ascii="宋体" w:hAnsi="宋体" w:cs="宋体"/>
          <w:bCs/>
          <w:sz w:val="20"/>
          <w:szCs w:val="22"/>
        </w:rPr>
      </w:pPr>
      <w:r>
        <w:rPr>
          <w:bCs/>
          <w:sz w:val="20"/>
          <w:szCs w:val="22"/>
        </w:rPr>
        <w:t>C．</w:t>
      </w:r>
      <w:r>
        <w:rPr>
          <w:rFonts w:ascii="宋体" w:hAnsi="宋体" w:cs="宋体"/>
          <w:bCs/>
          <w:sz w:val="20"/>
          <w:szCs w:val="22"/>
        </w:rPr>
        <w:t>班主任老师讲道：“关于课堂中引入多媒体资源的问题，我先</w:t>
      </w:r>
      <w:r>
        <w:rPr>
          <w:rFonts w:ascii="宋体" w:hAnsi="宋体" w:cs="宋体"/>
          <w:bCs/>
          <w:sz w:val="20"/>
          <w:szCs w:val="22"/>
          <w:em w:val="dot"/>
        </w:rPr>
        <w:t>抛砖引玉</w:t>
      </w:r>
      <w:r>
        <w:rPr>
          <w:rFonts w:ascii="宋体" w:hAnsi="宋体" w:cs="宋体"/>
          <w:bCs/>
          <w:sz w:val="20"/>
          <w:szCs w:val="22"/>
        </w:rPr>
        <w:t>，谈谈自己的看法。”</w:t>
      </w:r>
    </w:p>
    <w:p>
      <w:pPr>
        <w:snapToGrid w:val="0"/>
        <w:jc w:val="left"/>
        <w:textAlignment w:val="center"/>
        <w:rPr>
          <w:rFonts w:ascii="宋体" w:hAnsi="宋体" w:cs="宋体"/>
          <w:bCs/>
          <w:sz w:val="20"/>
          <w:szCs w:val="22"/>
        </w:rPr>
      </w:pPr>
      <w:r>
        <w:rPr>
          <w:bCs/>
          <w:sz w:val="20"/>
          <w:szCs w:val="22"/>
        </w:rPr>
        <w:t>D．</w:t>
      </w:r>
      <w:r>
        <w:rPr>
          <w:rFonts w:ascii="宋体" w:hAnsi="宋体" w:cs="宋体"/>
          <w:bCs/>
          <w:sz w:val="20"/>
          <w:szCs w:val="22"/>
        </w:rPr>
        <w:t>面对强大的敌人，他镇定自若，面不改色，真是</w:t>
      </w:r>
      <w:r>
        <w:rPr>
          <w:rFonts w:ascii="宋体" w:hAnsi="宋体" w:cs="宋体"/>
          <w:bCs/>
          <w:sz w:val="20"/>
          <w:szCs w:val="22"/>
          <w:em w:val="dot"/>
        </w:rPr>
        <w:t>本色当行</w:t>
      </w:r>
      <w:r>
        <w:rPr>
          <w:rFonts w:ascii="宋体" w:hAnsi="宋体" w:cs="宋体"/>
          <w:bCs/>
          <w:sz w:val="20"/>
          <w:szCs w:val="22"/>
        </w:rPr>
        <w:t>啊。</w:t>
      </w:r>
    </w:p>
    <w:p>
      <w:pPr>
        <w:snapToGrid w:val="0"/>
        <w:jc w:val="left"/>
        <w:textAlignment w:val="center"/>
        <w:rPr>
          <w:rFonts w:ascii="宋体" w:hAnsi="宋体" w:eastAsia="宋体" w:cs="宋体"/>
          <w:bCs/>
          <w:sz w:val="20"/>
          <w:szCs w:val="22"/>
        </w:rPr>
      </w:pPr>
      <w:r>
        <w:rPr>
          <w:rFonts w:hint="eastAsia" w:ascii="宋体" w:hAnsi="宋体" w:cs="宋体"/>
          <w:color w:val="000000"/>
          <w:sz w:val="20"/>
          <w:szCs w:val="20"/>
        </w:rPr>
        <w:t>3.下列句子没有语病的一项是</w:t>
      </w:r>
      <w:r>
        <w:rPr>
          <w:rFonts w:hint="eastAsia" w:ascii="宋体" w:hAnsi="宋体" w:cs="宋体"/>
          <w:color w:val="000000"/>
          <w:kern w:val="0"/>
          <w:sz w:val="20"/>
          <w:szCs w:val="20"/>
        </w:rPr>
        <w:t>(    )</w:t>
      </w:r>
      <w:r>
        <w:rPr>
          <w:rFonts w:hint="eastAsia" w:ascii="宋体" w:hAnsi="宋体" w:cs="宋体"/>
          <w:color w:val="000000"/>
          <w:kern w:val="0"/>
          <w:sz w:val="20"/>
          <w:szCs w:val="20"/>
        </w:rPr>
        <w:br w:type="textWrapping"/>
      </w:r>
      <w:r>
        <w:rPr>
          <w:rFonts w:ascii="宋体" w:hAnsi="宋体" w:eastAsia="宋体" w:cs="宋体"/>
          <w:bCs/>
          <w:sz w:val="20"/>
          <w:szCs w:val="22"/>
        </w:rPr>
        <w:t xml:space="preserve">下列句子没有语病、表意明确的一项是(    ) </w:t>
      </w:r>
    </w:p>
    <w:p>
      <w:pPr>
        <w:snapToGrid w:val="0"/>
        <w:jc w:val="left"/>
        <w:textAlignment w:val="center"/>
        <w:rPr>
          <w:rFonts w:ascii="宋体" w:hAnsi="宋体" w:eastAsia="宋体" w:cs="宋体"/>
          <w:bCs/>
          <w:sz w:val="20"/>
          <w:szCs w:val="22"/>
        </w:rPr>
      </w:pPr>
      <w:r>
        <w:rPr>
          <w:bCs/>
          <w:sz w:val="20"/>
          <w:szCs w:val="22"/>
        </w:rPr>
        <w:t>A．</w:t>
      </w:r>
      <w:r>
        <w:rPr>
          <w:rFonts w:ascii="宋体" w:hAnsi="宋体" w:eastAsia="宋体" w:cs="宋体"/>
          <w:bCs/>
          <w:sz w:val="20"/>
          <w:szCs w:val="22"/>
        </w:rPr>
        <w:t>“孝”文化，尽管是中国人的根文化，也塑造着每个人的精神气质。</w:t>
      </w:r>
    </w:p>
    <w:p>
      <w:pPr>
        <w:snapToGrid w:val="0"/>
        <w:jc w:val="left"/>
        <w:textAlignment w:val="center"/>
        <w:rPr>
          <w:rFonts w:ascii="宋体" w:hAnsi="宋体" w:eastAsia="宋体" w:cs="宋体"/>
          <w:bCs/>
          <w:sz w:val="20"/>
          <w:szCs w:val="22"/>
        </w:rPr>
      </w:pPr>
      <w:r>
        <w:rPr>
          <w:bCs/>
          <w:sz w:val="20"/>
          <w:szCs w:val="22"/>
        </w:rPr>
        <w:t>B．</w:t>
      </w:r>
      <w:r>
        <w:rPr>
          <w:rFonts w:ascii="宋体" w:hAnsi="宋体" w:eastAsia="宋体" w:cs="宋体"/>
          <w:bCs/>
          <w:sz w:val="20"/>
          <w:szCs w:val="22"/>
        </w:rPr>
        <w:t>一个人如果要开创自己的光明前程，关键就是在于持之以恒的努力和付出才能够实现。</w:t>
      </w:r>
    </w:p>
    <w:p>
      <w:pPr>
        <w:snapToGrid w:val="0"/>
        <w:jc w:val="left"/>
        <w:textAlignment w:val="center"/>
        <w:rPr>
          <w:rFonts w:ascii="宋体" w:hAnsi="宋体" w:eastAsia="宋体" w:cs="宋体"/>
          <w:bCs/>
          <w:sz w:val="20"/>
          <w:szCs w:val="22"/>
        </w:rPr>
      </w:pPr>
      <w:r>
        <w:rPr>
          <w:bCs/>
          <w:sz w:val="20"/>
          <w:szCs w:val="22"/>
        </w:rPr>
        <w:t>C．</w:t>
      </w:r>
      <w:r>
        <w:rPr>
          <w:rFonts w:ascii="宋体" w:hAnsi="宋体" w:eastAsia="宋体" w:cs="宋体"/>
          <w:bCs/>
          <w:sz w:val="20"/>
          <w:szCs w:val="22"/>
        </w:rPr>
        <w:t>为改善城市生活环境，当地政府加大投入建设了多个休闲公园，成为市民娱乐的新去处。</w:t>
      </w:r>
    </w:p>
    <w:p>
      <w:pPr>
        <w:snapToGrid w:val="0"/>
        <w:jc w:val="left"/>
        <w:textAlignment w:val="center"/>
        <w:rPr>
          <w:rFonts w:ascii="宋体" w:hAnsi="宋体" w:eastAsia="宋体" w:cs="宋体"/>
          <w:bCs/>
          <w:sz w:val="20"/>
          <w:szCs w:val="22"/>
        </w:rPr>
      </w:pPr>
      <w:r>
        <w:rPr>
          <w:bCs/>
          <w:sz w:val="20"/>
          <w:szCs w:val="22"/>
        </w:rPr>
        <w:t>D．</w:t>
      </w:r>
      <w:r>
        <w:rPr>
          <w:rFonts w:ascii="宋体" w:hAnsi="宋体" w:eastAsia="宋体" w:cs="宋体"/>
          <w:bCs/>
          <w:sz w:val="20"/>
          <w:szCs w:val="22"/>
        </w:rPr>
        <w:t>《经典咏流传》告诉我们，古诗词本身有着无穷魅力，今人只差爱上的机缘。</w:t>
      </w:r>
    </w:p>
    <w:p>
      <w:pPr>
        <w:snapToGrid w:val="0"/>
        <w:rPr>
          <w:rFonts w:ascii="宋体" w:hAnsi="宋体"/>
          <w:sz w:val="20"/>
          <w:szCs w:val="20"/>
        </w:rPr>
      </w:pPr>
      <w:r>
        <w:rPr>
          <w:rFonts w:hint="eastAsia" w:ascii="宋体" w:hAnsi="宋体" w:cs="宋体"/>
          <w:color w:val="000000"/>
          <w:sz w:val="22"/>
          <w:szCs w:val="22"/>
        </w:rPr>
        <w:t>4.</w:t>
      </w:r>
      <w:r>
        <w:rPr>
          <w:rFonts w:hint="eastAsia" w:ascii="宋体" w:hAnsi="宋体"/>
          <w:sz w:val="20"/>
          <w:szCs w:val="20"/>
        </w:rPr>
        <w:t>结合语境，将下列句子填入横线处，顺序最恰当的一项是</w:t>
      </w:r>
      <w:r>
        <w:rPr>
          <w:rFonts w:ascii="宋体" w:hAnsi="宋体"/>
          <w:sz w:val="20"/>
          <w:szCs w:val="20"/>
        </w:rPr>
        <w:t xml:space="preserve">(       </w:t>
      </w:r>
      <w:r>
        <w:rPr>
          <w:rFonts w:ascii="宋体" w:hAnsi="宋体"/>
          <w:b/>
          <w:bCs/>
          <w:sz w:val="20"/>
          <w:szCs w:val="20"/>
        </w:rPr>
        <w:t>)</w:t>
      </w:r>
      <w:r>
        <w:rPr>
          <w:rFonts w:ascii="宋体" w:hAnsi="宋体"/>
          <w:sz w:val="20"/>
          <w:szCs w:val="20"/>
        </w:rPr>
        <w:t xml:space="preserve"> </w:t>
      </w:r>
    </w:p>
    <w:p>
      <w:pPr>
        <w:snapToGrid w:val="0"/>
        <w:rPr>
          <w:rFonts w:ascii="宋体" w:hAnsi="宋体"/>
          <w:sz w:val="20"/>
          <w:szCs w:val="20"/>
        </w:rPr>
      </w:pPr>
      <w:r>
        <w:rPr>
          <w:rFonts w:hint="eastAsia" w:ascii="宋体" w:hAnsi="宋体"/>
          <w:sz w:val="20"/>
          <w:szCs w:val="20"/>
        </w:rPr>
        <w:t>说起京剧，有些人误以为它是北京的地方戏，其实不然。</w:t>
      </w:r>
      <w:r>
        <w:rPr>
          <w:rFonts w:ascii="宋体" w:hAnsi="宋体"/>
          <w:sz w:val="20"/>
          <w:szCs w:val="20"/>
        </w:rPr>
        <w:t xml:space="preserve">________________ </w:t>
      </w:r>
    </w:p>
    <w:p>
      <w:pPr>
        <w:snapToGrid w:val="0"/>
        <w:rPr>
          <w:rFonts w:ascii="宋体" w:hAnsi="宋体"/>
          <w:sz w:val="20"/>
          <w:szCs w:val="20"/>
        </w:rPr>
      </w:pPr>
      <w:r>
        <w:rPr>
          <w:rFonts w:hint="eastAsia" w:ascii="宋体" w:hAnsi="宋体"/>
          <w:sz w:val="20"/>
          <w:szCs w:val="20"/>
        </w:rPr>
        <w:t>①可以说，京剧是中国戏曲剧种中经过杂交的优良品种。</w:t>
      </w:r>
      <w:r>
        <w:rPr>
          <w:rFonts w:ascii="宋体" w:hAnsi="宋体"/>
          <w:sz w:val="20"/>
          <w:szCs w:val="20"/>
        </w:rPr>
        <w:t xml:space="preserve"> </w:t>
      </w:r>
    </w:p>
    <w:p>
      <w:pPr>
        <w:snapToGrid w:val="0"/>
        <w:rPr>
          <w:rFonts w:ascii="宋体" w:hAnsi="宋体"/>
          <w:sz w:val="20"/>
          <w:szCs w:val="20"/>
        </w:rPr>
      </w:pPr>
      <w:r>
        <w:rPr>
          <w:rFonts w:hint="eastAsia" w:ascii="宋体" w:hAnsi="宋体"/>
          <w:sz w:val="20"/>
          <w:szCs w:val="20"/>
        </w:rPr>
        <w:t>②京剧虽然名为“京剧”，但却不是北京土生土长的地方戏。</w:t>
      </w:r>
      <w:r>
        <w:rPr>
          <w:rFonts w:ascii="宋体" w:hAnsi="宋体"/>
          <w:sz w:val="20"/>
          <w:szCs w:val="20"/>
        </w:rPr>
        <w:t xml:space="preserve"> </w:t>
      </w:r>
    </w:p>
    <w:p>
      <w:pPr>
        <w:snapToGrid w:val="0"/>
        <w:rPr>
          <w:rFonts w:ascii="宋体" w:hAnsi="宋体"/>
          <w:sz w:val="20"/>
          <w:szCs w:val="20"/>
        </w:rPr>
      </w:pPr>
      <w:r>
        <w:rPr>
          <w:rFonts w:hint="eastAsia" w:ascii="宋体" w:hAnsi="宋体"/>
          <w:sz w:val="20"/>
          <w:szCs w:val="20"/>
        </w:rPr>
        <w:t>③京剧的形成是多种民间戏曲在北京汇聚、交流、融合的结果。</w:t>
      </w:r>
      <w:r>
        <w:rPr>
          <w:rFonts w:ascii="宋体" w:hAnsi="宋体"/>
          <w:sz w:val="20"/>
          <w:szCs w:val="20"/>
        </w:rPr>
        <w:t xml:space="preserve"> </w:t>
      </w:r>
    </w:p>
    <w:p>
      <w:pPr>
        <w:snapToGrid w:val="0"/>
        <w:rPr>
          <w:rFonts w:ascii="宋体" w:hAnsi="宋体"/>
          <w:sz w:val="20"/>
          <w:szCs w:val="20"/>
        </w:rPr>
      </w:pPr>
      <w:r>
        <w:rPr>
          <w:rFonts w:hint="eastAsia" w:ascii="宋体" w:hAnsi="宋体"/>
          <w:sz w:val="20"/>
          <w:szCs w:val="20"/>
        </w:rPr>
        <w:t>④它是在徽调和汉调的基础上，吸收昆曲、梆子等剧种的精华形成的剧种。</w:t>
      </w:r>
      <w:r>
        <w:rPr>
          <w:rFonts w:ascii="宋体" w:hAnsi="宋体"/>
          <w:sz w:val="20"/>
          <w:szCs w:val="20"/>
        </w:rPr>
        <w:t xml:space="preserve"> </w:t>
      </w:r>
    </w:p>
    <w:p>
      <w:pPr>
        <w:snapToGrid w:val="0"/>
        <w:rPr>
          <w:rFonts w:ascii="宋体" w:hAnsi="宋体"/>
          <w:sz w:val="20"/>
          <w:szCs w:val="20"/>
        </w:rPr>
      </w:pPr>
      <w:r>
        <w:rPr>
          <w:rFonts w:ascii="宋体" w:hAnsi="宋体"/>
          <w:sz w:val="20"/>
          <w:szCs w:val="20"/>
        </w:rPr>
        <w:t>A</w:t>
      </w:r>
      <w:r>
        <w:rPr>
          <w:rFonts w:hint="eastAsia" w:ascii="宋体" w:hAnsi="宋体"/>
          <w:sz w:val="20"/>
          <w:szCs w:val="20"/>
        </w:rPr>
        <w:t xml:space="preserve">．②③④①   </w:t>
      </w:r>
      <w:r>
        <w:rPr>
          <w:rFonts w:ascii="宋体" w:hAnsi="宋体"/>
          <w:sz w:val="20"/>
          <w:szCs w:val="20"/>
        </w:rPr>
        <w:t>B</w:t>
      </w:r>
      <w:r>
        <w:rPr>
          <w:rFonts w:hint="eastAsia" w:ascii="宋体" w:hAnsi="宋体"/>
          <w:sz w:val="20"/>
          <w:szCs w:val="20"/>
        </w:rPr>
        <w:t>．①③④②</w:t>
      </w:r>
      <w:r>
        <w:rPr>
          <w:rFonts w:ascii="宋体" w:hAnsi="宋体"/>
          <w:sz w:val="20"/>
          <w:szCs w:val="20"/>
        </w:rPr>
        <w:t xml:space="preserve"> </w:t>
      </w:r>
      <w:r>
        <w:rPr>
          <w:rFonts w:hint="eastAsia" w:ascii="宋体" w:hAnsi="宋体"/>
          <w:sz w:val="20"/>
          <w:szCs w:val="20"/>
        </w:rPr>
        <w:t xml:space="preserve">  </w:t>
      </w:r>
      <w:r>
        <w:rPr>
          <w:rFonts w:ascii="宋体" w:hAnsi="宋体"/>
          <w:sz w:val="20"/>
          <w:szCs w:val="20"/>
        </w:rPr>
        <w:t>C</w:t>
      </w:r>
      <w:r>
        <w:rPr>
          <w:rFonts w:hint="eastAsia" w:ascii="宋体" w:hAnsi="宋体"/>
          <w:sz w:val="20"/>
          <w:szCs w:val="20"/>
        </w:rPr>
        <w:t xml:space="preserve">．②①④③   </w:t>
      </w:r>
      <w:r>
        <w:rPr>
          <w:rFonts w:ascii="宋体" w:hAnsi="宋体"/>
          <w:sz w:val="20"/>
          <w:szCs w:val="20"/>
        </w:rPr>
        <w:t>D</w:t>
      </w:r>
      <w:r>
        <w:rPr>
          <w:rFonts w:hint="eastAsia" w:ascii="宋体" w:hAnsi="宋体"/>
          <w:sz w:val="20"/>
          <w:szCs w:val="20"/>
        </w:rPr>
        <w:t>．①②③④</w:t>
      </w:r>
    </w:p>
    <w:p>
      <w:pPr>
        <w:snapToGrid w:val="0"/>
        <w:jc w:val="left"/>
        <w:textAlignment w:val="center"/>
        <w:rPr>
          <w:rFonts w:ascii="宋体" w:hAnsi="宋体" w:eastAsia="宋体" w:cs="宋体"/>
          <w:bCs/>
          <w:sz w:val="20"/>
          <w:szCs w:val="22"/>
        </w:rPr>
      </w:pPr>
      <w:r>
        <w:rPr>
          <w:rFonts w:hint="eastAsia" w:ascii="宋体" w:hAnsi="宋体" w:cs="宋体"/>
          <w:color w:val="000000"/>
          <w:sz w:val="20"/>
          <w:szCs w:val="20"/>
        </w:rPr>
        <w:t>5.</w:t>
      </w:r>
      <w:r>
        <w:rPr>
          <w:rFonts w:ascii="宋体" w:hAnsi="宋体" w:eastAsia="宋体" w:cs="宋体"/>
          <w:bCs/>
          <w:sz w:val="20"/>
          <w:szCs w:val="22"/>
        </w:rPr>
        <w:t>下列说法不正确的一项是</w:t>
      </w:r>
      <w:r>
        <w:rPr>
          <w:rFonts w:hint="eastAsia" w:ascii="宋体" w:hAnsi="宋体" w:eastAsia="宋体" w:cs="宋体"/>
          <w:bCs/>
          <w:sz w:val="20"/>
          <w:szCs w:val="22"/>
        </w:rPr>
        <w:t>（    ）</w:t>
      </w:r>
    </w:p>
    <w:p>
      <w:pPr>
        <w:snapToGrid w:val="0"/>
        <w:jc w:val="left"/>
        <w:textAlignment w:val="center"/>
        <w:rPr>
          <w:rFonts w:ascii="宋体" w:hAnsi="宋体" w:eastAsia="宋体" w:cs="宋体"/>
          <w:bCs/>
          <w:sz w:val="20"/>
          <w:szCs w:val="22"/>
        </w:rPr>
      </w:pPr>
      <w:r>
        <w:rPr>
          <w:bCs/>
          <w:sz w:val="20"/>
          <w:szCs w:val="22"/>
        </w:rPr>
        <w:t>A．</w:t>
      </w:r>
      <w:r>
        <w:rPr>
          <w:rFonts w:ascii="宋体" w:hAnsi="宋体" w:eastAsia="宋体" w:cs="宋体"/>
          <w:bCs/>
          <w:sz w:val="20"/>
          <w:szCs w:val="22"/>
        </w:rPr>
        <w:t>谚语“八月十五云遮月，来岁元宵雪打灯”的意思是中秋节晚上如果是云遮月的阴雨天，则来年的正月十五花灯节就会下雪。</w:t>
      </w:r>
    </w:p>
    <w:p>
      <w:pPr>
        <w:snapToGrid w:val="0"/>
        <w:jc w:val="left"/>
        <w:textAlignment w:val="center"/>
        <w:rPr>
          <w:rFonts w:ascii="宋体" w:hAnsi="宋体" w:eastAsia="宋体" w:cs="宋体"/>
          <w:bCs/>
          <w:sz w:val="20"/>
          <w:szCs w:val="22"/>
        </w:rPr>
      </w:pPr>
      <w:r>
        <w:rPr>
          <w:bCs/>
          <w:sz w:val="20"/>
          <w:szCs w:val="22"/>
        </w:rPr>
        <w:t>B．</w:t>
      </w:r>
      <w:r>
        <w:rPr>
          <w:rFonts w:ascii="宋体" w:hAnsi="宋体" w:eastAsia="宋体" w:cs="宋体"/>
          <w:bCs/>
          <w:sz w:val="20"/>
          <w:szCs w:val="22"/>
        </w:rPr>
        <w:t>话剧综合了文学、表演、美术、音乐、舞蹈等多种文艺成分。它以演唱为主要手段。</w:t>
      </w:r>
    </w:p>
    <w:p>
      <w:pPr>
        <w:snapToGrid w:val="0"/>
        <w:jc w:val="left"/>
        <w:textAlignment w:val="center"/>
        <w:rPr>
          <w:rFonts w:ascii="宋体" w:hAnsi="宋体" w:eastAsia="宋体" w:cs="宋体"/>
          <w:bCs/>
          <w:sz w:val="20"/>
          <w:szCs w:val="22"/>
        </w:rPr>
      </w:pPr>
      <w:r>
        <w:rPr>
          <w:bCs/>
          <w:sz w:val="20"/>
          <w:szCs w:val="22"/>
        </w:rPr>
        <w:t>C．</w:t>
      </w:r>
      <w:r>
        <w:rPr>
          <w:rFonts w:ascii="宋体" w:hAnsi="宋体" w:eastAsia="宋体" w:cs="宋体"/>
          <w:bCs/>
          <w:sz w:val="20"/>
          <w:szCs w:val="22"/>
        </w:rPr>
        <w:t>古代年龄都有特定的别称，未满周岁的婴儿被称之为“襁褓”。</w:t>
      </w:r>
    </w:p>
    <w:p>
      <w:pPr>
        <w:snapToGrid w:val="0"/>
        <w:jc w:val="left"/>
        <w:textAlignment w:val="center"/>
        <w:rPr>
          <w:rFonts w:ascii="宋体" w:hAnsi="宋体" w:eastAsia="宋体" w:cs="宋体"/>
          <w:bCs/>
          <w:sz w:val="20"/>
          <w:szCs w:val="22"/>
        </w:rPr>
      </w:pPr>
      <w:r>
        <w:rPr>
          <w:bCs/>
          <w:sz w:val="20"/>
          <w:szCs w:val="22"/>
        </w:rPr>
        <w:t>D．</w:t>
      </w:r>
      <w:r>
        <w:rPr>
          <w:rFonts w:ascii="宋体" w:hAnsi="宋体" w:eastAsia="宋体" w:cs="宋体"/>
          <w:bCs/>
          <w:sz w:val="20"/>
          <w:szCs w:val="22"/>
        </w:rPr>
        <w:t>老舍，原名舒庆春，字舍予，是新中国第一位获得“人民艺术家”称号的作家。代表作有《骆驼样子》《茶馆》等。</w:t>
      </w:r>
    </w:p>
    <w:p>
      <w:pPr>
        <w:snapToGrid w:val="0"/>
        <w:jc w:val="left"/>
        <w:rPr>
          <w:rFonts w:ascii="宋体" w:hAnsi="宋体" w:eastAsia="宋体" w:cs="宋体"/>
          <w:sz w:val="20"/>
          <w:szCs w:val="20"/>
        </w:rPr>
      </w:pPr>
      <w:r>
        <w:rPr>
          <w:rFonts w:hint="eastAsia" w:ascii="宋体" w:hAnsi="宋体" w:eastAsia="宋体" w:cs="宋体"/>
          <w:sz w:val="20"/>
          <w:szCs w:val="20"/>
        </w:rPr>
        <w:t>二、古诗文阅读与积累（24分）</w:t>
      </w:r>
    </w:p>
    <w:p>
      <w:pPr>
        <w:snapToGrid w:val="0"/>
        <w:jc w:val="left"/>
        <w:rPr>
          <w:rFonts w:ascii="宋体" w:hAnsi="宋体" w:eastAsia="宋体" w:cs="宋体"/>
          <w:sz w:val="20"/>
          <w:szCs w:val="20"/>
        </w:rPr>
      </w:pPr>
      <w:r>
        <w:rPr>
          <w:rFonts w:hint="eastAsia" w:ascii="宋体" w:hAnsi="宋体" w:eastAsia="宋体" w:cs="宋体"/>
          <w:sz w:val="20"/>
          <w:szCs w:val="20"/>
        </w:rPr>
        <w:t>（一）阅读下面这两首词，完成6—7题。（每题2分，共4分）</w:t>
      </w:r>
    </w:p>
    <w:p>
      <w:pPr>
        <w:pStyle w:val="3"/>
        <w:adjustRightInd w:val="0"/>
        <w:snapToGrid w:val="0"/>
        <w:jc w:val="center"/>
        <w:rPr>
          <w:rFonts w:ascii="Times New Roman" w:hAnsi="Times New Roman" w:cs="Times New Roman"/>
        </w:rPr>
      </w:pPr>
      <w:r>
        <w:rPr>
          <w:rFonts w:ascii="Times New Roman" w:hAnsi="Times New Roman" w:eastAsia="黑体" w:cs="Times New Roman"/>
        </w:rPr>
        <w:t>【甲】望月怀远</w:t>
      </w:r>
      <w:r>
        <w:rPr>
          <w:rFonts w:hint="eastAsia" w:ascii="Times New Roman" w:hAnsi="Times New Roman" w:eastAsia="黑体" w:cs="Times New Roman"/>
        </w:rPr>
        <w:t xml:space="preserve">   </w:t>
      </w:r>
      <w:r>
        <w:rPr>
          <w:rFonts w:ascii="Times New Roman" w:hAnsi="Times New Roman" w:eastAsia="仿宋_GB2312" w:cs="Times New Roman"/>
        </w:rPr>
        <w:t>[唐]张九龄</w:t>
      </w:r>
    </w:p>
    <w:p>
      <w:pPr>
        <w:pStyle w:val="3"/>
        <w:adjustRightInd w:val="0"/>
        <w:snapToGrid w:val="0"/>
        <w:ind w:firstLine="1470" w:firstLineChars="700"/>
        <w:rPr>
          <w:rFonts w:ascii="Times New Roman" w:hAnsi="Times New Roman" w:eastAsia="楷体_GB2312" w:cs="Times New Roman"/>
        </w:rPr>
      </w:pPr>
      <w:r>
        <w:rPr>
          <w:rFonts w:ascii="Times New Roman" w:hAnsi="Times New Roman" w:eastAsia="楷体_GB2312" w:cs="Times New Roman"/>
        </w:rPr>
        <w:t>海上生明月，天涯共此时。情人</w:t>
      </w:r>
      <w:r>
        <w:rPr>
          <w:rFonts w:hAnsi="宋体" w:eastAsia="楷体_GB2312" w:cs="Times New Roman"/>
          <w:vertAlign w:val="superscript"/>
        </w:rPr>
        <w:t>①</w:t>
      </w:r>
      <w:r>
        <w:rPr>
          <w:rFonts w:ascii="Times New Roman" w:hAnsi="Times New Roman" w:eastAsia="楷体_GB2312" w:cs="Times New Roman"/>
        </w:rPr>
        <w:t>怨遥夜</w:t>
      </w:r>
      <w:r>
        <w:rPr>
          <w:rFonts w:hAnsi="宋体" w:eastAsia="楷体_GB2312" w:cs="Times New Roman"/>
          <w:vertAlign w:val="superscript"/>
        </w:rPr>
        <w:t>②</w:t>
      </w:r>
      <w:r>
        <w:rPr>
          <w:rFonts w:ascii="Times New Roman" w:hAnsi="Times New Roman" w:eastAsia="楷体_GB2312" w:cs="Times New Roman"/>
        </w:rPr>
        <w:t>，竟夕</w:t>
      </w:r>
      <w:r>
        <w:rPr>
          <w:rFonts w:hAnsi="宋体" w:eastAsia="楷体_GB2312" w:cs="Times New Roman"/>
          <w:vertAlign w:val="superscript"/>
        </w:rPr>
        <w:t>③</w:t>
      </w:r>
      <w:r>
        <w:rPr>
          <w:rFonts w:hint="eastAsia" w:ascii="Times New Roman" w:hAnsi="Times New Roman" w:eastAsia="楷体_GB2312" w:cs="Times New Roman"/>
        </w:rPr>
        <w:t>起相思。</w:t>
      </w:r>
    </w:p>
    <w:p>
      <w:pPr>
        <w:pStyle w:val="3"/>
        <w:adjustRightInd w:val="0"/>
        <w:snapToGrid w:val="0"/>
        <w:ind w:firstLine="1470" w:firstLineChars="700"/>
        <w:rPr>
          <w:rFonts w:ascii="Times New Roman" w:hAnsi="Times New Roman" w:eastAsia="楷体_GB2312" w:cs="Times New Roman"/>
        </w:rPr>
      </w:pPr>
      <w:r>
        <w:rPr>
          <w:rFonts w:hint="eastAsia" w:ascii="Times New Roman" w:hAnsi="Times New Roman" w:eastAsia="楷体_GB2312" w:cs="Times New Roman"/>
        </w:rPr>
        <w:t>灭烛怜</w:t>
      </w:r>
      <w:r>
        <w:rPr>
          <w:rFonts w:hint="eastAsia" w:hAnsi="宋体" w:eastAsia="楷体_GB2312" w:cs="Times New Roman"/>
          <w:vertAlign w:val="superscript"/>
        </w:rPr>
        <w:t>④</w:t>
      </w:r>
      <w:r>
        <w:rPr>
          <w:rFonts w:hint="eastAsia" w:ascii="Times New Roman" w:hAnsi="Times New Roman" w:eastAsia="楷体_GB2312" w:cs="Times New Roman"/>
        </w:rPr>
        <w:t>光满，披衣觉露滋。不堪盈手赠，还寝梦佳期。</w:t>
      </w:r>
    </w:p>
    <w:p>
      <w:pPr>
        <w:pStyle w:val="3"/>
        <w:adjustRightInd w:val="0"/>
        <w:snapToGrid w:val="0"/>
        <w:jc w:val="center"/>
        <w:rPr>
          <w:rFonts w:ascii="Times New Roman" w:hAnsi="Times New Roman" w:cs="Times New Roman"/>
        </w:rPr>
      </w:pPr>
      <w:r>
        <w:rPr>
          <w:rFonts w:ascii="Times New Roman" w:hAnsi="Times New Roman" w:eastAsia="黑体" w:cs="Times New Roman"/>
        </w:rPr>
        <w:t>【乙】沧浪亭怀贯之</w:t>
      </w:r>
      <w:r>
        <w:rPr>
          <w:rFonts w:hint="eastAsia" w:ascii="Times New Roman" w:hAnsi="Times New Roman" w:eastAsia="黑体" w:cs="Times New Roman"/>
        </w:rPr>
        <w:t xml:space="preserve">    </w:t>
      </w:r>
      <w:r>
        <w:rPr>
          <w:rFonts w:ascii="Times New Roman" w:hAnsi="Times New Roman" w:eastAsia="仿宋_GB2312" w:cs="Times New Roman"/>
        </w:rPr>
        <w:t>[宋]苏舜钦</w:t>
      </w:r>
    </w:p>
    <w:p>
      <w:pPr>
        <w:pStyle w:val="3"/>
        <w:adjustRightInd w:val="0"/>
        <w:snapToGrid w:val="0"/>
        <w:ind w:firstLine="840" w:firstLineChars="400"/>
        <w:rPr>
          <w:rFonts w:ascii="Times New Roman" w:hAnsi="Times New Roman" w:eastAsia="楷体_GB2312" w:cs="Times New Roman"/>
        </w:rPr>
      </w:pPr>
      <w:r>
        <w:rPr>
          <w:rFonts w:ascii="Times New Roman" w:hAnsi="Times New Roman" w:eastAsia="楷体_GB2312" w:cs="Times New Roman"/>
        </w:rPr>
        <w:t>沧浪独步亦无</w:t>
      </w:r>
      <w:r>
        <w:rPr>
          <w:rFonts w:hint="eastAsia" w:hAnsi="宋体" w:cs="宋体"/>
        </w:rPr>
        <w:t>悰</w:t>
      </w:r>
      <w:r>
        <w:rPr>
          <w:rFonts w:hAnsi="宋体" w:eastAsia="楷体_GB2312" w:cs="Times New Roman"/>
          <w:vertAlign w:val="superscript"/>
        </w:rPr>
        <w:t>⑤</w:t>
      </w:r>
      <w:r>
        <w:rPr>
          <w:rFonts w:ascii="Times New Roman" w:hAnsi="Times New Roman" w:eastAsia="楷体_GB2312" w:cs="Times New Roman"/>
        </w:rPr>
        <w:t>，聊上危台四望中。秋色入林红黯淡，日光穿竹翠玲珑。</w:t>
      </w:r>
    </w:p>
    <w:p>
      <w:pPr>
        <w:pStyle w:val="3"/>
        <w:adjustRightInd w:val="0"/>
        <w:snapToGrid w:val="0"/>
        <w:ind w:firstLine="840" w:firstLineChars="400"/>
        <w:rPr>
          <w:rFonts w:ascii="Times New Roman" w:hAnsi="Times New Roman" w:eastAsia="楷体_GB2312" w:cs="Times New Roman"/>
        </w:rPr>
      </w:pPr>
      <w:r>
        <w:rPr>
          <w:rFonts w:ascii="Times New Roman" w:hAnsi="Times New Roman" w:eastAsia="楷体_GB2312" w:cs="Times New Roman"/>
        </w:rPr>
        <w:t>酒徒飘落风前燕，诗社凋零霜后桐。君又暂来还径往，醉吟谁复伴衰翁。</w:t>
      </w:r>
    </w:p>
    <w:p>
      <w:pPr>
        <w:pStyle w:val="3"/>
        <w:adjustRightInd w:val="0"/>
        <w:snapToGrid w:val="0"/>
        <w:ind w:firstLine="420" w:firstLineChars="200"/>
        <w:rPr>
          <w:rFonts w:ascii="Times New Roman" w:hAnsi="Times New Roman" w:cs="Times New Roman"/>
        </w:rPr>
      </w:pPr>
      <w:r>
        <w:rPr>
          <w:rFonts w:ascii="Times New Roman" w:hAnsi="Times New Roman" w:eastAsia="黑体" w:cs="Times New Roman"/>
        </w:rPr>
        <w:t>【注】</w:t>
      </w:r>
      <w:r>
        <w:rPr>
          <w:rFonts w:hAnsi="宋体" w:eastAsia="仿宋_GB2312" w:cs="Times New Roman"/>
        </w:rPr>
        <w:t>①</w:t>
      </w:r>
      <w:r>
        <w:rPr>
          <w:rFonts w:ascii="Times New Roman" w:hAnsi="Times New Roman" w:eastAsia="仿宋_GB2312" w:cs="Times New Roman"/>
        </w:rPr>
        <w:t>情人：多情的人，指作者自己；一说指亲人。</w:t>
      </w:r>
      <w:r>
        <w:rPr>
          <w:rFonts w:hAnsi="宋体" w:eastAsia="仿宋_GB2312" w:cs="Times New Roman"/>
        </w:rPr>
        <w:t>②</w:t>
      </w:r>
      <w:r>
        <w:rPr>
          <w:rFonts w:ascii="Times New Roman" w:hAnsi="Times New Roman" w:eastAsia="仿宋_GB2312" w:cs="Times New Roman"/>
        </w:rPr>
        <w:t>遥夜：长夜。</w:t>
      </w:r>
      <w:r>
        <w:rPr>
          <w:rFonts w:hAnsi="宋体" w:eastAsia="仿宋_GB2312" w:cs="Times New Roman"/>
        </w:rPr>
        <w:t>③</w:t>
      </w:r>
      <w:r>
        <w:rPr>
          <w:rFonts w:ascii="Times New Roman" w:hAnsi="Times New Roman" w:eastAsia="仿宋_GB2312" w:cs="Times New Roman"/>
        </w:rPr>
        <w:t>竟夕：终宵，即一整夜。</w:t>
      </w:r>
      <w:r>
        <w:rPr>
          <w:rFonts w:hAnsi="宋体" w:eastAsia="仿宋_GB2312" w:cs="Times New Roman"/>
        </w:rPr>
        <w:t>④</w:t>
      </w:r>
      <w:r>
        <w:rPr>
          <w:rFonts w:ascii="Times New Roman" w:hAnsi="Times New Roman" w:eastAsia="仿宋_GB2312" w:cs="Times New Roman"/>
        </w:rPr>
        <w:t>怜：</w:t>
      </w:r>
      <w:r>
        <w:rPr>
          <w:rFonts w:hint="eastAsia" w:ascii="Times New Roman" w:hAnsi="Times New Roman" w:eastAsia="仿宋_GB2312" w:cs="Times New Roman"/>
        </w:rPr>
        <w:t>爱。</w:t>
      </w:r>
      <w:r>
        <w:rPr>
          <w:rFonts w:hint="eastAsia" w:hAnsi="宋体" w:eastAsia="仿宋_GB2312" w:cs="Times New Roman"/>
        </w:rPr>
        <w:t>⑤</w:t>
      </w:r>
      <w:r>
        <w:rPr>
          <w:rFonts w:hint="eastAsia" w:hAnsi="宋体" w:cs="宋体"/>
        </w:rPr>
        <w:t>悰</w:t>
      </w:r>
      <w:r>
        <w:rPr>
          <w:rFonts w:hint="eastAsia" w:ascii="仿宋_GB2312" w:hAnsi="仿宋_GB2312" w:eastAsia="仿宋_GB2312" w:cs="仿宋_GB2312"/>
        </w:rPr>
        <w:t>(</w:t>
      </w:r>
      <w:r>
        <w:rPr>
          <w:rFonts w:ascii="Times New Roman" w:hAnsi="Times New Roman" w:eastAsia="仿宋_GB2312" w:cs="Times New Roman"/>
        </w:rPr>
        <w:t>cón</w:t>
      </w:r>
      <w:r>
        <w:rPr>
          <w:rFonts w:hint="eastAsia" w:hAnsi="宋体" w:cs="宋体"/>
        </w:rPr>
        <w:t>ɡ</w:t>
      </w:r>
      <w:r>
        <w:rPr>
          <w:rFonts w:ascii="Times New Roman" w:hAnsi="Times New Roman" w:eastAsia="仿宋_GB2312" w:cs="Times New Roman"/>
        </w:rPr>
        <w:t>)：欢乐；乐趣。</w:t>
      </w:r>
    </w:p>
    <w:p>
      <w:pPr>
        <w:pStyle w:val="3"/>
        <w:adjustRightInd w:val="0"/>
        <w:snapToGrid w:val="0"/>
        <w:jc w:val="left"/>
        <w:rPr>
          <w:rFonts w:ascii="Times New Roman" w:hAnsi="Times New Roman" w:cs="Times New Roman"/>
          <w:sz w:val="20"/>
          <w:szCs w:val="20"/>
        </w:rPr>
      </w:pPr>
      <w:r>
        <w:rPr>
          <w:rFonts w:hint="eastAsia" w:ascii="Times New Roman" w:hAnsi="Times New Roman" w:cs="Times New Roman"/>
          <w:sz w:val="20"/>
          <w:szCs w:val="20"/>
        </w:rPr>
        <w:t>6</w:t>
      </w:r>
      <w:r>
        <w:rPr>
          <w:rFonts w:ascii="Times New Roman" w:hAnsi="Times New Roman" w:cs="Times New Roman"/>
          <w:sz w:val="20"/>
          <w:szCs w:val="20"/>
        </w:rPr>
        <w:t>. 下列对两首诗的内容理解</w:t>
      </w:r>
      <w:r>
        <w:rPr>
          <w:rFonts w:ascii="Times New Roman" w:hAnsi="Times New Roman" w:cs="Times New Roman"/>
          <w:sz w:val="20"/>
          <w:szCs w:val="20"/>
          <w:em w:val="underDot"/>
        </w:rPr>
        <w:t>不正确</w:t>
      </w:r>
      <w:r>
        <w:rPr>
          <w:rFonts w:ascii="Times New Roman" w:hAnsi="Times New Roman" w:cs="Times New Roman"/>
          <w:sz w:val="20"/>
          <w:szCs w:val="20"/>
        </w:rPr>
        <w:t>的一项是</w:t>
      </w:r>
      <w:r>
        <w:rPr>
          <w:rFonts w:hint="eastAsia" w:ascii="Times New Roman" w:hAnsi="Times New Roman" w:cs="Times New Roman"/>
          <w:sz w:val="20"/>
          <w:szCs w:val="20"/>
        </w:rPr>
        <w:t xml:space="preserve"> （    ）                                               </w:t>
      </w:r>
    </w:p>
    <w:p>
      <w:pPr>
        <w:pStyle w:val="3"/>
        <w:adjustRightInd w:val="0"/>
        <w:snapToGrid w:val="0"/>
        <w:jc w:val="left"/>
        <w:rPr>
          <w:rFonts w:ascii="Times New Roman" w:hAnsi="Times New Roman" w:cs="Times New Roman"/>
          <w:sz w:val="20"/>
          <w:szCs w:val="20"/>
        </w:rPr>
      </w:pPr>
      <w:r>
        <w:rPr>
          <w:rFonts w:ascii="Times New Roman" w:hAnsi="Times New Roman" w:cs="Times New Roman"/>
          <w:sz w:val="20"/>
          <w:szCs w:val="20"/>
        </w:rPr>
        <w:t>A. 两首诗都描写了作者孤独一人时的情景，写出诗人对远方亲人的思念。</w:t>
      </w:r>
    </w:p>
    <w:p>
      <w:pPr>
        <w:pStyle w:val="3"/>
        <w:adjustRightInd w:val="0"/>
        <w:snapToGrid w:val="0"/>
        <w:jc w:val="left"/>
        <w:rPr>
          <w:rFonts w:ascii="Times New Roman" w:hAnsi="Times New Roman" w:cs="Times New Roman"/>
          <w:sz w:val="20"/>
          <w:szCs w:val="20"/>
        </w:rPr>
      </w:pPr>
      <w:r>
        <w:rPr>
          <w:rFonts w:ascii="Times New Roman" w:hAnsi="Times New Roman" w:cs="Times New Roman"/>
          <w:sz w:val="20"/>
          <w:szCs w:val="20"/>
        </w:rPr>
        <w:t>B. 甲诗首联紧扣题目，首句写</w:t>
      </w:r>
      <w:r>
        <w:rPr>
          <w:rFonts w:hAnsi="宋体" w:cs="Times New Roman"/>
          <w:sz w:val="20"/>
          <w:szCs w:val="20"/>
        </w:rPr>
        <w:t>“</w:t>
      </w:r>
      <w:r>
        <w:rPr>
          <w:rFonts w:ascii="Times New Roman" w:hAnsi="Times New Roman" w:cs="Times New Roman"/>
          <w:sz w:val="20"/>
          <w:szCs w:val="20"/>
        </w:rPr>
        <w:t>望月</w:t>
      </w:r>
      <w:r>
        <w:rPr>
          <w:rFonts w:hAnsi="宋体" w:cs="Times New Roman"/>
          <w:sz w:val="20"/>
          <w:szCs w:val="20"/>
        </w:rPr>
        <w:t>”</w:t>
      </w:r>
      <w:r>
        <w:rPr>
          <w:rFonts w:ascii="Times New Roman" w:hAnsi="Times New Roman" w:cs="Times New Roman"/>
          <w:sz w:val="20"/>
          <w:szCs w:val="20"/>
        </w:rPr>
        <w:t>，次句写</w:t>
      </w:r>
      <w:r>
        <w:rPr>
          <w:rFonts w:hAnsi="宋体" w:cs="Times New Roman"/>
          <w:sz w:val="20"/>
          <w:szCs w:val="20"/>
        </w:rPr>
        <w:t>“</w:t>
      </w:r>
      <w:r>
        <w:rPr>
          <w:rFonts w:ascii="Times New Roman" w:hAnsi="Times New Roman" w:cs="Times New Roman"/>
          <w:sz w:val="20"/>
          <w:szCs w:val="20"/>
        </w:rPr>
        <w:t>怀远</w:t>
      </w:r>
      <w:r>
        <w:rPr>
          <w:rFonts w:hAnsi="宋体" w:cs="Times New Roman"/>
          <w:sz w:val="20"/>
          <w:szCs w:val="20"/>
        </w:rPr>
        <w:t>”</w:t>
      </w:r>
      <w:r>
        <w:rPr>
          <w:rFonts w:ascii="Times New Roman" w:hAnsi="Times New Roman" w:cs="Times New Roman"/>
          <w:sz w:val="20"/>
          <w:szCs w:val="20"/>
        </w:rPr>
        <w:t>，诗人与亲人天涯海角，却共此明月。</w:t>
      </w:r>
    </w:p>
    <w:p>
      <w:pPr>
        <w:pStyle w:val="3"/>
        <w:adjustRightInd w:val="0"/>
        <w:snapToGrid w:val="0"/>
        <w:jc w:val="left"/>
        <w:rPr>
          <w:rFonts w:ascii="Times New Roman" w:hAnsi="Times New Roman" w:cs="Times New Roman"/>
          <w:sz w:val="20"/>
          <w:szCs w:val="20"/>
        </w:rPr>
      </w:pPr>
      <w:r>
        <w:rPr>
          <w:rFonts w:ascii="Times New Roman" w:hAnsi="Times New Roman" w:cs="Times New Roman"/>
          <w:sz w:val="20"/>
          <w:szCs w:val="20"/>
        </w:rPr>
        <w:t>C. 乙诗中间两联借红叶、秋桐等意象描绘出一幅清幽萧疏的秋景图。</w:t>
      </w:r>
    </w:p>
    <w:p>
      <w:pPr>
        <w:pStyle w:val="3"/>
        <w:adjustRightInd w:val="0"/>
        <w:snapToGrid w:val="0"/>
        <w:jc w:val="left"/>
        <w:rPr>
          <w:rFonts w:ascii="Times New Roman" w:hAnsi="Times New Roman" w:cs="Times New Roman"/>
          <w:sz w:val="20"/>
          <w:szCs w:val="20"/>
        </w:rPr>
      </w:pPr>
      <w:r>
        <w:rPr>
          <w:rFonts w:ascii="Times New Roman" w:hAnsi="Times New Roman" w:cs="Times New Roman"/>
          <w:sz w:val="20"/>
          <w:szCs w:val="20"/>
        </w:rPr>
        <w:t>D. 甲乙两诗尾联都表现了诗人的孤独寂寞，描写了哀愁凄凉的场面。</w:t>
      </w:r>
    </w:p>
    <w:p>
      <w:pPr>
        <w:pStyle w:val="3"/>
        <w:adjustRightInd w:val="0"/>
        <w:snapToGrid w:val="0"/>
        <w:jc w:val="left"/>
        <w:rPr>
          <w:rFonts w:ascii="Times New Roman" w:hAnsi="Times New Roman" w:cs="Times New Roman"/>
          <w:sz w:val="20"/>
          <w:szCs w:val="20"/>
        </w:rPr>
      </w:pPr>
      <w:r>
        <w:rPr>
          <w:rFonts w:hint="eastAsia" w:ascii="Times New Roman" w:hAnsi="Times New Roman" w:cs="Times New Roman"/>
          <w:sz w:val="20"/>
          <w:szCs w:val="20"/>
        </w:rPr>
        <w:t>7</w:t>
      </w:r>
      <w:r>
        <w:rPr>
          <w:rFonts w:ascii="Times New Roman" w:hAnsi="Times New Roman" w:cs="Times New Roman"/>
          <w:sz w:val="20"/>
          <w:szCs w:val="20"/>
        </w:rPr>
        <w:t>. 下列对两首诗的赏析</w:t>
      </w:r>
      <w:r>
        <w:rPr>
          <w:rFonts w:ascii="Times New Roman" w:hAnsi="Times New Roman" w:cs="Times New Roman"/>
          <w:sz w:val="20"/>
          <w:szCs w:val="20"/>
          <w:em w:val="underDot"/>
        </w:rPr>
        <w:t>不正确</w:t>
      </w:r>
      <w:r>
        <w:rPr>
          <w:rFonts w:ascii="Times New Roman" w:hAnsi="Times New Roman" w:cs="Times New Roman"/>
          <w:sz w:val="20"/>
          <w:szCs w:val="20"/>
        </w:rPr>
        <w:t>的一项是</w:t>
      </w:r>
      <w:r>
        <w:rPr>
          <w:rFonts w:hint="eastAsia" w:ascii="Times New Roman" w:hAnsi="Times New Roman" w:cs="Times New Roman"/>
          <w:sz w:val="20"/>
          <w:szCs w:val="20"/>
        </w:rPr>
        <w:t xml:space="preserve"> （  ）                                                  </w:t>
      </w:r>
    </w:p>
    <w:p>
      <w:pPr>
        <w:pStyle w:val="3"/>
        <w:adjustRightInd w:val="0"/>
        <w:snapToGrid w:val="0"/>
        <w:jc w:val="left"/>
        <w:rPr>
          <w:rFonts w:ascii="Times New Roman" w:hAnsi="Times New Roman" w:cs="Times New Roman"/>
          <w:sz w:val="20"/>
          <w:szCs w:val="20"/>
        </w:rPr>
      </w:pPr>
      <w:r>
        <w:rPr>
          <w:rFonts w:ascii="Times New Roman" w:hAnsi="Times New Roman" w:cs="Times New Roman"/>
          <w:sz w:val="20"/>
          <w:szCs w:val="20"/>
        </w:rPr>
        <w:t>A. 甲诗颔联前呼后应，一气呵成；乙诗颔联运用拟人的修辞，强调秋色已深，而竹色依然青翠。</w:t>
      </w:r>
    </w:p>
    <w:p>
      <w:pPr>
        <w:pStyle w:val="3"/>
        <w:adjustRightInd w:val="0"/>
        <w:snapToGrid w:val="0"/>
        <w:jc w:val="left"/>
        <w:rPr>
          <w:rFonts w:ascii="Times New Roman" w:hAnsi="Times New Roman" w:cs="Times New Roman"/>
          <w:sz w:val="20"/>
          <w:szCs w:val="20"/>
        </w:rPr>
      </w:pPr>
      <w:r>
        <w:rPr>
          <w:rFonts w:ascii="Times New Roman" w:hAnsi="Times New Roman" w:cs="Times New Roman"/>
          <w:sz w:val="20"/>
          <w:szCs w:val="20"/>
        </w:rPr>
        <w:t xml:space="preserve">B. 甲诗运用比兴手法，以明月起兴，亦以明月结篇，借月托情，抒写怀抱。 </w:t>
      </w:r>
    </w:p>
    <w:p>
      <w:pPr>
        <w:pStyle w:val="3"/>
        <w:adjustRightInd w:val="0"/>
        <w:snapToGrid w:val="0"/>
        <w:jc w:val="left"/>
        <w:rPr>
          <w:rFonts w:ascii="Times New Roman" w:hAnsi="Times New Roman" w:cs="Times New Roman"/>
          <w:sz w:val="20"/>
          <w:szCs w:val="20"/>
        </w:rPr>
      </w:pPr>
      <w:r>
        <w:rPr>
          <w:rFonts w:ascii="Times New Roman" w:hAnsi="Times New Roman" w:cs="Times New Roman"/>
          <w:sz w:val="20"/>
          <w:szCs w:val="20"/>
        </w:rPr>
        <w:t>C. 乙诗颈联运用白描手法，以悲景写哀情，抒发了诗人思念友人的寂寥之情。</w:t>
      </w:r>
    </w:p>
    <w:p>
      <w:pPr>
        <w:pStyle w:val="3"/>
        <w:adjustRightInd w:val="0"/>
        <w:snapToGrid w:val="0"/>
        <w:jc w:val="left"/>
        <w:rPr>
          <w:rFonts w:ascii="Times New Roman" w:hAnsi="Times New Roman" w:cs="Times New Roman"/>
          <w:sz w:val="20"/>
          <w:szCs w:val="20"/>
        </w:rPr>
      </w:pPr>
      <w:r>
        <w:rPr>
          <w:rFonts w:ascii="Times New Roman" w:hAnsi="Times New Roman" w:cs="Times New Roman"/>
          <w:sz w:val="20"/>
          <w:szCs w:val="20"/>
        </w:rPr>
        <w:t>D. 甲诗与苏轼的《水调歌头</w:t>
      </w:r>
      <w:r>
        <w:rPr>
          <w:rFonts w:hint="eastAsia" w:ascii="Times New Roman" w:hAnsi="Times New Roman" w:cs="Times New Roman"/>
          <w:sz w:val="20"/>
          <w:szCs w:val="20"/>
        </w:rPr>
        <w:t>·</w:t>
      </w:r>
      <w:r>
        <w:rPr>
          <w:rFonts w:ascii="Times New Roman" w:hAnsi="Times New Roman" w:cs="Times New Roman"/>
          <w:sz w:val="20"/>
          <w:szCs w:val="20"/>
        </w:rPr>
        <w:t>明月几时有》都表现了作者精神境界的丰富。</w:t>
      </w:r>
    </w:p>
    <w:p>
      <w:pPr>
        <w:snapToGrid w:val="0"/>
        <w:rPr>
          <w:rFonts w:ascii="宋体" w:hAnsi="宋体" w:eastAsia="宋体" w:cs="宋体"/>
          <w:sz w:val="20"/>
          <w:szCs w:val="20"/>
        </w:rPr>
      </w:pPr>
      <w:r>
        <w:rPr>
          <w:rFonts w:hint="eastAsia" w:ascii="宋体" w:hAnsi="宋体" w:eastAsia="宋体" w:cs="宋体"/>
          <w:sz w:val="20"/>
          <w:szCs w:val="20"/>
        </w:rPr>
        <w:t>（二）阅读下面文言短文，完成8—11题。（12分）</w:t>
      </w:r>
    </w:p>
    <w:p>
      <w:pPr>
        <w:pStyle w:val="3"/>
        <w:adjustRightInd w:val="0"/>
        <w:snapToGrid w:val="0"/>
        <w:jc w:val="center"/>
        <w:rPr>
          <w:rFonts w:ascii="Times New Roman" w:hAnsi="Times New Roman" w:cs="Times New Roman"/>
        </w:rPr>
      </w:pPr>
      <w:r>
        <w:rPr>
          <w:rFonts w:ascii="Times New Roman" w:hAnsi="Times New Roman" w:eastAsia="黑体" w:cs="Times New Roman"/>
        </w:rPr>
        <w:t>屈原投江</w:t>
      </w:r>
    </w:p>
    <w:p>
      <w:pPr>
        <w:pStyle w:val="3"/>
        <w:adjustRightInd w:val="0"/>
        <w:snapToGrid w:val="0"/>
        <w:ind w:firstLine="420" w:firstLineChars="200"/>
        <w:rPr>
          <w:rFonts w:ascii="Times New Roman" w:hAnsi="Times New Roman" w:eastAsia="楷体_GB2312" w:cs="Times New Roman"/>
        </w:rPr>
      </w:pPr>
      <w:r>
        <w:rPr>
          <w:rFonts w:ascii="Times New Roman" w:hAnsi="Times New Roman" w:eastAsia="楷体_GB2312" w:cs="Times New Roman"/>
        </w:rPr>
        <w:t>屈原者，名平，楚之同姓也。为楚怀王左徒。博闻强</w:t>
      </w:r>
      <w:r>
        <w:rPr>
          <w:rFonts w:ascii="Times New Roman" w:hAnsi="Times New Roman" w:eastAsia="黑体" w:cs="Times New Roman"/>
          <w:em w:val="underDot"/>
        </w:rPr>
        <w:t>志</w:t>
      </w:r>
      <w:r>
        <w:rPr>
          <w:rFonts w:ascii="Times New Roman" w:hAnsi="Times New Roman" w:eastAsia="楷体_GB2312" w:cs="Times New Roman"/>
        </w:rPr>
        <w:t>，明于治乱，娴于辞令。</w:t>
      </w:r>
    </w:p>
    <w:p>
      <w:pPr>
        <w:pStyle w:val="3"/>
        <w:adjustRightInd w:val="0"/>
        <w:snapToGrid w:val="0"/>
        <w:ind w:firstLine="420" w:firstLineChars="200"/>
        <w:rPr>
          <w:rFonts w:ascii="Times New Roman" w:hAnsi="Times New Roman" w:eastAsia="楷体_GB2312" w:cs="Times New Roman"/>
        </w:rPr>
      </w:pPr>
      <w:r>
        <w:rPr>
          <w:rFonts w:ascii="Times New Roman" w:hAnsi="Times New Roman" w:eastAsia="楷体_GB2312" w:cs="Times New Roman"/>
        </w:rPr>
        <w:t>屈原至于江滨，</w:t>
      </w:r>
      <w:r>
        <w:rPr>
          <w:rFonts w:ascii="Times New Roman" w:hAnsi="Times New Roman" w:eastAsia="黑体" w:cs="Times New Roman"/>
          <w:em w:val="underDot"/>
        </w:rPr>
        <w:t>被</w:t>
      </w:r>
      <w:r>
        <w:rPr>
          <w:rFonts w:ascii="Times New Roman" w:hAnsi="Times New Roman" w:eastAsia="楷体_GB2312" w:cs="Times New Roman"/>
        </w:rPr>
        <w:t>发行吟泽畔，颜色憔悴，形容枯槁。渔父见而问之曰：</w:t>
      </w:r>
      <w:r>
        <w:rPr>
          <w:rFonts w:hAnsi="宋体" w:cs="Times New Roman"/>
        </w:rPr>
        <w:t>“</w:t>
      </w:r>
      <w:r>
        <w:rPr>
          <w:rFonts w:ascii="Times New Roman" w:hAnsi="Times New Roman" w:eastAsia="楷体_GB2312" w:cs="Times New Roman"/>
        </w:rPr>
        <w:t>子非三闾大夫欤？何故而至此？</w:t>
      </w:r>
      <w:r>
        <w:rPr>
          <w:rFonts w:hAnsi="宋体" w:cs="Times New Roman"/>
        </w:rPr>
        <w:t>”</w:t>
      </w:r>
      <w:r>
        <w:rPr>
          <w:rFonts w:ascii="Times New Roman" w:hAnsi="Times New Roman" w:eastAsia="楷体_GB2312" w:cs="Times New Roman"/>
        </w:rPr>
        <w:t>屈原曰：</w:t>
      </w:r>
      <w:r>
        <w:rPr>
          <w:rFonts w:hAnsi="宋体" w:cs="Times New Roman"/>
        </w:rPr>
        <w:t>“</w:t>
      </w:r>
      <w:r>
        <w:rPr>
          <w:rFonts w:ascii="Times New Roman" w:hAnsi="Times New Roman" w:eastAsia="楷体_GB2312" w:cs="Times New Roman"/>
          <w:u w:val="single"/>
        </w:rPr>
        <w:t>举世皆浊而我独清，众人皆醉而我</w:t>
      </w:r>
      <w:r>
        <w:rPr>
          <w:rFonts w:hint="eastAsia" w:ascii="Times New Roman" w:hAnsi="Times New Roman" w:eastAsia="楷体_GB2312" w:cs="Times New Roman"/>
          <w:u w:val="single"/>
        </w:rPr>
        <w:t>独醒，是以见放。</w:t>
      </w:r>
      <w:r>
        <w:rPr>
          <w:rFonts w:hAnsi="宋体" w:cs="Times New Roman"/>
        </w:rPr>
        <w:t>”</w:t>
      </w:r>
      <w:r>
        <w:rPr>
          <w:rFonts w:ascii="Times New Roman" w:hAnsi="Times New Roman" w:eastAsia="楷体_GB2312" w:cs="Times New Roman"/>
        </w:rPr>
        <w:t>渔父曰：</w:t>
      </w:r>
      <w:r>
        <w:rPr>
          <w:rFonts w:hAnsi="宋体" w:cs="Times New Roman"/>
        </w:rPr>
        <w:t>“</w:t>
      </w:r>
      <w:r>
        <w:rPr>
          <w:rFonts w:ascii="Times New Roman" w:hAnsi="Times New Roman" w:eastAsia="楷体_GB2312" w:cs="Times New Roman"/>
        </w:rPr>
        <w:t>夫圣人者，不凝滞于物，而能与世推移。举世皆浊，何不随其流而扬其波？众人皆醉，何不哺其糟而啜其</w:t>
      </w:r>
      <w:r>
        <w:rPr>
          <w:rFonts w:hint="eastAsia" w:hAnsi="宋体" w:cs="宋体"/>
        </w:rPr>
        <w:t>醨</w:t>
      </w:r>
      <w:r>
        <w:rPr>
          <w:rFonts w:hAnsi="宋体" w:eastAsia="楷体_GB2312" w:cs="Times New Roman"/>
          <w:vertAlign w:val="superscript"/>
        </w:rPr>
        <w:t>①</w:t>
      </w:r>
      <w:r>
        <w:rPr>
          <w:rFonts w:ascii="Times New Roman" w:hAnsi="Times New Roman" w:eastAsia="楷体_GB2312" w:cs="Times New Roman"/>
        </w:rPr>
        <w:t>？何故怀瑾握瑜，而自令见放为？</w:t>
      </w:r>
      <w:r>
        <w:rPr>
          <w:rFonts w:hAnsi="宋体" w:cs="Times New Roman"/>
        </w:rPr>
        <w:t>”</w:t>
      </w:r>
      <w:r>
        <w:rPr>
          <w:rFonts w:ascii="Times New Roman" w:hAnsi="Times New Roman" w:eastAsia="楷体_GB2312" w:cs="Times New Roman"/>
        </w:rPr>
        <w:t>屈原曰：</w:t>
      </w:r>
      <w:r>
        <w:rPr>
          <w:rFonts w:hAnsi="宋体" w:cs="Times New Roman"/>
        </w:rPr>
        <w:t>“</w:t>
      </w:r>
      <w:r>
        <w:rPr>
          <w:rFonts w:ascii="Times New Roman" w:hAnsi="Times New Roman" w:eastAsia="楷体_GB2312" w:cs="Times New Roman"/>
        </w:rPr>
        <w:t>吾闻之，</w:t>
      </w:r>
      <w:r>
        <w:rPr>
          <w:rFonts w:ascii="Times New Roman" w:hAnsi="Times New Roman" w:eastAsia="楷体_GB2312" w:cs="Times New Roman"/>
          <w:u w:val="single"/>
        </w:rPr>
        <w:t>新沐者必弹冠，新浴者必振衣。</w:t>
      </w:r>
      <w:r>
        <w:rPr>
          <w:rFonts w:ascii="Times New Roman" w:hAnsi="Times New Roman" w:eastAsia="楷体_GB2312" w:cs="Times New Roman"/>
        </w:rPr>
        <w:t>人又谁能以身之察察</w:t>
      </w:r>
      <w:r>
        <w:rPr>
          <w:rFonts w:hAnsi="宋体" w:eastAsia="楷体_GB2312" w:cs="Times New Roman"/>
          <w:vertAlign w:val="superscript"/>
        </w:rPr>
        <w:t>②</w:t>
      </w:r>
      <w:r>
        <w:rPr>
          <w:rFonts w:ascii="Times New Roman" w:hAnsi="Times New Roman" w:eastAsia="楷体_GB2312" w:cs="Times New Roman"/>
        </w:rPr>
        <w:t>，受物之汶汶</w:t>
      </w:r>
      <w:r>
        <w:rPr>
          <w:rFonts w:hAnsi="宋体" w:eastAsia="楷体_GB2312" w:cs="Times New Roman"/>
          <w:vertAlign w:val="superscript"/>
        </w:rPr>
        <w:t>③</w:t>
      </w:r>
      <w:r>
        <w:rPr>
          <w:rFonts w:ascii="Times New Roman" w:hAnsi="Times New Roman" w:eastAsia="楷体_GB2312" w:cs="Times New Roman"/>
        </w:rPr>
        <w:t>者乎？宁赴常流而葬乎江鱼腹中耳。又安能以皓皓</w:t>
      </w:r>
      <w:r>
        <w:rPr>
          <w:rFonts w:hAnsi="宋体" w:eastAsia="楷体_GB2312" w:cs="Times New Roman"/>
          <w:vertAlign w:val="superscript"/>
        </w:rPr>
        <w:t>④</w:t>
      </w:r>
      <w:r>
        <w:rPr>
          <w:rFonts w:ascii="Times New Roman" w:hAnsi="Times New Roman" w:eastAsia="楷体_GB2312" w:cs="Times New Roman"/>
        </w:rPr>
        <w:t>之白，而蒙世之温蠖</w:t>
      </w:r>
      <w:r>
        <w:rPr>
          <w:rFonts w:hAnsi="宋体" w:eastAsia="楷体_GB2312" w:cs="Times New Roman"/>
          <w:vertAlign w:val="superscript"/>
        </w:rPr>
        <w:t>⑤</w:t>
      </w:r>
      <w:r>
        <w:rPr>
          <w:rFonts w:ascii="Times New Roman" w:hAnsi="Times New Roman" w:eastAsia="楷体_GB2312" w:cs="Times New Roman"/>
        </w:rPr>
        <w:t>乎！</w:t>
      </w:r>
      <w:r>
        <w:rPr>
          <w:rFonts w:hAnsi="宋体" w:cs="Times New Roman"/>
        </w:rPr>
        <w:t>”</w:t>
      </w:r>
      <w:r>
        <w:rPr>
          <w:rFonts w:ascii="Times New Roman" w:hAnsi="Times New Roman" w:eastAsia="楷体_GB2312" w:cs="Times New Roman"/>
        </w:rPr>
        <w:t>乃作《怀沙》之赋。于是怀石，</w:t>
      </w:r>
      <w:r>
        <w:rPr>
          <w:rFonts w:ascii="Times New Roman" w:hAnsi="Times New Roman" w:eastAsia="黑体" w:cs="Times New Roman"/>
          <w:em w:val="underDot"/>
        </w:rPr>
        <w:t>遂</w:t>
      </w:r>
      <w:r>
        <w:rPr>
          <w:rFonts w:ascii="Times New Roman" w:hAnsi="Times New Roman" w:eastAsia="楷体_GB2312" w:cs="Times New Roman"/>
        </w:rPr>
        <w:t xml:space="preserve">自投汨罗以死。 </w:t>
      </w:r>
    </w:p>
    <w:p>
      <w:pPr>
        <w:pStyle w:val="3"/>
        <w:adjustRightInd w:val="0"/>
        <w:snapToGrid w:val="0"/>
        <w:ind w:firstLine="420" w:firstLineChars="200"/>
        <w:rPr>
          <w:rFonts w:ascii="Times New Roman" w:hAnsi="Times New Roman" w:cs="Times New Roman"/>
        </w:rPr>
      </w:pPr>
      <w:r>
        <w:rPr>
          <w:rFonts w:ascii="Times New Roman" w:hAnsi="Times New Roman" w:eastAsia="楷体_GB2312" w:cs="Times New Roman"/>
        </w:rPr>
        <w:t>屈原既死之后，楚有宋玉、唐勒、景差</w:t>
      </w:r>
      <w:r>
        <w:rPr>
          <w:rFonts w:hint="eastAsia" w:ascii="Times New Roman" w:hAnsi="Times New Roman" w:eastAsia="楷体_GB2312" w:cs="Times New Roman"/>
        </w:rPr>
        <w:t>之徒者，皆好辞而以赋见称。然皆祖屈原之从容辞令，终莫敢直谏。其后楚日以削，数十年竟为秦所灭。自屈原沉汨罗后百有馀年，汉有贾生，为长沙王太傅。过湘水，投书以吊屈原。</w:t>
      </w:r>
      <w:r>
        <w:rPr>
          <w:rFonts w:ascii="Times New Roman" w:hAnsi="Times New Roman" w:eastAsia="仿宋_GB2312" w:cs="Times New Roman"/>
        </w:rPr>
        <w:t>(选自《史记·屈原列传》，有删改)</w:t>
      </w:r>
    </w:p>
    <w:p>
      <w:pPr>
        <w:pStyle w:val="3"/>
        <w:adjustRightInd w:val="0"/>
        <w:snapToGrid w:val="0"/>
        <w:ind w:firstLine="420" w:firstLineChars="200"/>
        <w:rPr>
          <w:rFonts w:ascii="Times New Roman" w:hAnsi="Times New Roman" w:cs="Times New Roman"/>
        </w:rPr>
      </w:pPr>
      <w:r>
        <w:rPr>
          <w:rFonts w:ascii="Times New Roman" w:hAnsi="Times New Roman" w:eastAsia="黑体" w:cs="Times New Roman"/>
        </w:rPr>
        <w:t>【注】</w:t>
      </w:r>
      <w:r>
        <w:rPr>
          <w:rFonts w:hAnsi="宋体" w:eastAsia="仿宋_GB2312" w:cs="Times New Roman"/>
        </w:rPr>
        <w:t>①</w:t>
      </w:r>
      <w:r>
        <w:rPr>
          <w:rFonts w:hint="eastAsia" w:hAnsi="宋体" w:cs="宋体"/>
        </w:rPr>
        <w:t>醨</w:t>
      </w:r>
      <w:r>
        <w:rPr>
          <w:rFonts w:hint="eastAsia" w:ascii="仿宋_GB2312" w:hAnsi="仿宋_GB2312" w:eastAsia="仿宋_GB2312" w:cs="仿宋_GB2312"/>
        </w:rPr>
        <w:t>：薄酒。</w:t>
      </w:r>
      <w:r>
        <w:rPr>
          <w:rFonts w:hAnsi="宋体" w:eastAsia="仿宋_GB2312" w:cs="Times New Roman"/>
        </w:rPr>
        <w:t>②</w:t>
      </w:r>
      <w:r>
        <w:rPr>
          <w:rFonts w:ascii="Times New Roman" w:hAnsi="Times New Roman" w:eastAsia="仿宋_GB2312" w:cs="Times New Roman"/>
        </w:rPr>
        <w:t>察察：洁白的样子。</w:t>
      </w:r>
      <w:r>
        <w:rPr>
          <w:rFonts w:hAnsi="宋体" w:eastAsia="仿宋_GB2312" w:cs="Times New Roman"/>
        </w:rPr>
        <w:t>③</w:t>
      </w:r>
      <w:r>
        <w:rPr>
          <w:rFonts w:ascii="Times New Roman" w:hAnsi="Times New Roman" w:eastAsia="仿宋_GB2312" w:cs="Times New Roman"/>
        </w:rPr>
        <w:t>汶汶：浑浊的样子。</w:t>
      </w:r>
      <w:r>
        <w:rPr>
          <w:rFonts w:hAnsi="宋体" w:eastAsia="仿宋_GB2312" w:cs="Times New Roman"/>
        </w:rPr>
        <w:t>④</w:t>
      </w:r>
      <w:r>
        <w:rPr>
          <w:rFonts w:ascii="Times New Roman" w:hAnsi="Times New Roman" w:eastAsia="仿宋_GB2312" w:cs="Times New Roman"/>
        </w:rPr>
        <w:t>皓皓：莹洁的样子。</w:t>
      </w:r>
      <w:r>
        <w:rPr>
          <w:rFonts w:hAnsi="宋体" w:eastAsia="仿宋_GB2312" w:cs="Times New Roman"/>
        </w:rPr>
        <w:t>⑤</w:t>
      </w:r>
      <w:r>
        <w:rPr>
          <w:rFonts w:ascii="Times New Roman" w:hAnsi="Times New Roman" w:eastAsia="仿宋_GB2312" w:cs="Times New Roman"/>
        </w:rPr>
        <w:t>温蠖(huò)：尘滓重积的样子。</w:t>
      </w:r>
    </w:p>
    <w:p>
      <w:pPr>
        <w:pStyle w:val="3"/>
        <w:adjustRightInd w:val="0"/>
        <w:snapToGrid w:val="0"/>
        <w:rPr>
          <w:rFonts w:ascii="Times New Roman" w:hAnsi="Times New Roman" w:cs="Times New Roman"/>
          <w:sz w:val="20"/>
          <w:szCs w:val="20"/>
        </w:rPr>
      </w:pPr>
      <w:r>
        <w:rPr>
          <w:rFonts w:hint="eastAsia" w:ascii="Times New Roman" w:hAnsi="Times New Roman" w:cs="Times New Roman"/>
          <w:sz w:val="20"/>
          <w:szCs w:val="20"/>
        </w:rPr>
        <w:t>8</w:t>
      </w:r>
      <w:r>
        <w:rPr>
          <w:rFonts w:ascii="Times New Roman" w:hAnsi="Times New Roman" w:cs="Times New Roman"/>
          <w:sz w:val="20"/>
          <w:szCs w:val="20"/>
        </w:rPr>
        <w:t>. 下列</w:t>
      </w:r>
      <w:r>
        <w:rPr>
          <w:rFonts w:hint="eastAsia" w:ascii="Times New Roman" w:hAnsi="Times New Roman" w:cs="Times New Roman"/>
          <w:sz w:val="20"/>
          <w:szCs w:val="20"/>
        </w:rPr>
        <w:t>句子朗读节奏划分</w:t>
      </w:r>
      <w:r>
        <w:rPr>
          <w:rFonts w:ascii="Times New Roman" w:hAnsi="Times New Roman" w:cs="Times New Roman"/>
          <w:sz w:val="20"/>
          <w:szCs w:val="20"/>
          <w:em w:val="underDot"/>
        </w:rPr>
        <w:t>不正确</w:t>
      </w:r>
      <w:r>
        <w:rPr>
          <w:rFonts w:ascii="Times New Roman" w:hAnsi="Times New Roman" w:cs="Times New Roman"/>
          <w:sz w:val="20"/>
          <w:szCs w:val="20"/>
        </w:rPr>
        <w:t>的一项是(2分)(　　)</w:t>
      </w:r>
    </w:p>
    <w:p>
      <w:pPr>
        <w:pStyle w:val="3"/>
        <w:adjustRightInd w:val="0"/>
        <w:snapToGrid w:val="0"/>
        <w:rPr>
          <w:rFonts w:ascii="Times New Roman" w:hAnsi="Times New Roman" w:cs="Times New Roman"/>
          <w:sz w:val="20"/>
          <w:szCs w:val="20"/>
        </w:rPr>
      </w:pPr>
      <w:r>
        <w:rPr>
          <w:rFonts w:ascii="Times New Roman" w:hAnsi="Times New Roman" w:cs="Times New Roman"/>
          <w:sz w:val="20"/>
          <w:szCs w:val="20"/>
        </w:rPr>
        <w:t>A. 为楚怀王/左徒</w:t>
      </w:r>
      <w:r>
        <w:rPr>
          <w:rFonts w:hint="eastAsia" w:ascii="Times New Roman" w:hAnsi="Times New Roman" w:cs="Times New Roman"/>
          <w:sz w:val="20"/>
          <w:szCs w:val="20"/>
        </w:rPr>
        <w:t xml:space="preserve">    </w:t>
      </w:r>
      <w:r>
        <w:rPr>
          <w:rFonts w:ascii="Times New Roman" w:hAnsi="Times New Roman" w:cs="Times New Roman"/>
          <w:sz w:val="20"/>
          <w:szCs w:val="20"/>
        </w:rPr>
        <w:t>B. 屈原/至于江滨</w:t>
      </w:r>
      <w:r>
        <w:rPr>
          <w:rFonts w:hint="eastAsia" w:ascii="Times New Roman" w:hAnsi="Times New Roman" w:cs="Times New Roman"/>
          <w:sz w:val="20"/>
          <w:szCs w:val="20"/>
        </w:rPr>
        <w:t xml:space="preserve">   </w:t>
      </w:r>
      <w:r>
        <w:rPr>
          <w:rFonts w:ascii="Times New Roman" w:hAnsi="Times New Roman" w:cs="Times New Roman"/>
          <w:sz w:val="20"/>
          <w:szCs w:val="20"/>
        </w:rPr>
        <w:t>C. 何故/怀瑾握瑜</w:t>
      </w:r>
      <w:r>
        <w:rPr>
          <w:rFonts w:hint="eastAsia" w:ascii="Times New Roman" w:hAnsi="Times New Roman" w:cs="Times New Roman"/>
          <w:sz w:val="20"/>
          <w:szCs w:val="20"/>
        </w:rPr>
        <w:t xml:space="preserve">  </w:t>
      </w:r>
      <w:r>
        <w:rPr>
          <w:rFonts w:ascii="Times New Roman" w:hAnsi="Times New Roman" w:cs="Times New Roman"/>
          <w:sz w:val="20"/>
          <w:szCs w:val="20"/>
        </w:rPr>
        <w:t>D. 然/皆祖屈原之从容辞令</w:t>
      </w:r>
    </w:p>
    <w:p>
      <w:pPr>
        <w:pStyle w:val="3"/>
        <w:adjustRightInd w:val="0"/>
        <w:snapToGrid w:val="0"/>
        <w:rPr>
          <w:rFonts w:ascii="Times New Roman" w:hAnsi="Times New Roman" w:cs="Times New Roman"/>
          <w:sz w:val="20"/>
          <w:szCs w:val="20"/>
        </w:rPr>
      </w:pPr>
      <w:r>
        <w:rPr>
          <w:rFonts w:hint="eastAsia" w:ascii="Times New Roman" w:hAnsi="Times New Roman" w:cs="Times New Roman"/>
          <w:sz w:val="20"/>
          <w:szCs w:val="20"/>
        </w:rPr>
        <w:t>9</w:t>
      </w:r>
      <w:r>
        <w:rPr>
          <w:rFonts w:ascii="Times New Roman" w:hAnsi="Times New Roman" w:cs="Times New Roman"/>
          <w:sz w:val="20"/>
          <w:szCs w:val="20"/>
        </w:rPr>
        <w:t>. 解释文中加点的词。(3分)</w:t>
      </w:r>
    </w:p>
    <w:p>
      <w:pPr>
        <w:pStyle w:val="3"/>
        <w:adjustRightInd w:val="0"/>
        <w:snapToGrid w:val="0"/>
        <w:ind w:firstLine="200" w:firstLineChars="100"/>
        <w:rPr>
          <w:rFonts w:ascii="Times New Roman" w:hAnsi="Times New Roman" w:cs="Times New Roman"/>
          <w:sz w:val="20"/>
          <w:szCs w:val="20"/>
        </w:rPr>
      </w:pPr>
      <w:r>
        <w:rPr>
          <w:rFonts w:ascii="Times New Roman" w:hAnsi="Times New Roman" w:cs="Times New Roman"/>
          <w:sz w:val="20"/>
          <w:szCs w:val="20"/>
        </w:rPr>
        <w:t>(1)志(　</w:t>
      </w:r>
      <w:r>
        <w:rPr>
          <w:rFonts w:hint="eastAsia" w:ascii="Times New Roman" w:hAnsi="Times New Roman" w:cs="Times New Roman"/>
          <w:sz w:val="20"/>
          <w:szCs w:val="20"/>
        </w:rPr>
        <w:t xml:space="preserve">  </w:t>
      </w:r>
      <w:r>
        <w:rPr>
          <w:rFonts w:ascii="Times New Roman" w:hAnsi="Times New Roman" w:cs="Times New Roman"/>
          <w:sz w:val="20"/>
          <w:szCs w:val="20"/>
        </w:rPr>
        <w:t>　　)　</w:t>
      </w:r>
      <w:r>
        <w:rPr>
          <w:rFonts w:hint="eastAsia" w:ascii="Times New Roman" w:hAnsi="Times New Roman" w:cs="Times New Roman"/>
          <w:sz w:val="20"/>
          <w:szCs w:val="20"/>
        </w:rPr>
        <w:t xml:space="preserve">  </w:t>
      </w:r>
      <w:r>
        <w:rPr>
          <w:rFonts w:ascii="Times New Roman" w:hAnsi="Times New Roman" w:cs="Times New Roman"/>
          <w:sz w:val="20"/>
          <w:szCs w:val="20"/>
        </w:rPr>
        <w:t>(2)被(　</w:t>
      </w:r>
      <w:r>
        <w:rPr>
          <w:rFonts w:hint="eastAsia" w:ascii="Times New Roman" w:hAnsi="Times New Roman" w:cs="Times New Roman"/>
          <w:sz w:val="20"/>
          <w:szCs w:val="20"/>
        </w:rPr>
        <w:t xml:space="preserve">  </w:t>
      </w:r>
      <w:r>
        <w:rPr>
          <w:rFonts w:ascii="Times New Roman" w:hAnsi="Times New Roman" w:cs="Times New Roman"/>
          <w:sz w:val="20"/>
          <w:szCs w:val="20"/>
        </w:rPr>
        <w:t>　　)　</w:t>
      </w:r>
      <w:r>
        <w:rPr>
          <w:rFonts w:hint="eastAsia" w:ascii="Times New Roman" w:hAnsi="Times New Roman" w:cs="Times New Roman"/>
          <w:sz w:val="20"/>
          <w:szCs w:val="20"/>
        </w:rPr>
        <w:t xml:space="preserve">   </w:t>
      </w:r>
      <w:r>
        <w:rPr>
          <w:rFonts w:ascii="Times New Roman" w:hAnsi="Times New Roman" w:cs="Times New Roman"/>
          <w:sz w:val="20"/>
          <w:szCs w:val="20"/>
        </w:rPr>
        <w:t>(3)遂(　　</w:t>
      </w:r>
      <w:r>
        <w:rPr>
          <w:rFonts w:hint="eastAsia" w:ascii="Times New Roman" w:hAnsi="Times New Roman" w:cs="Times New Roman"/>
          <w:sz w:val="20"/>
          <w:szCs w:val="20"/>
        </w:rPr>
        <w:t xml:space="preserve">   </w:t>
      </w:r>
      <w:r>
        <w:rPr>
          <w:rFonts w:ascii="Times New Roman" w:hAnsi="Times New Roman" w:cs="Times New Roman"/>
          <w:sz w:val="20"/>
          <w:szCs w:val="20"/>
        </w:rPr>
        <w:t>　)</w:t>
      </w:r>
    </w:p>
    <w:p>
      <w:pPr>
        <w:pStyle w:val="3"/>
        <w:adjustRightInd w:val="0"/>
        <w:snapToGrid w:val="0"/>
        <w:rPr>
          <w:rFonts w:ascii="Times New Roman" w:hAnsi="Times New Roman" w:cs="Times New Roman"/>
          <w:sz w:val="20"/>
          <w:szCs w:val="20"/>
        </w:rPr>
      </w:pPr>
      <w:r>
        <w:rPr>
          <w:rFonts w:hint="eastAsia" w:ascii="Times New Roman" w:hAnsi="Times New Roman" w:cs="Times New Roman"/>
          <w:sz w:val="20"/>
          <w:szCs w:val="20"/>
        </w:rPr>
        <w:t>10</w:t>
      </w:r>
      <w:r>
        <w:rPr>
          <w:rFonts w:ascii="Times New Roman" w:hAnsi="Times New Roman" w:cs="Times New Roman"/>
          <w:sz w:val="20"/>
          <w:szCs w:val="20"/>
        </w:rPr>
        <w:t>. 翻译文中画线语句。(4分)</w:t>
      </w:r>
    </w:p>
    <w:p>
      <w:pPr>
        <w:pStyle w:val="3"/>
        <w:adjustRightInd w:val="0"/>
        <w:snapToGrid w:val="0"/>
        <w:rPr>
          <w:rFonts w:ascii="Times New Roman" w:hAnsi="Times New Roman" w:eastAsia="楷体_GB2312" w:cs="Times New Roman"/>
          <w:sz w:val="20"/>
          <w:szCs w:val="20"/>
        </w:rPr>
      </w:pPr>
      <w:r>
        <w:rPr>
          <w:rFonts w:ascii="Times New Roman" w:hAnsi="Times New Roman" w:eastAsia="楷体_GB2312" w:cs="Times New Roman"/>
          <w:sz w:val="20"/>
          <w:szCs w:val="20"/>
        </w:rPr>
        <w:t>(1)举世皆浊而我独清，众人皆醉而我独醒，是以见</w:t>
      </w:r>
      <w:r>
        <w:rPr>
          <w:rFonts w:hint="eastAsia" w:ascii="Times New Roman" w:hAnsi="Times New Roman" w:eastAsia="楷体_GB2312" w:cs="Times New Roman"/>
          <w:sz w:val="20"/>
          <w:szCs w:val="20"/>
        </w:rPr>
        <w:t>放。</w:t>
      </w:r>
    </w:p>
    <w:p>
      <w:pPr>
        <w:pStyle w:val="3"/>
        <w:adjustRightInd w:val="0"/>
        <w:snapToGrid w:val="0"/>
        <w:ind w:firstLine="400" w:firstLineChars="200"/>
        <w:rPr>
          <w:rFonts w:ascii="Times New Roman" w:hAnsi="Times New Roman" w:eastAsia="楷体_GB2312" w:cs="Times New Roman"/>
          <w:sz w:val="20"/>
          <w:szCs w:val="20"/>
        </w:rPr>
      </w:pPr>
    </w:p>
    <w:p>
      <w:pPr>
        <w:pStyle w:val="3"/>
        <w:adjustRightInd w:val="0"/>
        <w:snapToGrid w:val="0"/>
        <w:rPr>
          <w:rFonts w:ascii="Times New Roman" w:hAnsi="Times New Roman" w:cs="Times New Roman"/>
          <w:sz w:val="20"/>
          <w:szCs w:val="20"/>
        </w:rPr>
      </w:pPr>
      <w:r>
        <w:rPr>
          <w:rFonts w:hint="eastAsia" w:ascii="Times New Roman" w:hAnsi="Times New Roman" w:eastAsia="楷体_GB2312" w:cs="Times New Roman"/>
          <w:sz w:val="20"/>
          <w:szCs w:val="20"/>
        </w:rPr>
        <w:t>(</w:t>
      </w:r>
      <w:r>
        <w:rPr>
          <w:rFonts w:ascii="Times New Roman" w:hAnsi="Times New Roman" w:eastAsia="楷体_GB2312" w:cs="Times New Roman"/>
          <w:sz w:val="20"/>
          <w:szCs w:val="20"/>
        </w:rPr>
        <w:t>2)新沐者必弹冠，新浴者必振衣。</w:t>
      </w:r>
    </w:p>
    <w:p>
      <w:pPr>
        <w:pStyle w:val="3"/>
        <w:adjustRightInd w:val="0"/>
        <w:snapToGrid w:val="0"/>
        <w:ind w:firstLine="400" w:firstLineChars="200"/>
        <w:rPr>
          <w:rFonts w:ascii="Times New Roman" w:hAnsi="Times New Roman" w:cs="Times New Roman"/>
          <w:sz w:val="20"/>
          <w:szCs w:val="20"/>
        </w:rPr>
      </w:pPr>
    </w:p>
    <w:p>
      <w:pPr>
        <w:pStyle w:val="3"/>
        <w:adjustRightInd w:val="0"/>
        <w:snapToGrid w:val="0"/>
        <w:rPr>
          <w:rFonts w:ascii="Times New Roman" w:hAnsi="Times New Roman" w:cs="Times New Roman"/>
          <w:sz w:val="20"/>
          <w:szCs w:val="20"/>
        </w:rPr>
      </w:pPr>
      <w:r>
        <w:rPr>
          <w:rFonts w:hint="eastAsia" w:ascii="Times New Roman" w:hAnsi="Times New Roman" w:cs="Times New Roman"/>
          <w:sz w:val="20"/>
          <w:szCs w:val="20"/>
        </w:rPr>
        <w:t>11</w:t>
      </w:r>
      <w:r>
        <w:rPr>
          <w:rFonts w:ascii="Times New Roman" w:hAnsi="Times New Roman" w:cs="Times New Roman"/>
          <w:sz w:val="20"/>
          <w:szCs w:val="20"/>
        </w:rPr>
        <w:t>. 在中华民族历史上，有无数的仁人志士像屈原一样都把</w:t>
      </w:r>
      <w:r>
        <w:rPr>
          <w:rFonts w:hAnsi="宋体" w:cs="Times New Roman"/>
          <w:sz w:val="20"/>
          <w:szCs w:val="20"/>
        </w:rPr>
        <w:t>“</w:t>
      </w:r>
      <w:r>
        <w:rPr>
          <w:rFonts w:ascii="Times New Roman" w:hAnsi="Times New Roman" w:cs="Times New Roman"/>
          <w:sz w:val="20"/>
          <w:szCs w:val="20"/>
        </w:rPr>
        <w:t>舍生取义</w:t>
      </w:r>
      <w:r>
        <w:rPr>
          <w:rFonts w:hAnsi="宋体" w:cs="Times New Roman"/>
          <w:sz w:val="20"/>
          <w:szCs w:val="20"/>
        </w:rPr>
        <w:t>”</w:t>
      </w:r>
      <w:r>
        <w:rPr>
          <w:rFonts w:ascii="Times New Roman" w:hAnsi="Times New Roman" w:cs="Times New Roman"/>
          <w:sz w:val="20"/>
          <w:szCs w:val="20"/>
        </w:rPr>
        <w:t>奉为人生准则，请你另举出一个事例，并说说你如何理解</w:t>
      </w:r>
      <w:r>
        <w:rPr>
          <w:rFonts w:hAnsi="宋体" w:cs="Times New Roman"/>
          <w:sz w:val="20"/>
          <w:szCs w:val="20"/>
        </w:rPr>
        <w:t>“</w:t>
      </w:r>
      <w:r>
        <w:rPr>
          <w:rFonts w:ascii="Times New Roman" w:hAnsi="Times New Roman" w:cs="Times New Roman"/>
          <w:sz w:val="20"/>
          <w:szCs w:val="20"/>
        </w:rPr>
        <w:t>舍生取义</w:t>
      </w:r>
      <w:r>
        <w:rPr>
          <w:rFonts w:hAnsi="宋体" w:cs="Times New Roman"/>
          <w:sz w:val="20"/>
          <w:szCs w:val="20"/>
        </w:rPr>
        <w:t>”</w:t>
      </w:r>
      <w:r>
        <w:rPr>
          <w:rFonts w:ascii="Times New Roman" w:hAnsi="Times New Roman" w:cs="Times New Roman"/>
          <w:sz w:val="20"/>
          <w:szCs w:val="20"/>
        </w:rPr>
        <w:t>。(3分)</w:t>
      </w:r>
    </w:p>
    <w:p>
      <w:pPr>
        <w:snapToGrid w:val="0"/>
        <w:rPr>
          <w:rFonts w:ascii="宋体" w:hAnsi="宋体" w:eastAsia="宋体"/>
          <w:sz w:val="28"/>
          <w:szCs w:val="28"/>
        </w:rPr>
      </w:pPr>
    </w:p>
    <w:p>
      <w:pPr>
        <w:snapToGrid w:val="0"/>
        <w:rPr>
          <w:rFonts w:ascii="宋体" w:hAnsi="宋体" w:eastAsia="宋体"/>
          <w:sz w:val="28"/>
          <w:szCs w:val="28"/>
        </w:rPr>
      </w:pPr>
    </w:p>
    <w:p>
      <w:pPr>
        <w:snapToGrid w:val="0"/>
        <w:rPr>
          <w:rFonts w:ascii="宋体" w:hAnsi="宋体" w:eastAsia="宋体"/>
          <w:szCs w:val="21"/>
        </w:rPr>
      </w:pPr>
      <w:r>
        <w:rPr>
          <w:rFonts w:hint="eastAsia" w:ascii="宋体" w:hAnsi="宋体" w:eastAsia="宋体"/>
          <w:szCs w:val="21"/>
        </w:rPr>
        <w:t>（三）古诗文积累。（8分）</w:t>
      </w:r>
    </w:p>
    <w:p>
      <w:pPr>
        <w:snapToGrid w:val="0"/>
        <w:rPr>
          <w:rFonts w:ascii="宋体" w:hAnsi="宋体" w:eastAsia="宋体"/>
          <w:szCs w:val="21"/>
        </w:rPr>
      </w:pPr>
      <w:r>
        <w:rPr>
          <w:rFonts w:hint="eastAsia" w:ascii="宋体" w:hAnsi="宋体" w:eastAsia="宋体"/>
          <w:szCs w:val="21"/>
        </w:rPr>
        <w:t>1</w:t>
      </w:r>
      <w:r>
        <w:rPr>
          <w:rFonts w:ascii="宋体" w:hAnsi="宋体" w:eastAsia="宋体"/>
          <w:szCs w:val="21"/>
        </w:rPr>
        <w:t>2</w:t>
      </w:r>
      <w:r>
        <w:rPr>
          <w:rFonts w:hint="eastAsia" w:ascii="宋体" w:hAnsi="宋体" w:eastAsia="宋体"/>
          <w:szCs w:val="21"/>
        </w:rPr>
        <w:t>.填补下列句子的空缺处。（每空1分）</w:t>
      </w:r>
    </w:p>
    <w:p>
      <w:pPr>
        <w:snapToGrid w:val="0"/>
        <w:rPr>
          <w:rFonts w:ascii="宋体" w:hAnsi="宋体"/>
          <w:sz w:val="24"/>
          <w:shd w:val="clear" w:color="auto" w:fill="FFFFFF"/>
        </w:rPr>
      </w:pPr>
      <w:r>
        <w:rPr>
          <w:rFonts w:hint="eastAsia" w:ascii="宋体" w:hAnsi="宋体" w:cs="宋体"/>
          <w:szCs w:val="21"/>
        </w:rPr>
        <w:t>（1）邹忌修八尺有余，</w:t>
      </w:r>
      <w:r>
        <w:rPr>
          <w:rFonts w:hint="eastAsia" w:ascii="宋体" w:hAnsi="宋体" w:cs="宋体"/>
          <w:color w:val="000000"/>
          <w:szCs w:val="21"/>
          <w:u w:val="single"/>
        </w:rPr>
        <w:t xml:space="preserve">                  </w:t>
      </w:r>
      <w:r>
        <w:rPr>
          <w:rFonts w:hint="eastAsia" w:ascii="宋体" w:hAnsi="宋体" w:cs="宋体"/>
          <w:szCs w:val="21"/>
        </w:rPr>
        <w:t>。</w:t>
      </w:r>
    </w:p>
    <w:p>
      <w:pPr>
        <w:snapToGrid w:val="0"/>
        <w:rPr>
          <w:rFonts w:ascii="宋体" w:hAnsi="宋体"/>
          <w:szCs w:val="21"/>
          <w:shd w:val="clear" w:color="auto" w:fill="FFFFFF"/>
        </w:rPr>
      </w:pPr>
      <w:r>
        <w:rPr>
          <w:rFonts w:hint="eastAsia" w:ascii="宋体" w:hAnsi="宋体"/>
          <w:szCs w:val="21"/>
          <w:shd w:val="clear" w:color="auto" w:fill="FFFFFF"/>
        </w:rPr>
        <w:t xml:space="preserve">（2）  </w:t>
      </w:r>
      <w:r>
        <w:rPr>
          <w:rFonts w:hint="eastAsia" w:ascii="宋体" w:hAnsi="宋体"/>
          <w:szCs w:val="21"/>
          <w:u w:val="single"/>
          <w:shd w:val="clear" w:color="auto" w:fill="FFFFFF"/>
        </w:rPr>
        <w:t xml:space="preserve">               </w:t>
      </w:r>
      <w:r>
        <w:rPr>
          <w:rFonts w:hint="eastAsia" w:ascii="宋体" w:hAnsi="宋体"/>
          <w:szCs w:val="21"/>
          <w:shd w:val="clear" w:color="auto" w:fill="FFFFFF"/>
        </w:rPr>
        <w:t xml:space="preserve"> ，民弗从也。</w:t>
      </w:r>
    </w:p>
    <w:p>
      <w:pPr>
        <w:snapToGrid w:val="0"/>
        <w:rPr>
          <w:rFonts w:ascii="宋体" w:hAnsi="宋体"/>
          <w:szCs w:val="21"/>
          <w:shd w:val="clear" w:color="auto" w:fill="FFFFFF"/>
        </w:rPr>
      </w:pPr>
      <w:r>
        <w:rPr>
          <w:rFonts w:hint="eastAsia" w:ascii="宋体" w:hAnsi="宋体"/>
          <w:szCs w:val="21"/>
          <w:shd w:val="clear" w:color="auto" w:fill="FFFFFF"/>
        </w:rPr>
        <w:t>（3）苟全性命于乱世</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w:t>
      </w:r>
    </w:p>
    <w:p>
      <w:pPr>
        <w:snapToGrid w:val="0"/>
        <w:rPr>
          <w:rFonts w:ascii="宋体" w:hAnsi="宋体"/>
          <w:szCs w:val="21"/>
          <w:shd w:val="clear" w:color="auto" w:fill="FFFFFF"/>
        </w:rPr>
      </w:pPr>
      <w:r>
        <w:rPr>
          <w:rFonts w:hint="eastAsia" w:ascii="宋体" w:hAnsi="宋体"/>
          <w:szCs w:val="21"/>
          <w:shd w:val="clear" w:color="auto" w:fill="FFFFFF"/>
        </w:rPr>
        <w:t>（4）</w:t>
      </w:r>
      <w:r>
        <w:rPr>
          <w:rFonts w:hint="eastAsia" w:ascii="宋体" w:hAnsi="宋体"/>
          <w:szCs w:val="21"/>
          <w:u w:val="single"/>
          <w:shd w:val="clear" w:color="auto" w:fill="FFFFFF"/>
        </w:rPr>
        <w:t xml:space="preserve">                 </w:t>
      </w:r>
      <w:r>
        <w:rPr>
          <w:rFonts w:hint="eastAsia" w:ascii="宋体" w:hAnsi="宋体"/>
          <w:szCs w:val="21"/>
          <w:shd w:val="clear" w:color="auto" w:fill="FFFFFF"/>
        </w:rPr>
        <w:t xml:space="preserve"> ，雉从梁上飞。</w:t>
      </w:r>
    </w:p>
    <w:p>
      <w:pPr>
        <w:snapToGrid w:val="0"/>
        <w:rPr>
          <w:rFonts w:ascii="宋体" w:hAnsi="宋体"/>
          <w:szCs w:val="21"/>
          <w:shd w:val="clear" w:color="auto" w:fill="FFFFFF"/>
        </w:rPr>
      </w:pPr>
      <w:r>
        <w:rPr>
          <w:rFonts w:hint="eastAsia" w:ascii="宋体" w:hAnsi="宋体"/>
          <w:szCs w:val="21"/>
          <w:shd w:val="clear" w:color="auto" w:fill="FFFFFF"/>
        </w:rPr>
        <w:t>（5）</w:t>
      </w:r>
      <w:r>
        <w:rPr>
          <w:rFonts w:hint="eastAsia" w:ascii="宋体" w:hAnsi="宋体"/>
          <w:szCs w:val="21"/>
          <w:u w:val="single"/>
          <w:shd w:val="clear" w:color="auto" w:fill="FFFFFF"/>
        </w:rPr>
        <w:t xml:space="preserve">                 </w:t>
      </w:r>
      <w:r>
        <w:rPr>
          <w:rFonts w:hint="eastAsia" w:ascii="宋体" w:hAnsi="宋体"/>
          <w:szCs w:val="21"/>
          <w:shd w:val="clear" w:color="auto" w:fill="FFFFFF"/>
        </w:rPr>
        <w:t xml:space="preserve"> ，愁云惨淡万里凝。</w:t>
      </w:r>
    </w:p>
    <w:p>
      <w:pPr>
        <w:snapToGrid w:val="0"/>
        <w:rPr>
          <w:rFonts w:ascii="宋体" w:hAnsi="宋体" w:eastAsia="宋体"/>
          <w:sz w:val="22"/>
          <w:szCs w:val="22"/>
        </w:rPr>
      </w:pPr>
      <w:r>
        <w:rPr>
          <w:rFonts w:hint="eastAsia" w:ascii="宋体" w:hAnsi="宋体"/>
          <w:szCs w:val="21"/>
          <w:shd w:val="clear" w:color="auto" w:fill="FFFFFF"/>
        </w:rPr>
        <w:t>（6）辛苦遭逢起一经</w:t>
      </w:r>
      <w:r>
        <w:rPr>
          <w:rFonts w:hint="eastAsia" w:ascii="宋体" w:hAnsi="宋体" w:eastAsia="宋体"/>
          <w:sz w:val="22"/>
          <w:szCs w:val="22"/>
        </w:rPr>
        <w:t>，</w:t>
      </w:r>
      <w:r>
        <w:rPr>
          <w:rFonts w:hint="eastAsia" w:ascii="宋体" w:hAnsi="宋体" w:eastAsia="宋体"/>
          <w:sz w:val="22"/>
          <w:szCs w:val="22"/>
          <w:u w:val="single"/>
        </w:rPr>
        <w:t xml:space="preserve"> </w:t>
      </w:r>
      <w:r>
        <w:rPr>
          <w:rFonts w:ascii="宋体" w:hAnsi="宋体" w:eastAsia="宋体"/>
          <w:sz w:val="22"/>
          <w:szCs w:val="22"/>
          <w:u w:val="single"/>
        </w:rPr>
        <w:t xml:space="preserve">      </w:t>
      </w:r>
      <w:r>
        <w:rPr>
          <w:rFonts w:hint="eastAsia" w:ascii="宋体" w:hAnsi="宋体" w:eastAsia="宋体"/>
          <w:sz w:val="22"/>
          <w:szCs w:val="22"/>
          <w:u w:val="single"/>
        </w:rPr>
        <w:t xml:space="preserve">          </w:t>
      </w:r>
      <w:r>
        <w:rPr>
          <w:rFonts w:ascii="宋体" w:hAnsi="宋体" w:eastAsia="宋体"/>
          <w:sz w:val="22"/>
          <w:szCs w:val="22"/>
          <w:u w:val="single"/>
        </w:rPr>
        <w:t xml:space="preserve"> </w:t>
      </w:r>
      <w:r>
        <w:rPr>
          <w:rFonts w:ascii="宋体" w:hAnsi="宋体" w:eastAsia="宋体"/>
          <w:sz w:val="22"/>
          <w:szCs w:val="22"/>
        </w:rPr>
        <w:t xml:space="preserve"> </w:t>
      </w:r>
      <w:r>
        <w:rPr>
          <w:rFonts w:hint="eastAsia" w:ascii="宋体" w:hAnsi="宋体" w:eastAsia="宋体"/>
          <w:sz w:val="22"/>
          <w:szCs w:val="22"/>
        </w:rPr>
        <w:t>。</w:t>
      </w:r>
    </w:p>
    <w:p>
      <w:pPr>
        <w:snapToGrid w:val="0"/>
        <w:rPr>
          <w:rFonts w:ascii="宋体" w:hAnsi="宋体"/>
          <w:szCs w:val="21"/>
          <w:shd w:val="clear" w:color="auto" w:fill="FFFFFF"/>
        </w:rPr>
      </w:pPr>
      <w:r>
        <w:rPr>
          <w:rFonts w:hint="eastAsia" w:ascii="宋体" w:hAnsi="宋体" w:eastAsia="宋体"/>
          <w:sz w:val="22"/>
          <w:szCs w:val="22"/>
        </w:rPr>
        <w:t>（7）</w:t>
      </w:r>
      <w:r>
        <w:rPr>
          <w:rFonts w:hint="eastAsia" w:ascii="宋体" w:hAnsi="宋体" w:eastAsia="宋体"/>
          <w:sz w:val="22"/>
          <w:szCs w:val="22"/>
          <w:u w:val="single"/>
        </w:rPr>
        <w:t xml:space="preserve">                 </w:t>
      </w:r>
      <w:r>
        <w:rPr>
          <w:rFonts w:hint="eastAsia" w:ascii="宋体" w:hAnsi="宋体"/>
          <w:szCs w:val="21"/>
          <w:shd w:val="clear" w:color="auto" w:fill="FFFFFF"/>
        </w:rPr>
        <w:t xml:space="preserve"> ？悠悠。不尽长江滚滚流。</w:t>
      </w:r>
    </w:p>
    <w:p>
      <w:pPr>
        <w:snapToGrid w:val="0"/>
        <w:rPr>
          <w:rFonts w:ascii="宋体" w:hAnsi="宋体"/>
          <w:szCs w:val="21"/>
          <w:u w:val="single"/>
          <w:shd w:val="clear" w:color="auto" w:fill="FFFFFF"/>
        </w:rPr>
      </w:pPr>
      <w:r>
        <w:rPr>
          <w:rFonts w:hint="eastAsia" w:ascii="宋体" w:hAnsi="宋体"/>
          <w:szCs w:val="21"/>
          <w:shd w:val="clear" w:color="auto" w:fill="FFFFFF"/>
        </w:rPr>
        <w:t>（8）伤心秦汉经行处，</w:t>
      </w:r>
      <w:r>
        <w:rPr>
          <w:rFonts w:hint="eastAsia" w:ascii="宋体" w:hAnsi="宋体"/>
          <w:szCs w:val="21"/>
          <w:u w:val="single"/>
          <w:shd w:val="clear" w:color="auto" w:fill="FFFFFF"/>
        </w:rPr>
        <w:t xml:space="preserve">                 </w:t>
      </w:r>
      <w:r>
        <w:rPr>
          <w:rFonts w:hint="eastAsia" w:ascii="宋体" w:hAnsi="宋体"/>
          <w:szCs w:val="21"/>
          <w:shd w:val="clear" w:color="auto" w:fill="FFFFFF"/>
        </w:rPr>
        <w:t xml:space="preserve"> 。</w:t>
      </w:r>
    </w:p>
    <w:p>
      <w:pPr>
        <w:snapToGrid w:val="0"/>
        <w:rPr>
          <w:rFonts w:ascii="宋体" w:hAnsi="宋体" w:eastAsia="宋体"/>
          <w:szCs w:val="21"/>
        </w:rPr>
      </w:pPr>
      <w:r>
        <w:rPr>
          <w:rFonts w:hint="eastAsia" w:ascii="宋体" w:hAnsi="宋体" w:eastAsia="宋体"/>
          <w:szCs w:val="21"/>
        </w:rPr>
        <w:t>三、现代文阅读（3</w:t>
      </w:r>
      <w:r>
        <w:rPr>
          <w:rFonts w:ascii="宋体" w:hAnsi="宋体" w:eastAsia="宋体"/>
          <w:szCs w:val="21"/>
        </w:rPr>
        <w:t>0</w:t>
      </w:r>
      <w:r>
        <w:rPr>
          <w:rFonts w:hint="eastAsia" w:ascii="宋体" w:hAnsi="宋体" w:eastAsia="宋体"/>
          <w:szCs w:val="21"/>
        </w:rPr>
        <w:t>分）</w:t>
      </w:r>
    </w:p>
    <w:p>
      <w:pPr>
        <w:snapToGrid w:val="0"/>
        <w:rPr>
          <w:rFonts w:ascii="宋体" w:hAnsi="宋体" w:eastAsia="宋体"/>
          <w:bCs/>
          <w:szCs w:val="21"/>
        </w:rPr>
      </w:pPr>
      <w:r>
        <w:rPr>
          <w:rFonts w:hint="eastAsia" w:ascii="宋体" w:hAnsi="宋体" w:eastAsia="宋体"/>
          <w:b/>
          <w:szCs w:val="21"/>
        </w:rPr>
        <w:t>（一）</w:t>
      </w:r>
      <w:r>
        <w:rPr>
          <w:rFonts w:hint="eastAsia" w:ascii="宋体" w:hAnsi="宋体" w:eastAsia="宋体"/>
          <w:bCs/>
          <w:sz w:val="20"/>
          <w:szCs w:val="20"/>
        </w:rPr>
        <w:t>阅读下面文章，完成1</w:t>
      </w:r>
      <w:r>
        <w:rPr>
          <w:rFonts w:ascii="宋体" w:hAnsi="宋体" w:eastAsia="宋体"/>
          <w:bCs/>
          <w:sz w:val="20"/>
          <w:szCs w:val="20"/>
        </w:rPr>
        <w:t>3</w:t>
      </w:r>
      <w:r>
        <w:rPr>
          <w:rFonts w:hint="eastAsia" w:ascii="宋体" w:hAnsi="宋体" w:eastAsia="宋体"/>
          <w:bCs/>
          <w:sz w:val="20"/>
          <w:szCs w:val="20"/>
        </w:rPr>
        <w:t>—1</w:t>
      </w:r>
      <w:r>
        <w:rPr>
          <w:rFonts w:ascii="宋体" w:hAnsi="宋体" w:eastAsia="宋体"/>
          <w:bCs/>
          <w:sz w:val="20"/>
          <w:szCs w:val="20"/>
        </w:rPr>
        <w:t>6</w:t>
      </w:r>
      <w:r>
        <w:rPr>
          <w:rFonts w:hint="eastAsia" w:ascii="宋体" w:hAnsi="宋体" w:eastAsia="宋体"/>
          <w:bCs/>
          <w:sz w:val="20"/>
          <w:szCs w:val="20"/>
        </w:rPr>
        <w:t>题。（16分）</w:t>
      </w:r>
    </w:p>
    <w:p>
      <w:pPr>
        <w:pStyle w:val="8"/>
        <w:adjustRightInd w:val="0"/>
        <w:snapToGrid w:val="0"/>
        <w:jc w:val="center"/>
        <w:textAlignment w:val="center"/>
        <w:rPr>
          <w:rFonts w:ascii="宋体" w:hAnsi="宋体" w:eastAsia="楷体" w:cs="楷体"/>
          <w:color w:val="000000"/>
          <w:sz w:val="20"/>
          <w:szCs w:val="20"/>
        </w:rPr>
      </w:pPr>
      <w:r>
        <w:rPr>
          <w:rFonts w:hint="eastAsia" w:ascii="宋体" w:hAnsi="宋体" w:eastAsia="楷体" w:cs="楷体"/>
          <w:color w:val="000000"/>
          <w:sz w:val="20"/>
          <w:szCs w:val="20"/>
        </w:rPr>
        <w:t xml:space="preserve">飘逝的风筝 </w:t>
      </w:r>
      <w:r>
        <w:rPr>
          <w:rFonts w:ascii="宋体" w:hAnsi="宋体" w:eastAsia="楷体" w:cs="楷体"/>
          <w:color w:val="FFFFFF"/>
          <w:sz w:val="6"/>
          <w:szCs w:val="20"/>
        </w:rPr>
        <w:t>[来源:学科网ZXXK]</w:t>
      </w:r>
      <w:r>
        <w:rPr>
          <w:rFonts w:hint="eastAsia" w:ascii="宋体" w:hAnsi="宋体" w:eastAsia="楷体" w:cs="楷体"/>
          <w:color w:val="FFFFFF"/>
          <w:sz w:val="6"/>
          <w:szCs w:val="20"/>
        </w:rPr>
        <w:t xml:space="preserve"> </w:t>
      </w:r>
      <w:r>
        <w:rPr>
          <w:rFonts w:hint="eastAsia" w:ascii="宋体" w:hAnsi="宋体" w:eastAsia="楷体" w:cs="楷体"/>
          <w:color w:val="000000"/>
          <w:sz w:val="20"/>
          <w:szCs w:val="20"/>
        </w:rPr>
        <w:t>徐国平</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三月的暖风一吹，催着万物，都跟长了翅膀一样。</w:t>
      </w:r>
      <w:r>
        <w:rPr>
          <w:rFonts w:ascii="宋体" w:hAnsi="宋体" w:eastAsia="楷体" w:cs="楷体"/>
          <w:color w:val="000000"/>
          <w:sz w:val="20"/>
          <w:szCs w:val="20"/>
        </w:rPr>
        <w:t xml:space="preserve"> </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鹞爷也感觉到了，一大早儿就拿起那只“年年有余”的风筝，迈出了家门。</w:t>
      </w:r>
      <w:r>
        <w:rPr>
          <w:rFonts w:ascii="宋体" w:hAnsi="宋体" w:eastAsia="楷体" w:cs="楷体"/>
          <w:color w:val="000000"/>
          <w:sz w:val="20"/>
          <w:szCs w:val="20"/>
        </w:rPr>
        <w:t xml:space="preserve"> </w:t>
      </w:r>
      <w:r>
        <w:rPr>
          <w:rFonts w:ascii="宋体" w:hAnsi="宋体" w:eastAsia="楷体" w:cs="楷体"/>
          <w:color w:val="000000"/>
          <w:sz w:val="20"/>
          <w:szCs w:val="20"/>
        </w:rPr>
        <w:drawing>
          <wp:inline distT="0" distB="0" distL="114300" distR="114300">
            <wp:extent cx="18415" cy="16510"/>
            <wp:effectExtent l="0" t="0" r="12065" b="635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6510"/>
                    </a:xfrm>
                    <a:prstGeom prst="rect">
                      <a:avLst/>
                    </a:prstGeom>
                    <a:noFill/>
                    <a:ln>
                      <a:noFill/>
                    </a:ln>
                  </pic:spPr>
                </pic:pic>
              </a:graphicData>
            </a:graphic>
          </wp:inline>
        </w:drawing>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整个村庄像被掏空了身子一样，甚至连声犬吠鸡鸣都听不到。鹞爷一边走着，一边四下观望着。若在以往，身后总会尾随着一群欢天喜地的孩子，一个个抢夺着他手中的风筝。</w:t>
      </w:r>
      <w:r>
        <w:rPr>
          <w:rFonts w:ascii="宋体" w:hAnsi="宋体" w:eastAsia="楷体" w:cs="楷体"/>
          <w:color w:val="000000"/>
          <w:sz w:val="20"/>
          <w:szCs w:val="20"/>
        </w:rPr>
        <w:t xml:space="preserve"> </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唉，娃们一个个都去哪儿了？</w:t>
      </w:r>
      <w:r>
        <w:rPr>
          <w:rFonts w:ascii="宋体" w:hAnsi="宋体" w:eastAsia="楷体" w:cs="楷体"/>
          <w:color w:val="000000"/>
          <w:sz w:val="20"/>
          <w:szCs w:val="20"/>
        </w:rPr>
        <w:t xml:space="preserve"> </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一路上，那些残墙断壁、破砖瓦砾、树林和那些废弃的打麦场，被风吹过，尘土飞扬，凌乱不堪。</w:t>
      </w:r>
      <w:r>
        <w:rPr>
          <w:rFonts w:hint="eastAsia" w:ascii="宋体" w:hAnsi="宋体" w:eastAsia="楷体" w:cs="楷体"/>
          <w:color w:val="000000"/>
          <w:sz w:val="20"/>
          <w:szCs w:val="20"/>
          <w:u w:val="single"/>
        </w:rPr>
        <w:t>两台从早到晚狂叫不止的挖</w:t>
      </w:r>
      <w:r>
        <w:rPr>
          <w:rFonts w:hint="eastAsia" w:ascii="宋体" w:hAnsi="宋体" w:eastAsia="楷体" w:cs="楷体"/>
          <w:color w:val="000000"/>
          <w:sz w:val="20"/>
          <w:szCs w:val="20"/>
          <w:u w:val="single"/>
        </w:rPr>
        <w:drawing>
          <wp:inline distT="0" distB="0" distL="114300" distR="114300">
            <wp:extent cx="27940" cy="20320"/>
            <wp:effectExtent l="0" t="0" r="2540" b="254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27940" cy="20320"/>
                    </a:xfrm>
                    <a:prstGeom prst="rect">
                      <a:avLst/>
                    </a:prstGeom>
                    <a:noFill/>
                    <a:ln>
                      <a:noFill/>
                    </a:ln>
                  </pic:spPr>
                </pic:pic>
              </a:graphicData>
            </a:graphic>
          </wp:inline>
        </w:drawing>
      </w:r>
      <w:r>
        <w:rPr>
          <w:rFonts w:hint="eastAsia" w:ascii="宋体" w:hAnsi="宋体" w:eastAsia="楷体" w:cs="楷体"/>
          <w:color w:val="000000"/>
          <w:sz w:val="20"/>
          <w:szCs w:val="20"/>
          <w:u w:val="single"/>
        </w:rPr>
        <w:t>掘机，正一口口地蚕食</w:t>
      </w:r>
      <w:r>
        <w:rPr>
          <w:rFonts w:hint="eastAsia" w:ascii="宋体" w:hAnsi="宋体" w:eastAsia="楷体" w:cs="楷体"/>
          <w:color w:val="000000"/>
          <w:sz w:val="20"/>
          <w:szCs w:val="20"/>
        </w:rPr>
        <w:t>着那一排排早已空无一人的院落。</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鹞爷瞧着心痛，就像被抽筋剥皮一般难受。很快，自家那两间旧屋也难逃一劫了，只是满屋子的风筝，又将栖身何处？</w:t>
      </w:r>
      <w:r>
        <w:rPr>
          <w:rFonts w:ascii="宋体" w:hAnsi="宋体" w:eastAsia="楷体" w:cs="楷体"/>
          <w:color w:val="000000"/>
          <w:sz w:val="20"/>
          <w:szCs w:val="20"/>
        </w:rPr>
        <w:t xml:space="preserve"> </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鹞爷忧心忡忡，步履沉缓，一直走出村外。村外的那大片麦地，整整荒废了一个冬天，听说要建飞机场。</w:t>
      </w:r>
      <w:r>
        <w:rPr>
          <w:rFonts w:ascii="宋体" w:hAnsi="宋体" w:eastAsia="楷体" w:cs="楷体"/>
          <w:color w:val="000000"/>
          <w:sz w:val="20"/>
          <w:szCs w:val="20"/>
        </w:rPr>
        <w:t xml:space="preserve"> </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一阵春风吹来，那只风筝有些急不可待地拽紧了他的手。若在过去，鹞爷早就手脚利落地将风筝放飞起来，心也随着风筝，飞到天上去了。如今，鹞爷却攥紧风筝，迟迟不肯撒手。</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鹞爷又想到过去。他自幼就跟师傅扎风筝。这辈子，连他自己也数不清扎了多少只</w:t>
      </w:r>
      <w:r>
        <w:rPr>
          <w:rFonts w:hint="eastAsia" w:ascii="宋体" w:hAnsi="宋体" w:eastAsia="楷体" w:cs="楷体"/>
          <w:color w:val="000000"/>
          <w:sz w:val="20"/>
          <w:szCs w:val="20"/>
        </w:rPr>
        <w:drawing>
          <wp:inline distT="0" distB="0" distL="114300" distR="114300">
            <wp:extent cx="18415" cy="13970"/>
            <wp:effectExtent l="0" t="0" r="0" b="0"/>
            <wp:docPr id="4"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3970"/>
                    </a:xfrm>
                    <a:prstGeom prst="rect">
                      <a:avLst/>
                    </a:prstGeom>
                    <a:noFill/>
                    <a:ln>
                      <a:noFill/>
                    </a:ln>
                  </pic:spPr>
                </pic:pic>
              </a:graphicData>
            </a:graphic>
          </wp:inline>
        </w:drawing>
      </w:r>
      <w:r>
        <w:rPr>
          <w:rFonts w:hint="eastAsia" w:ascii="宋体" w:hAnsi="宋体" w:eastAsia="楷体" w:cs="楷体"/>
          <w:color w:val="000000"/>
          <w:sz w:val="20"/>
          <w:szCs w:val="20"/>
        </w:rPr>
        <w:t>风筝。每只风筝经过他的手，都活灵活现，千姿百态。</w:t>
      </w:r>
      <w:r>
        <w:rPr>
          <w:rFonts w:ascii="宋体" w:hAnsi="宋体" w:eastAsia="楷体" w:cs="楷体"/>
          <w:color w:val="000000"/>
          <w:sz w:val="20"/>
          <w:szCs w:val="20"/>
        </w:rPr>
        <w:t xml:space="preserve"> </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后来，鹞爷成了民间艺人，还上过电视报纸，甚至大洋彼岸的一些老外都来参观他的手艺。只是，他手艺慢慢失传了，现在的年轻人谁还学这些费事的玩意。而且，大都跑到城里，一走就像断了线的风筝，心也收不回来了。</w:t>
      </w:r>
      <w:r>
        <w:rPr>
          <w:rFonts w:ascii="宋体" w:hAnsi="宋体" w:eastAsia="楷体" w:cs="楷体"/>
          <w:color w:val="000000"/>
          <w:sz w:val="20"/>
          <w:szCs w:val="20"/>
        </w:rPr>
        <w:t xml:space="preserve"> </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最</w:t>
      </w:r>
      <w:r>
        <w:rPr>
          <w:rFonts w:hint="eastAsia" w:ascii="宋体" w:hAnsi="宋体" w:eastAsia="楷体" w:cs="楷体"/>
          <w:color w:val="000000"/>
          <w:sz w:val="20"/>
          <w:szCs w:val="20"/>
        </w:rPr>
        <w:drawing>
          <wp:inline distT="0" distB="0" distL="114300" distR="114300">
            <wp:extent cx="18415" cy="13970"/>
            <wp:effectExtent l="0" t="0" r="0" b="0"/>
            <wp:docPr id="3"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3970"/>
                    </a:xfrm>
                    <a:prstGeom prst="rect">
                      <a:avLst/>
                    </a:prstGeom>
                    <a:noFill/>
                    <a:ln>
                      <a:noFill/>
                    </a:ln>
                  </pic:spPr>
                </pic:pic>
              </a:graphicData>
            </a:graphic>
          </wp:inline>
        </w:drawing>
      </w:r>
      <w:r>
        <w:rPr>
          <w:rFonts w:hint="eastAsia" w:ascii="宋体" w:hAnsi="宋体" w:eastAsia="楷体" w:cs="楷体"/>
          <w:color w:val="000000"/>
          <w:sz w:val="20"/>
          <w:szCs w:val="20"/>
        </w:rPr>
        <w:t>初，儿子大龙还跟他学扎风筝。可刚刚学了个皮毛，便被一帮记者吹捧成风筝世家的传人。大龙心高气躁，觉得小村子施展不开，跑到城里开了一家风筝作坊。好几次，大龙苦口婆心劝他也搬到城里去赚大钱，鹞爷却一口回绝了，他知道儿子无非让他去做招牌，糊弄人。</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唉，不想这么多了，趁着天暖风轻，还是放风筝吧</w:t>
      </w:r>
      <w:r>
        <w:rPr>
          <w:rFonts w:hint="eastAsia" w:ascii="宋体" w:hAnsi="宋体" w:eastAsia="楷体" w:cs="楷体"/>
          <w:color w:val="000000"/>
          <w:sz w:val="20"/>
          <w:szCs w:val="20"/>
        </w:rPr>
        <w:drawing>
          <wp:inline distT="0" distB="0" distL="114300" distR="114300">
            <wp:extent cx="18415" cy="13970"/>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3970"/>
                    </a:xfrm>
                    <a:prstGeom prst="rect">
                      <a:avLst/>
                    </a:prstGeom>
                    <a:noFill/>
                    <a:ln>
                      <a:noFill/>
                    </a:ln>
                  </pic:spPr>
                </pic:pic>
              </a:graphicData>
            </a:graphic>
          </wp:inline>
        </w:drawing>
      </w:r>
      <w:r>
        <w:rPr>
          <w:rFonts w:hint="eastAsia" w:ascii="宋体" w:hAnsi="宋体" w:eastAsia="楷体" w:cs="楷体"/>
          <w:color w:val="000000"/>
          <w:sz w:val="20"/>
          <w:szCs w:val="20"/>
        </w:rPr>
        <w:t>。</w:t>
      </w:r>
      <w:r>
        <w:rPr>
          <w:rFonts w:ascii="宋体" w:hAnsi="宋体" w:eastAsia="楷体" w:cs="楷体"/>
          <w:color w:val="000000"/>
          <w:sz w:val="20"/>
          <w:szCs w:val="20"/>
        </w:rPr>
        <w:t xml:space="preserve"> </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鹞爷仰着脖梗，望着蔚蓝的天空，正专心致志地操弄着风筝，突然，一声嫩生生的童音传来，老爷爷，放风筝好玩吗？</w:t>
      </w:r>
      <w:r>
        <w:rPr>
          <w:rFonts w:ascii="宋体" w:hAnsi="宋体" w:eastAsia="楷体" w:cs="楷体"/>
          <w:color w:val="000000"/>
          <w:sz w:val="20"/>
          <w:szCs w:val="20"/>
        </w:rPr>
        <w:t xml:space="preserve"> </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你玩一下，就知道了。他连忙将手中的风筝线递给男孩，有些蛊惑地说。</w:t>
      </w:r>
      <w:r>
        <w:rPr>
          <w:rFonts w:ascii="宋体" w:hAnsi="宋体" w:eastAsia="楷体" w:cs="楷体"/>
          <w:color w:val="000000"/>
          <w:sz w:val="20"/>
          <w:szCs w:val="20"/>
        </w:rPr>
        <w:drawing>
          <wp:inline distT="0" distB="0" distL="114300" distR="114300">
            <wp:extent cx="254000" cy="254000"/>
            <wp:effectExtent l="0" t="0" r="12700" b="1270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ascii="宋体" w:hAnsi="宋体" w:eastAsia="楷体" w:cs="楷体"/>
          <w:color w:val="000000"/>
          <w:sz w:val="20"/>
          <w:szCs w:val="20"/>
        </w:rPr>
        <w:t xml:space="preserve"> </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男孩牵着那只风筝在麦地里奔跑起来，风筝越飞越高。鹞爷远远地望着，眼前一会儿闪过儿子的影子，一会儿又闪过孙子的影子。</w:t>
      </w:r>
      <w:r>
        <w:rPr>
          <w:rFonts w:ascii="宋体" w:hAnsi="宋体" w:eastAsia="楷体" w:cs="楷体"/>
          <w:color w:val="000000"/>
          <w:sz w:val="20"/>
          <w:szCs w:val="20"/>
        </w:rPr>
        <w:t xml:space="preserve"> </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突然，男孩像是被脚下的什么东西给绊倒了，风筝线随之撒手松开。男孩爬起来，紧追了几步，却没有拽住随风筝渐渐升起的风筝线，只好哭着跑回鹞爷跟前。</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鹞爷没有责备，一脸温和地劝慰着男孩，没关系，风筝早晚要飞走的。</w:t>
      </w:r>
      <w:r>
        <w:rPr>
          <w:rFonts w:ascii="宋体" w:hAnsi="宋体" w:eastAsia="楷体" w:cs="楷体"/>
          <w:color w:val="000000"/>
          <w:sz w:val="20"/>
          <w:szCs w:val="20"/>
        </w:rPr>
        <w:t xml:space="preserve"> </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男孩用手抹了一下眼角的泪，问，风筝还能飞回来吗？鹞爷望着那只风筝摇了摇头，没有吱声。</w:t>
      </w:r>
      <w:r>
        <w:rPr>
          <w:rFonts w:ascii="宋体" w:hAnsi="宋体" w:eastAsia="楷体" w:cs="楷体"/>
          <w:color w:val="000000"/>
          <w:sz w:val="20"/>
          <w:szCs w:val="20"/>
        </w:rPr>
        <w:t xml:space="preserve"> </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男孩撅着小嘴，有些难过。许久，鹞爷才开口问男孩，你家在哪里，怎么一个人跑出来了？男孩晃了晃脑壳说，他的家在很远的城里，学校放假，父亲开车带他回来寻根祭祖的。</w:t>
      </w:r>
      <w:r>
        <w:rPr>
          <w:rFonts w:ascii="宋体" w:hAnsi="宋体" w:eastAsia="楷体" w:cs="楷体"/>
          <w:color w:val="000000"/>
          <w:sz w:val="20"/>
          <w:szCs w:val="20"/>
        </w:rPr>
        <w:t xml:space="preserve"> </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鹞爷心一动，随口问，告诉爷爷，根是</w:t>
      </w:r>
      <w:r>
        <w:rPr>
          <w:rFonts w:hint="eastAsia" w:ascii="宋体" w:hAnsi="宋体" w:eastAsia="楷体" w:cs="楷体"/>
          <w:color w:val="000000"/>
          <w:sz w:val="20"/>
          <w:szCs w:val="20"/>
        </w:rPr>
        <w:drawing>
          <wp:inline distT="0" distB="0" distL="114300" distR="114300">
            <wp:extent cx="27940" cy="19050"/>
            <wp:effectExtent l="0" t="0" r="2540" b="381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27940" cy="19050"/>
                    </a:xfrm>
                    <a:prstGeom prst="rect">
                      <a:avLst/>
                    </a:prstGeom>
                    <a:noFill/>
                    <a:ln>
                      <a:noFill/>
                    </a:ln>
                  </pic:spPr>
                </pic:pic>
              </a:graphicData>
            </a:graphic>
          </wp:inline>
        </w:drawing>
      </w:r>
      <w:r>
        <w:rPr>
          <w:rFonts w:hint="eastAsia" w:ascii="宋体" w:hAnsi="宋体" w:eastAsia="楷体" w:cs="楷体"/>
          <w:color w:val="000000"/>
          <w:sz w:val="20"/>
          <w:szCs w:val="20"/>
        </w:rPr>
        <w:t>啥？</w:t>
      </w:r>
      <w:r>
        <w:rPr>
          <w:rFonts w:ascii="宋体" w:hAnsi="宋体" w:eastAsia="楷体" w:cs="楷体"/>
          <w:color w:val="000000"/>
          <w:sz w:val="20"/>
          <w:szCs w:val="20"/>
        </w:rPr>
        <w:t xml:space="preserve"> </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男孩一脸迷茫，摇头不知。</w:t>
      </w:r>
      <w:r>
        <w:rPr>
          <w:rFonts w:ascii="宋体" w:hAnsi="宋体" w:eastAsia="楷体" w:cs="楷体"/>
          <w:color w:val="000000"/>
          <w:sz w:val="20"/>
          <w:szCs w:val="20"/>
        </w:rPr>
        <w:t xml:space="preserve"> </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鹞爷就仰头指了指天上的风筝说，根是啥？根就是你手中的那根风筝线，人就是天上的风筝。有根线扯着还能落回来，如果那根线断了，就四处漂泊，永远也飞不回来了。</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男孩似懂非懂地点了点头。</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此刻，就见那只摆脱了束缚的风筝有些飘摇不定地朝下沉落了一会儿，最后猛然折了一个方向，有些留恋地渐渐</w:t>
      </w:r>
      <w:r>
        <w:rPr>
          <w:rFonts w:hint="eastAsia" w:ascii="宋体" w:hAnsi="宋体" w:eastAsia="楷体" w:cs="楷体"/>
          <w:color w:val="000000"/>
          <w:sz w:val="20"/>
          <w:szCs w:val="20"/>
        </w:rPr>
        <w:drawing>
          <wp:inline distT="0" distB="0" distL="114300" distR="114300">
            <wp:extent cx="18415" cy="17780"/>
            <wp:effectExtent l="0" t="0" r="12065" b="5080"/>
            <wp:docPr id="9"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7780"/>
                    </a:xfrm>
                    <a:prstGeom prst="rect">
                      <a:avLst/>
                    </a:prstGeom>
                    <a:noFill/>
                    <a:ln>
                      <a:noFill/>
                    </a:ln>
                  </pic:spPr>
                </pic:pic>
              </a:graphicData>
            </a:graphic>
          </wp:inline>
        </w:drawing>
      </w:r>
      <w:r>
        <w:rPr>
          <w:rFonts w:hint="eastAsia" w:ascii="宋体" w:hAnsi="宋体" w:eastAsia="楷体" w:cs="楷体"/>
          <w:color w:val="000000"/>
          <w:sz w:val="20"/>
          <w:szCs w:val="20"/>
        </w:rPr>
        <w:t>飞高了，飞远了，最终淡出了鹞爷的视线。</w:t>
      </w:r>
      <w:r>
        <w:rPr>
          <w:rFonts w:ascii="宋体" w:hAnsi="宋体" w:eastAsia="楷体" w:cs="楷体"/>
          <w:color w:val="000000"/>
          <w:sz w:val="20"/>
          <w:szCs w:val="20"/>
        </w:rPr>
        <w:t xml:space="preserve"> </w:t>
      </w:r>
    </w:p>
    <w:p>
      <w:pPr>
        <w:pStyle w:val="8"/>
        <w:adjustRightInd w:val="0"/>
        <w:snapToGrid w:val="0"/>
        <w:ind w:firstLine="400" w:firstLineChars="200"/>
        <w:textAlignment w:val="center"/>
        <w:rPr>
          <w:rFonts w:ascii="宋体" w:hAnsi="宋体" w:eastAsia="楷体" w:cs="楷体"/>
          <w:color w:val="000000"/>
          <w:sz w:val="20"/>
          <w:szCs w:val="20"/>
        </w:rPr>
      </w:pPr>
      <w:r>
        <w:rPr>
          <w:rFonts w:hint="eastAsia" w:ascii="宋体" w:hAnsi="宋体" w:eastAsia="楷体" w:cs="楷体"/>
          <w:color w:val="000000"/>
          <w:sz w:val="20"/>
          <w:szCs w:val="20"/>
        </w:rPr>
        <w:t>恍然间，鹞爷觉得手心一湿，低头一看，是一滴滚落的老泪，他揉了揉眼睛，那么困惑，那么茫然……</w:t>
      </w:r>
      <w:r>
        <w:rPr>
          <w:rFonts w:ascii="宋体" w:hAnsi="宋体" w:eastAsia="楷体" w:cs="楷体"/>
          <w:color w:val="000000"/>
          <w:sz w:val="20"/>
          <w:szCs w:val="20"/>
        </w:rPr>
        <w:t xml:space="preserve"> </w:t>
      </w:r>
      <w:r>
        <w:rPr>
          <w:rFonts w:hint="eastAsia" w:ascii="宋体" w:hAnsi="宋体" w:eastAsia="楷体" w:cs="楷体"/>
          <w:color w:val="000000"/>
          <w:sz w:val="20"/>
          <w:szCs w:val="20"/>
        </w:rPr>
        <w:t xml:space="preserve">     </w:t>
      </w:r>
      <w:r>
        <w:rPr>
          <w:rFonts w:ascii="宋体" w:hAnsi="宋体" w:eastAsia="楷体" w:cs="楷体"/>
          <w:color w:val="000000"/>
          <w:sz w:val="20"/>
          <w:szCs w:val="20"/>
        </w:rPr>
        <w:t>(</w:t>
      </w:r>
      <w:r>
        <w:rPr>
          <w:rFonts w:hint="eastAsia" w:ascii="宋体" w:hAnsi="宋体" w:eastAsia="楷体" w:cs="楷体"/>
          <w:color w:val="000000"/>
          <w:sz w:val="20"/>
          <w:szCs w:val="20"/>
        </w:rPr>
        <w:t>选自《小小说月刊》有删改</w:t>
      </w:r>
      <w:r>
        <w:rPr>
          <w:rFonts w:ascii="宋体" w:hAnsi="宋体" w:eastAsia="楷体" w:cs="楷体"/>
          <w:color w:val="000000"/>
          <w:sz w:val="20"/>
          <w:szCs w:val="20"/>
        </w:rPr>
        <w:t>)</w:t>
      </w:r>
    </w:p>
    <w:p>
      <w:pPr>
        <w:pStyle w:val="8"/>
        <w:adjustRightInd w:val="0"/>
        <w:snapToGrid w:val="0"/>
        <w:ind w:firstLine="361" w:firstLineChars="200"/>
        <w:textAlignment w:val="center"/>
        <w:rPr>
          <w:rFonts w:ascii="宋体" w:hAnsi="宋体" w:cs="楷体"/>
          <w:color w:val="000000"/>
          <w:sz w:val="18"/>
          <w:szCs w:val="18"/>
        </w:rPr>
      </w:pPr>
      <w:r>
        <w:rPr>
          <w:rFonts w:hint="eastAsia" w:ascii="宋体" w:hAnsi="宋体" w:cs="楷体"/>
          <w:b/>
          <w:bCs/>
          <w:color w:val="000000"/>
          <w:sz w:val="18"/>
          <w:szCs w:val="18"/>
        </w:rPr>
        <w:t>13</w:t>
      </w:r>
      <w:r>
        <w:rPr>
          <w:rFonts w:hint="eastAsia" w:ascii="宋体" w:hAnsi="宋体" w:cs="楷体"/>
          <w:color w:val="000000"/>
          <w:sz w:val="18"/>
          <w:szCs w:val="18"/>
        </w:rPr>
        <w:t>．读完本文，你觉得文中的鹞爷是一个怎样的形象？（4分）</w:t>
      </w:r>
    </w:p>
    <w:p>
      <w:pPr>
        <w:pStyle w:val="8"/>
        <w:adjustRightInd w:val="0"/>
        <w:snapToGrid w:val="0"/>
        <w:ind w:firstLine="360" w:firstLineChars="200"/>
        <w:jc w:val="left"/>
        <w:textAlignment w:val="center"/>
        <w:rPr>
          <w:rFonts w:ascii="宋体" w:hAnsi="宋体" w:cs="楷体"/>
          <w:color w:val="000000"/>
          <w:sz w:val="18"/>
          <w:szCs w:val="18"/>
        </w:rPr>
      </w:pPr>
    </w:p>
    <w:p>
      <w:pPr>
        <w:pStyle w:val="8"/>
        <w:adjustRightInd w:val="0"/>
        <w:snapToGrid w:val="0"/>
        <w:ind w:firstLine="360" w:firstLineChars="200"/>
        <w:jc w:val="left"/>
        <w:textAlignment w:val="center"/>
        <w:rPr>
          <w:rFonts w:ascii="宋体" w:hAnsi="宋体" w:cs="楷体"/>
          <w:color w:val="000000"/>
          <w:sz w:val="18"/>
          <w:szCs w:val="18"/>
        </w:rPr>
      </w:pPr>
    </w:p>
    <w:p>
      <w:pPr>
        <w:pStyle w:val="8"/>
        <w:adjustRightInd w:val="0"/>
        <w:snapToGrid w:val="0"/>
        <w:ind w:firstLine="360" w:firstLineChars="200"/>
        <w:textAlignment w:val="center"/>
        <w:rPr>
          <w:rFonts w:ascii="宋体" w:hAnsi="宋体" w:cs="楷体"/>
          <w:color w:val="000000"/>
          <w:sz w:val="18"/>
          <w:szCs w:val="18"/>
        </w:rPr>
      </w:pPr>
      <w:r>
        <w:rPr>
          <w:rFonts w:hint="eastAsia" w:ascii="宋体" w:hAnsi="宋体" w:cs="楷体"/>
          <w:color w:val="000000"/>
          <w:sz w:val="18"/>
          <w:szCs w:val="18"/>
        </w:rPr>
        <w:t>14．读下面句子，品析加点词语的表达效果。</w:t>
      </w:r>
      <w:r>
        <w:rPr>
          <w:rFonts w:ascii="宋体" w:hAnsi="宋体" w:cs="楷体"/>
          <w:color w:val="000000"/>
          <w:sz w:val="18"/>
          <w:szCs w:val="18"/>
        </w:rPr>
        <w:t xml:space="preserve"> </w:t>
      </w:r>
      <w:r>
        <w:rPr>
          <w:rFonts w:hint="eastAsia" w:ascii="宋体" w:hAnsi="宋体" w:cs="楷体"/>
          <w:color w:val="000000"/>
          <w:sz w:val="18"/>
          <w:szCs w:val="18"/>
        </w:rPr>
        <w:t>（3分）</w:t>
      </w:r>
    </w:p>
    <w:p>
      <w:pPr>
        <w:pStyle w:val="8"/>
        <w:adjustRightInd w:val="0"/>
        <w:snapToGrid w:val="0"/>
        <w:ind w:firstLine="360" w:firstLineChars="200"/>
        <w:textAlignment w:val="center"/>
        <w:rPr>
          <w:rFonts w:ascii="宋体" w:hAnsi="宋体" w:cs="楷体"/>
          <w:color w:val="000000"/>
          <w:sz w:val="18"/>
          <w:szCs w:val="18"/>
        </w:rPr>
      </w:pPr>
      <w:r>
        <w:rPr>
          <w:rFonts w:hint="eastAsia" w:ascii="宋体" w:hAnsi="宋体" w:cs="楷体"/>
          <w:color w:val="000000"/>
          <w:sz w:val="18"/>
          <w:szCs w:val="18"/>
        </w:rPr>
        <w:t>两台从早到晚狂叫不止的挖掘机，正一口口地蚕食着那一排排早已空无一人的院落。</w:t>
      </w:r>
    </w:p>
    <w:p>
      <w:pPr>
        <w:pStyle w:val="8"/>
        <w:adjustRightInd w:val="0"/>
        <w:snapToGrid w:val="0"/>
        <w:ind w:firstLine="360" w:firstLineChars="200"/>
        <w:jc w:val="left"/>
        <w:textAlignment w:val="center"/>
        <w:rPr>
          <w:rFonts w:ascii="宋体" w:hAnsi="宋体" w:cs="楷体"/>
          <w:color w:val="000000"/>
          <w:sz w:val="18"/>
          <w:szCs w:val="18"/>
        </w:rPr>
      </w:pPr>
    </w:p>
    <w:p>
      <w:pPr>
        <w:pStyle w:val="8"/>
        <w:adjustRightInd w:val="0"/>
        <w:snapToGrid w:val="0"/>
        <w:ind w:firstLine="360" w:firstLineChars="200"/>
        <w:jc w:val="left"/>
        <w:textAlignment w:val="center"/>
        <w:rPr>
          <w:rFonts w:ascii="宋体" w:hAnsi="宋体" w:cs="楷体"/>
          <w:color w:val="000000"/>
          <w:sz w:val="18"/>
          <w:szCs w:val="18"/>
        </w:rPr>
      </w:pPr>
    </w:p>
    <w:p>
      <w:pPr>
        <w:pStyle w:val="8"/>
        <w:adjustRightInd w:val="0"/>
        <w:snapToGrid w:val="0"/>
        <w:ind w:firstLine="361" w:firstLineChars="200"/>
        <w:textAlignment w:val="center"/>
        <w:rPr>
          <w:rFonts w:ascii="宋体" w:hAnsi="宋体" w:cs="楷体"/>
          <w:color w:val="000000"/>
          <w:sz w:val="18"/>
          <w:szCs w:val="18"/>
        </w:rPr>
      </w:pPr>
      <w:r>
        <w:rPr>
          <w:rFonts w:hint="eastAsia" w:ascii="宋体" w:hAnsi="宋体" w:cs="楷体"/>
          <w:b/>
          <w:bCs/>
          <w:color w:val="000000"/>
          <w:sz w:val="18"/>
          <w:szCs w:val="18"/>
        </w:rPr>
        <w:t>15</w:t>
      </w:r>
      <w:r>
        <w:rPr>
          <w:rFonts w:hint="eastAsia" w:ascii="宋体" w:hAnsi="宋体" w:cs="楷体"/>
          <w:color w:val="000000"/>
          <w:sz w:val="18"/>
          <w:szCs w:val="18"/>
        </w:rPr>
        <w:t>．文章设置男孩放风筝这一情节有什么用意？</w:t>
      </w:r>
      <w:r>
        <w:rPr>
          <w:rFonts w:ascii="宋体" w:hAnsi="宋体" w:cs="楷体"/>
          <w:color w:val="000000"/>
          <w:sz w:val="18"/>
          <w:szCs w:val="18"/>
        </w:rPr>
        <w:t xml:space="preserve"> </w:t>
      </w:r>
      <w:r>
        <w:rPr>
          <w:rFonts w:hint="eastAsia" w:ascii="宋体" w:hAnsi="宋体" w:cs="楷体"/>
          <w:color w:val="000000"/>
          <w:sz w:val="18"/>
          <w:szCs w:val="18"/>
        </w:rPr>
        <w:t>（4分）</w:t>
      </w:r>
    </w:p>
    <w:p>
      <w:pPr>
        <w:pStyle w:val="8"/>
        <w:adjustRightInd w:val="0"/>
        <w:snapToGrid w:val="0"/>
        <w:ind w:firstLine="360" w:firstLineChars="200"/>
        <w:jc w:val="left"/>
        <w:textAlignment w:val="center"/>
        <w:rPr>
          <w:rFonts w:ascii="宋体" w:hAnsi="宋体" w:cs="楷体"/>
          <w:color w:val="000000"/>
          <w:sz w:val="18"/>
          <w:szCs w:val="18"/>
        </w:rPr>
      </w:pPr>
    </w:p>
    <w:p>
      <w:pPr>
        <w:pStyle w:val="8"/>
        <w:adjustRightInd w:val="0"/>
        <w:snapToGrid w:val="0"/>
        <w:ind w:firstLine="360" w:firstLineChars="200"/>
        <w:jc w:val="left"/>
        <w:textAlignment w:val="center"/>
        <w:rPr>
          <w:rFonts w:ascii="宋体" w:hAnsi="宋体" w:cs="楷体"/>
          <w:color w:val="000000"/>
          <w:sz w:val="18"/>
          <w:szCs w:val="18"/>
        </w:rPr>
      </w:pPr>
    </w:p>
    <w:p>
      <w:pPr>
        <w:pStyle w:val="8"/>
        <w:adjustRightInd w:val="0"/>
        <w:snapToGrid w:val="0"/>
        <w:ind w:firstLine="360" w:firstLineChars="200"/>
        <w:jc w:val="left"/>
        <w:textAlignment w:val="center"/>
        <w:rPr>
          <w:rFonts w:ascii="宋体" w:hAnsi="宋体" w:cs="楷体"/>
          <w:color w:val="000000"/>
          <w:sz w:val="18"/>
          <w:szCs w:val="18"/>
        </w:rPr>
      </w:pPr>
    </w:p>
    <w:p>
      <w:pPr>
        <w:pStyle w:val="8"/>
        <w:adjustRightInd w:val="0"/>
        <w:snapToGrid w:val="0"/>
        <w:ind w:firstLine="360" w:firstLineChars="200"/>
        <w:textAlignment w:val="center"/>
        <w:rPr>
          <w:rFonts w:ascii="宋体" w:hAnsi="宋体" w:cs="楷体"/>
          <w:color w:val="000000"/>
          <w:sz w:val="18"/>
          <w:szCs w:val="18"/>
        </w:rPr>
      </w:pPr>
      <w:r>
        <w:rPr>
          <w:rFonts w:hint="eastAsia" w:ascii="宋体" w:hAnsi="宋体" w:cs="楷体"/>
          <w:color w:val="000000"/>
          <w:sz w:val="18"/>
          <w:szCs w:val="18"/>
        </w:rPr>
        <w:t>16．本文题目是“飘逝的风筝”，飘逝的仅仅是风筝吗？请结合文意阐述你的观点和理由。（5分）</w:t>
      </w:r>
    </w:p>
    <w:p>
      <w:pPr>
        <w:spacing w:line="360" w:lineRule="auto"/>
        <w:rPr>
          <w:rFonts w:ascii="Times New Roman" w:hAnsi="Times New Roman"/>
        </w:rPr>
      </w:pPr>
    </w:p>
    <w:p>
      <w:pPr>
        <w:snapToGrid w:val="0"/>
        <w:rPr>
          <w:rFonts w:ascii="宋体" w:hAnsi="宋体" w:eastAsia="宋体" w:cs="宋体"/>
          <w:sz w:val="32"/>
          <w:szCs w:val="32"/>
        </w:rPr>
      </w:pPr>
    </w:p>
    <w:p>
      <w:pPr>
        <w:snapToGrid w:val="0"/>
        <w:rPr>
          <w:rFonts w:ascii="仿宋_GB2312" w:hAnsi="仿宋_GB2312" w:eastAsia="仿宋_GB2312" w:cs="仿宋_GB2312"/>
          <w:sz w:val="20"/>
          <w:szCs w:val="20"/>
        </w:rPr>
      </w:pPr>
    </w:p>
    <w:p>
      <w:pPr>
        <w:snapToGrid w:val="0"/>
        <w:rPr>
          <w:rFonts w:eastAsia="仿宋_GB2312"/>
          <w:sz w:val="20"/>
          <w:szCs w:val="20"/>
        </w:rPr>
      </w:pPr>
      <w:r>
        <w:rPr>
          <w:rFonts w:hint="eastAsia" w:ascii="仿宋_GB2312" w:hAnsi="仿宋_GB2312" w:eastAsia="仿宋_GB2312" w:cs="仿宋_GB2312"/>
          <w:sz w:val="20"/>
          <w:szCs w:val="20"/>
        </w:rPr>
        <w:t>（二）阅读下面文字，完成第17—20题（14分）</w:t>
      </w:r>
      <w:r>
        <w:rPr>
          <w:rFonts w:hint="eastAsia" w:ascii="仿宋_GB2312" w:hAnsi="仿宋_GB2312" w:eastAsia="仿宋_GB2312" w:cs="仿宋_GB2312"/>
          <w:color w:val="FFFFFF"/>
          <w:sz w:val="2"/>
          <w:szCs w:val="20"/>
        </w:rPr>
        <w:t>[来源:Zxxk.Com]</w:t>
      </w:r>
    </w:p>
    <w:p>
      <w:pPr>
        <w:snapToGrid w:val="0"/>
        <w:jc w:val="center"/>
        <w:rPr>
          <w:rFonts w:ascii="Times New Roman" w:hAnsi="Times New Roman" w:eastAsia="楷体"/>
        </w:rPr>
      </w:pPr>
      <w:r>
        <w:rPr>
          <w:rFonts w:ascii="Times New Roman" w:hAnsi="楷体" w:eastAsia="楷体"/>
        </w:rPr>
        <w:t>做人须</w:t>
      </w:r>
      <w:r>
        <w:rPr>
          <w:rFonts w:ascii="Times New Roman" w:hAnsi="Times New Roman" w:eastAsia="楷体"/>
        </w:rPr>
        <w:t>“</w:t>
      </w:r>
      <w:r>
        <w:rPr>
          <w:rFonts w:ascii="Times New Roman" w:hAnsi="楷体" w:eastAsia="楷体"/>
        </w:rPr>
        <w:t>勇改</w:t>
      </w:r>
      <w:r>
        <w:rPr>
          <w:rFonts w:ascii="Times New Roman" w:hAnsi="Times New Roman" w:eastAsia="楷体"/>
        </w:rPr>
        <w:t>”</w:t>
      </w:r>
      <w:r>
        <w:rPr>
          <w:rFonts w:hint="eastAsia" w:ascii="Times New Roman" w:hAnsi="Times New Roman" w:eastAsia="楷体"/>
        </w:rPr>
        <w:t xml:space="preserve">   </w:t>
      </w:r>
      <w:r>
        <w:rPr>
          <w:rFonts w:ascii="Times New Roman" w:hAnsi="楷体" w:eastAsia="楷体"/>
        </w:rPr>
        <w:t>凌焕新</w:t>
      </w:r>
    </w:p>
    <w:p>
      <w:pPr>
        <w:snapToGrid w:val="0"/>
        <w:rPr>
          <w:rFonts w:ascii="Times New Roman" w:hAnsi="Times New Roman" w:eastAsia="楷体"/>
        </w:rPr>
      </w:pPr>
      <w:r>
        <w:rPr>
          <w:rFonts w:ascii="Times New Roman" w:hAnsi="楷体" w:eastAsia="楷体"/>
        </w:rPr>
        <w:t>　　①清代袁枚写过《续诗品</w:t>
      </w:r>
      <w:r>
        <w:rPr>
          <w:rFonts w:ascii="Times New Roman" w:hAnsi="Times New Roman" w:eastAsia="楷体"/>
        </w:rPr>
        <w:t>·</w:t>
      </w:r>
      <w:r>
        <w:rPr>
          <w:rFonts w:ascii="Times New Roman" w:hAnsi="楷体" w:eastAsia="楷体"/>
        </w:rPr>
        <w:t>勇改》一文，认为诗歌有弊病，就当勇于改正，</w:t>
      </w:r>
      <w:r>
        <w:rPr>
          <w:rFonts w:ascii="Times New Roman" w:hAnsi="Times New Roman" w:eastAsia="楷体"/>
        </w:rPr>
        <w:t>“</w:t>
      </w:r>
      <w:r>
        <w:rPr>
          <w:rFonts w:ascii="Times New Roman" w:hAnsi="楷体" w:eastAsia="楷体"/>
        </w:rPr>
        <w:t>知一重非，进一重境</w:t>
      </w:r>
      <w:r>
        <w:rPr>
          <w:rFonts w:ascii="Times New Roman" w:hAnsi="Times New Roman" w:eastAsia="楷体"/>
        </w:rPr>
        <w:t>”</w:t>
      </w:r>
      <w:r>
        <w:rPr>
          <w:rFonts w:ascii="Times New Roman" w:hAnsi="楷体" w:eastAsia="楷体"/>
        </w:rPr>
        <w:t>。其实，做人如同作文，人生亦须</w:t>
      </w:r>
      <w:r>
        <w:rPr>
          <w:rFonts w:ascii="Times New Roman" w:hAnsi="Times New Roman" w:eastAsia="楷体"/>
        </w:rPr>
        <w:t>“</w:t>
      </w:r>
      <w:r>
        <w:rPr>
          <w:rFonts w:ascii="Times New Roman" w:hAnsi="楷体" w:eastAsia="楷体"/>
        </w:rPr>
        <w:t>勇改</w:t>
      </w:r>
      <w:r>
        <w:rPr>
          <w:rFonts w:ascii="Times New Roman" w:hAnsi="Times New Roman" w:eastAsia="楷体"/>
        </w:rPr>
        <w:t>”</w:t>
      </w:r>
      <w:r>
        <w:rPr>
          <w:rFonts w:ascii="Times New Roman" w:hAnsi="楷体" w:eastAsia="楷体"/>
        </w:rPr>
        <w:t>。</w:t>
      </w:r>
    </w:p>
    <w:p>
      <w:pPr>
        <w:snapToGrid w:val="0"/>
        <w:rPr>
          <w:rFonts w:ascii="Times New Roman" w:hAnsi="Times New Roman" w:eastAsia="楷体"/>
        </w:rPr>
      </w:pPr>
      <w:r>
        <w:rPr>
          <w:rFonts w:ascii="Times New Roman" w:hAnsi="楷体" w:eastAsia="楷体"/>
        </w:rPr>
        <w:t>　　②有人说，</w:t>
      </w:r>
      <w:r>
        <w:rPr>
          <w:rFonts w:ascii="Times New Roman" w:hAnsi="Times New Roman" w:eastAsia="楷体"/>
        </w:rPr>
        <w:t>“</w:t>
      </w:r>
      <w:r>
        <w:rPr>
          <w:rFonts w:ascii="Times New Roman" w:hAnsi="楷体" w:eastAsia="楷体"/>
        </w:rPr>
        <w:t>写得好的本领，就是删掉写得不好的地方的本领。</w:t>
      </w:r>
      <w:r>
        <w:rPr>
          <w:rFonts w:ascii="Times New Roman" w:hAnsi="Times New Roman" w:eastAsia="楷体"/>
        </w:rPr>
        <w:t>”</w:t>
      </w:r>
      <w:r>
        <w:rPr>
          <w:rFonts w:ascii="Times New Roman" w:hAnsi="楷体" w:eastAsia="楷体"/>
        </w:rPr>
        <w:t>白居易的诗歌脍炙人口，其遗稿</w:t>
      </w:r>
      <w:r>
        <w:rPr>
          <w:rFonts w:ascii="Times New Roman" w:hAnsi="Times New Roman" w:eastAsia="楷体"/>
        </w:rPr>
        <w:t>“</w:t>
      </w:r>
      <w:r>
        <w:rPr>
          <w:rFonts w:ascii="Times New Roman" w:hAnsi="楷体" w:eastAsia="楷体"/>
        </w:rPr>
        <w:t>涂改甚多</w:t>
      </w:r>
      <w:r>
        <w:rPr>
          <w:rFonts w:ascii="Times New Roman" w:hAnsi="Times New Roman" w:eastAsia="楷体"/>
        </w:rPr>
        <w:t>”“</w:t>
      </w:r>
      <w:r>
        <w:rPr>
          <w:rFonts w:ascii="Times New Roman" w:hAnsi="楷体" w:eastAsia="楷体"/>
        </w:rPr>
        <w:t>竟有终篇不留一字者</w:t>
      </w:r>
      <w:r>
        <w:rPr>
          <w:rFonts w:ascii="Times New Roman" w:hAnsi="Times New Roman" w:eastAsia="楷体"/>
        </w:rPr>
        <w:t>”</w:t>
      </w:r>
      <w:r>
        <w:rPr>
          <w:rFonts w:ascii="Times New Roman" w:hAnsi="楷体" w:eastAsia="楷体"/>
        </w:rPr>
        <w:t>。人生在世，不可能</w:t>
      </w:r>
      <w:r>
        <w:rPr>
          <w:rFonts w:ascii="Times New Roman" w:hAnsi="Times New Roman" w:eastAsia="楷体"/>
        </w:rPr>
        <w:t>“</w:t>
      </w:r>
      <w:r>
        <w:rPr>
          <w:rFonts w:ascii="Times New Roman" w:hAnsi="楷体" w:eastAsia="楷体"/>
        </w:rPr>
        <w:t>一气呵成</w:t>
      </w:r>
      <w:r>
        <w:rPr>
          <w:rFonts w:ascii="Times New Roman" w:hAnsi="Times New Roman" w:eastAsia="楷体"/>
        </w:rPr>
        <w:t>”“</w:t>
      </w:r>
      <w:r>
        <w:rPr>
          <w:rFonts w:ascii="Times New Roman" w:hAnsi="楷体" w:eastAsia="楷体"/>
        </w:rPr>
        <w:t>一字不改</w:t>
      </w:r>
      <w:r>
        <w:rPr>
          <w:rFonts w:ascii="Times New Roman" w:hAnsi="Times New Roman" w:eastAsia="楷体"/>
        </w:rPr>
        <w:t>”</w:t>
      </w:r>
      <w:r>
        <w:rPr>
          <w:rFonts w:ascii="Times New Roman" w:hAnsi="楷体" w:eastAsia="楷体"/>
        </w:rPr>
        <w:t>。追求完美是人生的至高境界，但正如哲人所言，</w:t>
      </w:r>
      <w:r>
        <w:rPr>
          <w:rFonts w:ascii="Times New Roman" w:hAnsi="Times New Roman" w:eastAsia="楷体"/>
        </w:rPr>
        <w:t>“</w:t>
      </w:r>
      <w:r>
        <w:rPr>
          <w:rFonts w:ascii="Times New Roman" w:hAnsi="楷体" w:eastAsia="楷体"/>
        </w:rPr>
        <w:t>不犯错误，那是天使的梦想</w:t>
      </w:r>
      <w:r>
        <w:rPr>
          <w:rFonts w:ascii="Times New Roman" w:hAnsi="Times New Roman" w:eastAsia="楷体"/>
        </w:rPr>
        <w:t>”</w:t>
      </w:r>
      <w:r>
        <w:rPr>
          <w:rFonts w:ascii="Times New Roman" w:hAnsi="楷体" w:eastAsia="楷体"/>
        </w:rPr>
        <w:t>。正因此，一个</w:t>
      </w:r>
      <w:r>
        <w:rPr>
          <w:rFonts w:ascii="Times New Roman" w:hAnsi="Times New Roman" w:eastAsia="楷体"/>
        </w:rPr>
        <w:t>“</w:t>
      </w:r>
      <w:r>
        <w:rPr>
          <w:rFonts w:ascii="Times New Roman" w:hAnsi="楷体" w:eastAsia="楷体"/>
        </w:rPr>
        <w:t>改</w:t>
      </w:r>
      <w:r>
        <w:rPr>
          <w:rFonts w:ascii="Times New Roman" w:hAnsi="Times New Roman" w:eastAsia="楷体"/>
        </w:rPr>
        <w:t>”</w:t>
      </w:r>
      <w:r>
        <w:rPr>
          <w:rFonts w:ascii="Times New Roman" w:hAnsi="楷体" w:eastAsia="楷体"/>
        </w:rPr>
        <w:t>字十分可贵。</w:t>
      </w:r>
      <w:r>
        <w:rPr>
          <w:rFonts w:ascii="Times New Roman" w:hAnsi="Times New Roman" w:eastAsia="楷体"/>
        </w:rPr>
        <w:t>“</w:t>
      </w:r>
      <w:r>
        <w:rPr>
          <w:rFonts w:ascii="Times New Roman" w:hAnsi="楷体" w:eastAsia="楷体"/>
        </w:rPr>
        <w:t>过而不改，是谓过矣</w:t>
      </w:r>
      <w:r>
        <w:rPr>
          <w:rFonts w:ascii="Times New Roman" w:hAnsi="Times New Roman" w:eastAsia="楷体"/>
        </w:rPr>
        <w:t>”</w:t>
      </w:r>
      <w:r>
        <w:rPr>
          <w:rFonts w:ascii="Times New Roman" w:hAnsi="楷体" w:eastAsia="楷体"/>
        </w:rPr>
        <w:t>，吾日三省吾</w:t>
      </w:r>
      <w:r>
        <w:rPr>
          <w:rFonts w:ascii="Times New Roman" w:hAnsi="Times New Roman" w:eastAsia="楷体"/>
        </w:rPr>
        <w:t>“</w:t>
      </w:r>
      <w:r>
        <w:rPr>
          <w:rFonts w:ascii="Times New Roman" w:hAnsi="楷体" w:eastAsia="楷体"/>
        </w:rPr>
        <w:t>过</w:t>
      </w:r>
      <w:r>
        <w:rPr>
          <w:rFonts w:ascii="Times New Roman" w:hAnsi="Times New Roman" w:eastAsia="楷体"/>
        </w:rPr>
        <w:t>”</w:t>
      </w:r>
      <w:r>
        <w:rPr>
          <w:rFonts w:ascii="Times New Roman" w:hAnsi="楷体" w:eastAsia="楷体"/>
        </w:rPr>
        <w:t>，有利于减少谬误，校准人生的航向。</w:t>
      </w:r>
    </w:p>
    <w:p>
      <w:pPr>
        <w:snapToGrid w:val="0"/>
        <w:rPr>
          <w:rFonts w:ascii="Times New Roman" w:hAnsi="Times New Roman" w:eastAsia="楷体"/>
        </w:rPr>
      </w:pPr>
      <w:r>
        <w:rPr>
          <w:rFonts w:ascii="Times New Roman" w:hAnsi="楷体" w:eastAsia="楷体"/>
        </w:rPr>
        <w:t>　　③春秋时的晏子德才无双，被司马迁称为</w:t>
      </w:r>
      <w:r>
        <w:rPr>
          <w:rFonts w:ascii="Times New Roman" w:hAnsi="Times New Roman" w:eastAsia="楷体"/>
        </w:rPr>
        <w:t>“</w:t>
      </w:r>
      <w:r>
        <w:rPr>
          <w:rFonts w:ascii="Times New Roman" w:hAnsi="楷体" w:eastAsia="楷体"/>
        </w:rPr>
        <w:t>不辱使命，雄辩四方</w:t>
      </w:r>
      <w:r>
        <w:rPr>
          <w:rFonts w:ascii="Times New Roman" w:hAnsi="Times New Roman" w:eastAsia="楷体"/>
        </w:rPr>
        <w:t>”</w:t>
      </w:r>
      <w:r>
        <w:rPr>
          <w:rFonts w:ascii="Times New Roman" w:hAnsi="楷体" w:eastAsia="楷体"/>
        </w:rPr>
        <w:t>。晏子曾把自己喻为一根弯弯曲曲又有无数疙瘩的木头，想成为有用的器具，就必须用斧子劈、刀子削、刨子刨、锯子锯。此言，不仅说明</w:t>
      </w:r>
      <w:r>
        <w:rPr>
          <w:rFonts w:ascii="Times New Roman" w:hAnsi="Times New Roman" w:eastAsia="楷体"/>
        </w:rPr>
        <w:t>“</w:t>
      </w:r>
      <w:r>
        <w:rPr>
          <w:rFonts w:ascii="Times New Roman" w:hAnsi="楷体" w:eastAsia="楷体"/>
        </w:rPr>
        <w:t>人非圣贤</w:t>
      </w:r>
      <w:r>
        <w:rPr>
          <w:rFonts w:ascii="Times New Roman" w:hAnsi="Times New Roman" w:eastAsia="楷体"/>
        </w:rPr>
        <w:t>”</w:t>
      </w:r>
      <w:r>
        <w:rPr>
          <w:rFonts w:ascii="Times New Roman" w:hAnsi="楷体" w:eastAsia="楷体"/>
        </w:rPr>
        <w:t>，更道出了改过之艰。</w:t>
      </w:r>
      <w:r>
        <w:rPr>
          <w:rFonts w:ascii="Times New Roman" w:hAnsi="Times New Roman" w:eastAsia="楷体"/>
        </w:rPr>
        <w:t>“</w:t>
      </w:r>
      <w:r>
        <w:rPr>
          <w:rFonts w:ascii="Times New Roman" w:hAnsi="楷体" w:eastAsia="楷体"/>
        </w:rPr>
        <w:t>不怕念起，只怕觉迟</w:t>
      </w:r>
      <w:r>
        <w:rPr>
          <w:rFonts w:ascii="Times New Roman" w:hAnsi="Times New Roman" w:eastAsia="楷体"/>
        </w:rPr>
        <w:t>”</w:t>
      </w:r>
      <w:r>
        <w:rPr>
          <w:rFonts w:ascii="Times New Roman" w:hAnsi="楷体" w:eastAsia="楷体"/>
        </w:rPr>
        <w:t>。做人如果看不到自身的</w:t>
      </w:r>
      <w:r>
        <w:rPr>
          <w:rFonts w:ascii="Times New Roman" w:hAnsi="Times New Roman" w:eastAsia="楷体"/>
        </w:rPr>
        <w:t>“</w:t>
      </w:r>
      <w:r>
        <w:rPr>
          <w:rFonts w:ascii="Times New Roman" w:hAnsi="楷体" w:eastAsia="楷体"/>
        </w:rPr>
        <w:t>脏、乱、差、丑</w:t>
      </w:r>
      <w:r>
        <w:rPr>
          <w:rFonts w:ascii="Times New Roman" w:hAnsi="Times New Roman" w:eastAsia="楷体"/>
        </w:rPr>
        <w:t>”</w:t>
      </w:r>
      <w:r>
        <w:rPr>
          <w:rFonts w:ascii="Times New Roman" w:hAnsi="楷体" w:eastAsia="楷体"/>
        </w:rPr>
        <w:t>，或虽看到但不肯</w:t>
      </w:r>
      <w:r>
        <w:rPr>
          <w:rFonts w:ascii="Times New Roman" w:hAnsi="Times New Roman" w:eastAsia="楷体"/>
        </w:rPr>
        <w:t>“</w:t>
      </w:r>
      <w:r>
        <w:rPr>
          <w:rFonts w:ascii="Times New Roman" w:hAnsi="楷体" w:eastAsia="楷体"/>
        </w:rPr>
        <w:t>劈、削、刨、锯</w:t>
      </w:r>
      <w:r>
        <w:rPr>
          <w:rFonts w:ascii="Times New Roman" w:hAnsi="Times New Roman" w:eastAsia="楷体"/>
        </w:rPr>
        <w:t>”</w:t>
      </w:r>
      <w:r>
        <w:rPr>
          <w:rFonts w:ascii="Times New Roman" w:hAnsi="楷体" w:eastAsia="楷体"/>
        </w:rPr>
        <w:t>，显然难以成就大器、彰显卓越。</w:t>
      </w:r>
    </w:p>
    <w:p>
      <w:pPr>
        <w:snapToGrid w:val="0"/>
        <w:rPr>
          <w:rFonts w:ascii="Times New Roman" w:hAnsi="Times New Roman" w:eastAsia="楷体"/>
        </w:rPr>
      </w:pPr>
      <w:r>
        <w:rPr>
          <w:rFonts w:ascii="Times New Roman" w:hAnsi="楷体" w:eastAsia="楷体"/>
        </w:rPr>
        <w:t>　　④老舍写文章有一个窍门，就是写完之后不断念给人听</w:t>
      </w:r>
      <w:r>
        <w:rPr>
          <w:rFonts w:ascii="Times New Roman" w:hAnsi="Times New Roman" w:eastAsia="楷体"/>
        </w:rPr>
        <w:t>——“</w:t>
      </w:r>
      <w:r>
        <w:rPr>
          <w:rFonts w:ascii="Times New Roman" w:hAnsi="楷体" w:eastAsia="楷体"/>
        </w:rPr>
        <w:t>再念、再念、再念</w:t>
      </w:r>
      <w:r>
        <w:rPr>
          <w:rFonts w:ascii="Times New Roman" w:hAnsi="Times New Roman" w:eastAsia="楷体"/>
        </w:rPr>
        <w:t>”</w:t>
      </w:r>
      <w:r>
        <w:rPr>
          <w:rFonts w:ascii="Times New Roman" w:hAnsi="楷体" w:eastAsia="楷体"/>
        </w:rPr>
        <w:t>。也有知名作家介绍写作经验说，把作品当成不是自己的，从别人的角度旁观，冷静地修改。像这样借力于他人的做法，同样不失为人生改过之灵方。所谓</w:t>
      </w:r>
      <w:r>
        <w:rPr>
          <w:rFonts w:ascii="Times New Roman" w:hAnsi="Times New Roman" w:eastAsia="楷体"/>
        </w:rPr>
        <w:t>“</w:t>
      </w:r>
      <w:r>
        <w:rPr>
          <w:rFonts w:ascii="Times New Roman" w:hAnsi="楷体" w:eastAsia="楷体"/>
        </w:rPr>
        <w:t>当局者迷，旁观者清</w:t>
      </w:r>
      <w:r>
        <w:rPr>
          <w:rFonts w:ascii="Times New Roman" w:hAnsi="Times New Roman" w:eastAsia="楷体"/>
        </w:rPr>
        <w:t>”</w:t>
      </w:r>
      <w:r>
        <w:rPr>
          <w:rFonts w:ascii="Times New Roman" w:hAnsi="楷体" w:eastAsia="楷体"/>
        </w:rPr>
        <w:t>，请别人帮助审视自我，也许更能把自己看个通透。打磨钻石用的是另一颗钻石，人生修为一样离不开他人敲打。当年晏子决意辞退三年不给他挑毛病的幕僚，相比之下，如今有的人对帮自己指出不足的人不谢反恨、恩将仇报，实在糊涂至极。</w:t>
      </w:r>
    </w:p>
    <w:p>
      <w:pPr>
        <w:snapToGrid w:val="0"/>
        <w:rPr>
          <w:rFonts w:ascii="Times New Roman" w:hAnsi="Times New Roman" w:eastAsia="楷体"/>
        </w:rPr>
      </w:pPr>
      <w:r>
        <w:rPr>
          <w:rFonts w:ascii="Times New Roman" w:hAnsi="楷体" w:eastAsia="楷体"/>
        </w:rPr>
        <w:t>　　⑤勇于改正的前提在于坦承错误。其实，一些人把自己裹得严严实实、对自身问题遮遮掩掩，往往源于爱面子。对此，陈云曾提出过</w:t>
      </w:r>
      <w:r>
        <w:rPr>
          <w:rFonts w:ascii="Times New Roman" w:hAnsi="Times New Roman" w:eastAsia="楷体"/>
        </w:rPr>
        <w:t>“</w:t>
      </w:r>
      <w:r>
        <w:rPr>
          <w:rFonts w:ascii="Times New Roman" w:hAnsi="楷体" w:eastAsia="楷体"/>
        </w:rPr>
        <w:t>论事不论脸</w:t>
      </w:r>
      <w:r>
        <w:rPr>
          <w:rFonts w:ascii="Times New Roman" w:hAnsi="Times New Roman" w:eastAsia="楷体"/>
        </w:rPr>
        <w:t>”</w:t>
      </w:r>
      <w:r>
        <w:rPr>
          <w:rFonts w:ascii="Times New Roman" w:hAnsi="楷体" w:eastAsia="楷体"/>
        </w:rPr>
        <w:t>的原则。他告诫犯错误的同志</w:t>
      </w:r>
      <w:r>
        <w:rPr>
          <w:rFonts w:ascii="Times New Roman" w:hAnsi="Times New Roman" w:eastAsia="楷体"/>
        </w:rPr>
        <w:t>“</w:t>
      </w:r>
      <w:r>
        <w:rPr>
          <w:rFonts w:ascii="Times New Roman" w:hAnsi="楷体" w:eastAsia="楷体"/>
        </w:rPr>
        <w:t>不充好汉</w:t>
      </w:r>
      <w:r>
        <w:rPr>
          <w:rFonts w:ascii="Times New Roman" w:hAnsi="Times New Roman" w:eastAsia="楷体"/>
        </w:rPr>
        <w:t>”</w:t>
      </w:r>
      <w:r>
        <w:rPr>
          <w:rFonts w:ascii="Times New Roman" w:hAnsi="楷体" w:eastAsia="楷体"/>
        </w:rPr>
        <w:t>，怕丢脸就一定会丢脸，不怕丢脸反倒可能不丢脸。那些翻船落马、身败名裂者，有几人不是因为文过饰非，从而一错再错、小错酿大错，最终把自己逼得无路可走？共产党人没有个人的私利，更应当讲真理不讲面子，像陈云所说，</w:t>
      </w:r>
      <w:r>
        <w:rPr>
          <w:rFonts w:ascii="Times New Roman" w:hAnsi="Times New Roman" w:eastAsia="楷体"/>
        </w:rPr>
        <w:t>“</w:t>
      </w:r>
      <w:r>
        <w:rPr>
          <w:rFonts w:ascii="Times New Roman" w:hAnsi="楷体" w:eastAsia="楷体"/>
        </w:rPr>
        <w:t>在两个人谈话中</w:t>
      </w:r>
      <w:r>
        <w:rPr>
          <w:rFonts w:ascii="Times New Roman" w:hAnsi="Times New Roman" w:eastAsia="楷体"/>
        </w:rPr>
        <w:t>”“</w:t>
      </w:r>
      <w:r>
        <w:rPr>
          <w:rFonts w:ascii="Times New Roman" w:hAnsi="楷体" w:eastAsia="楷体"/>
        </w:rPr>
        <w:t>在小组会上</w:t>
      </w:r>
      <w:r>
        <w:rPr>
          <w:rFonts w:ascii="Times New Roman" w:hAnsi="Times New Roman" w:eastAsia="楷体"/>
        </w:rPr>
        <w:t>”“</w:t>
      </w:r>
      <w:r>
        <w:rPr>
          <w:rFonts w:ascii="Times New Roman" w:hAnsi="楷体" w:eastAsia="楷体"/>
        </w:rPr>
        <w:t>在大一点的会上</w:t>
      </w:r>
      <w:r>
        <w:rPr>
          <w:rFonts w:ascii="Times New Roman" w:hAnsi="Times New Roman" w:eastAsia="楷体"/>
        </w:rPr>
        <w:t>”“</w:t>
      </w:r>
      <w:r>
        <w:rPr>
          <w:rFonts w:ascii="Times New Roman" w:hAnsi="楷体" w:eastAsia="楷体"/>
        </w:rPr>
        <w:t>在千万人面前</w:t>
      </w:r>
      <w:r>
        <w:rPr>
          <w:rFonts w:ascii="Times New Roman" w:hAnsi="Times New Roman" w:eastAsia="楷体"/>
        </w:rPr>
        <w:t>”</w:t>
      </w:r>
      <w:r>
        <w:rPr>
          <w:rFonts w:ascii="Times New Roman" w:hAnsi="楷体" w:eastAsia="楷体"/>
        </w:rPr>
        <w:t>，都可以承认错误。</w:t>
      </w:r>
    </w:p>
    <w:p>
      <w:pPr>
        <w:snapToGrid w:val="0"/>
        <w:rPr>
          <w:rFonts w:ascii="Times New Roman" w:hAnsi="Times New Roman" w:eastAsia="楷体"/>
        </w:rPr>
      </w:pPr>
      <w:r>
        <w:rPr>
          <w:rFonts w:ascii="Times New Roman" w:hAnsi="楷体" w:eastAsia="楷体"/>
        </w:rPr>
        <w:t>　　⑥做人应</w:t>
      </w:r>
      <w:r>
        <w:rPr>
          <w:rFonts w:ascii="Times New Roman" w:hAnsi="Times New Roman" w:eastAsia="楷体"/>
        </w:rPr>
        <w:t>“</w:t>
      </w:r>
      <w:r>
        <w:rPr>
          <w:rFonts w:ascii="Times New Roman" w:hAnsi="楷体" w:eastAsia="楷体"/>
        </w:rPr>
        <w:t>勇改</w:t>
      </w:r>
      <w:r>
        <w:rPr>
          <w:rFonts w:ascii="Times New Roman" w:hAnsi="Times New Roman" w:eastAsia="楷体"/>
        </w:rPr>
        <w:t>”</w:t>
      </w:r>
      <w:r>
        <w:rPr>
          <w:rFonts w:ascii="Times New Roman" w:hAnsi="楷体" w:eastAsia="楷体"/>
        </w:rPr>
        <w:t>，但不能妄改。袁枚曾说，自己的诗</w:t>
      </w:r>
      <w:r>
        <w:rPr>
          <w:rFonts w:ascii="Times New Roman" w:hAnsi="Times New Roman" w:eastAsia="楷体"/>
        </w:rPr>
        <w:t>“</w:t>
      </w:r>
      <w:r>
        <w:rPr>
          <w:rFonts w:ascii="Times New Roman" w:hAnsi="楷体" w:eastAsia="楷体"/>
        </w:rPr>
        <w:t>改好者固多，改坏者定复不少</w:t>
      </w:r>
      <w:r>
        <w:rPr>
          <w:rFonts w:ascii="Times New Roman" w:hAnsi="Times New Roman" w:eastAsia="楷体"/>
        </w:rPr>
        <w:t>”</w:t>
      </w:r>
      <w:r>
        <w:rPr>
          <w:rFonts w:ascii="Times New Roman" w:hAnsi="楷体" w:eastAsia="楷体"/>
        </w:rPr>
        <w:t>。奋进人生路，也面临</w:t>
      </w:r>
      <w:r>
        <w:rPr>
          <w:rFonts w:ascii="Times New Roman" w:hAnsi="Times New Roman" w:eastAsia="楷体"/>
        </w:rPr>
        <w:t>“</w:t>
      </w:r>
      <w:r>
        <w:rPr>
          <w:rFonts w:ascii="Times New Roman" w:hAnsi="楷体" w:eastAsia="楷体"/>
        </w:rPr>
        <w:t>改坏</w:t>
      </w:r>
      <w:r>
        <w:rPr>
          <w:rFonts w:ascii="Times New Roman" w:hAnsi="Times New Roman" w:eastAsia="楷体"/>
        </w:rPr>
        <w:t>”</w:t>
      </w:r>
      <w:r>
        <w:rPr>
          <w:rFonts w:ascii="Times New Roman" w:hAnsi="楷体" w:eastAsia="楷体"/>
        </w:rPr>
        <w:t>的风险。做人应当谨记崇德向善，跟着蜜蜂去寻找花朵；切忌比下比烂，被苍蝇蚊子引向污浊。叶圣陶讲过，审慎的作家写作，往往斟酌又斟酌、修改又修改，一字一句都不肯随便。做人尤其是从政，应当知畏知戒、守身如玉，一言一行都</w:t>
      </w:r>
      <w:r>
        <w:rPr>
          <w:rFonts w:ascii="Times New Roman" w:hAnsi="Times New Roman" w:eastAsia="楷体"/>
        </w:rPr>
        <w:t>“</w:t>
      </w:r>
      <w:r>
        <w:rPr>
          <w:rFonts w:ascii="Times New Roman" w:hAnsi="楷体" w:eastAsia="楷体"/>
        </w:rPr>
        <w:t>不肯随便</w:t>
      </w:r>
      <w:r>
        <w:rPr>
          <w:rFonts w:ascii="Times New Roman" w:hAnsi="Times New Roman" w:eastAsia="楷体"/>
        </w:rPr>
        <w:t>”</w:t>
      </w:r>
      <w:r>
        <w:rPr>
          <w:rFonts w:ascii="Times New Roman" w:hAnsi="楷体" w:eastAsia="楷体"/>
        </w:rPr>
        <w:t>。</w:t>
      </w:r>
    </w:p>
    <w:p>
      <w:pPr>
        <w:snapToGrid w:val="0"/>
        <w:rPr>
          <w:rFonts w:ascii="Times New Roman" w:hAnsi="Times New Roman" w:eastAsia="楷体"/>
        </w:rPr>
      </w:pPr>
      <w:r>
        <w:rPr>
          <w:rFonts w:ascii="Times New Roman" w:hAnsi="楷体" w:eastAsia="楷体"/>
        </w:rPr>
        <w:t>　　⑦如此，唯有像作文那样</w:t>
      </w:r>
      <w:r>
        <w:rPr>
          <w:rFonts w:ascii="Times New Roman" w:hAnsi="Times New Roman" w:eastAsia="楷体"/>
        </w:rPr>
        <w:t>“</w:t>
      </w:r>
      <w:r>
        <w:rPr>
          <w:rFonts w:ascii="Times New Roman" w:hAnsi="楷体" w:eastAsia="楷体"/>
        </w:rPr>
        <w:t>改、改、改</w:t>
      </w:r>
      <w:r>
        <w:rPr>
          <w:rFonts w:ascii="Times New Roman" w:hAnsi="Times New Roman" w:eastAsia="楷体"/>
        </w:rPr>
        <w:t>”</w:t>
      </w:r>
      <w:r>
        <w:rPr>
          <w:rFonts w:ascii="Times New Roman" w:hAnsi="楷体" w:eastAsia="楷体"/>
        </w:rPr>
        <w:t>，人生才能不断地</w:t>
      </w:r>
      <w:r>
        <w:rPr>
          <w:rFonts w:ascii="Times New Roman" w:hAnsi="Times New Roman" w:eastAsia="楷体"/>
        </w:rPr>
        <w:t>“</w:t>
      </w:r>
      <w:r>
        <w:rPr>
          <w:rFonts w:ascii="Times New Roman" w:hAnsi="楷体" w:eastAsia="楷体"/>
        </w:rPr>
        <w:t>知一重非，进一重境</w:t>
      </w:r>
      <w:r>
        <w:rPr>
          <w:rFonts w:ascii="Times New Roman" w:hAnsi="Times New Roman" w:eastAsia="楷体"/>
        </w:rPr>
        <w:t>”</w:t>
      </w:r>
      <w:r>
        <w:rPr>
          <w:rFonts w:ascii="Times New Roman" w:hAnsi="楷体" w:eastAsia="楷体"/>
        </w:rPr>
        <w:t>。</w:t>
      </w:r>
    </w:p>
    <w:p>
      <w:pPr>
        <w:snapToGrid w:val="0"/>
        <w:rPr>
          <w:rFonts w:ascii="Times New Roman" w:hAnsi="Times New Roman"/>
        </w:rPr>
      </w:pPr>
      <w:r>
        <w:rPr>
          <w:rFonts w:ascii="Times New Roman" w:hAnsi="Times New Roman"/>
        </w:rPr>
        <w:t>1</w:t>
      </w:r>
      <w:r>
        <w:rPr>
          <w:rFonts w:hint="eastAsia" w:ascii="Times New Roman" w:hAnsi="Times New Roman"/>
        </w:rPr>
        <w:t>7</w:t>
      </w:r>
      <w:r>
        <w:rPr>
          <w:rFonts w:ascii="Times New Roman" w:hAnsi="Times New Roman"/>
        </w:rPr>
        <w:t>.</w:t>
      </w:r>
      <w:r>
        <w:rPr>
          <w:rFonts w:ascii="Times New Roman" w:hAnsiTheme="minorEastAsia"/>
        </w:rPr>
        <w:t>本文的中心论点是什么？请用自己的话概括。（</w:t>
      </w:r>
      <w:r>
        <w:rPr>
          <w:rFonts w:ascii="Times New Roman" w:hAnsi="Times New Roman"/>
        </w:rPr>
        <w:t>2</w:t>
      </w:r>
      <w:r>
        <w:rPr>
          <w:rFonts w:ascii="Times New Roman" w:hAnsiTheme="minorEastAsia"/>
        </w:rPr>
        <w:t>分）</w:t>
      </w:r>
    </w:p>
    <w:p>
      <w:pPr>
        <w:snapToGrid w:val="0"/>
        <w:rPr>
          <w:rFonts w:ascii="Times New Roman" w:hAnsi="Times New Roman"/>
        </w:rPr>
      </w:pPr>
    </w:p>
    <w:p>
      <w:pPr>
        <w:snapToGrid w:val="0"/>
        <w:rPr>
          <w:rFonts w:ascii="Times New Roman" w:hAnsi="Times New Roman"/>
        </w:rPr>
      </w:pPr>
    </w:p>
    <w:p>
      <w:pPr>
        <w:snapToGrid w:val="0"/>
        <w:rPr>
          <w:rFonts w:ascii="Times New Roman" w:hAnsi="Times New Roman"/>
        </w:rPr>
      </w:pPr>
      <w:r>
        <w:rPr>
          <w:rFonts w:hint="eastAsia" w:ascii="Times New Roman" w:hAnsi="Times New Roman"/>
        </w:rPr>
        <w:t>18</w:t>
      </w:r>
      <w:r>
        <w:rPr>
          <w:rFonts w:ascii="Times New Roman" w:hAnsi="Times New Roman"/>
        </w:rPr>
        <w:t>.</w:t>
      </w:r>
      <w:r>
        <w:rPr>
          <w:rFonts w:ascii="Times New Roman" w:hAnsiTheme="minorEastAsia"/>
        </w:rPr>
        <w:t>作者认为</w:t>
      </w:r>
      <w:r>
        <w:rPr>
          <w:rFonts w:ascii="Times New Roman" w:hAnsi="Times New Roman"/>
        </w:rPr>
        <w:t>“</w:t>
      </w:r>
      <w:r>
        <w:rPr>
          <w:rFonts w:ascii="Times New Roman" w:hAnsiTheme="minorEastAsia"/>
        </w:rPr>
        <w:t>做人如同作文</w:t>
      </w:r>
      <w:r>
        <w:rPr>
          <w:rFonts w:ascii="Times New Roman" w:hAnsi="Times New Roman"/>
        </w:rPr>
        <w:t>”</w:t>
      </w:r>
      <w:r>
        <w:rPr>
          <w:rFonts w:ascii="Times New Roman" w:hAnsiTheme="minorEastAsia"/>
        </w:rPr>
        <w:t>，请你从②④⑥段提取</w:t>
      </w:r>
      <w:r>
        <w:rPr>
          <w:rFonts w:ascii="Times New Roman" w:hAnsi="Times New Roman"/>
        </w:rPr>
        <w:t>“</w:t>
      </w:r>
      <w:r>
        <w:rPr>
          <w:rFonts w:ascii="Times New Roman" w:hAnsiTheme="minorEastAsia"/>
        </w:rPr>
        <w:t>做人</w:t>
      </w:r>
      <w:r>
        <w:rPr>
          <w:rFonts w:ascii="Times New Roman" w:hAnsi="Times New Roman"/>
        </w:rPr>
        <w:t>”</w:t>
      </w:r>
      <w:r>
        <w:rPr>
          <w:rFonts w:ascii="Times New Roman" w:hAnsiTheme="minorEastAsia"/>
        </w:rPr>
        <w:t>和</w:t>
      </w:r>
      <w:r>
        <w:rPr>
          <w:rFonts w:ascii="Times New Roman" w:hAnsi="Times New Roman"/>
        </w:rPr>
        <w:t>“</w:t>
      </w:r>
      <w:r>
        <w:rPr>
          <w:rFonts w:ascii="Times New Roman" w:hAnsiTheme="minorEastAsia"/>
        </w:rPr>
        <w:t>作文</w:t>
      </w:r>
      <w:r>
        <w:rPr>
          <w:rFonts w:ascii="Times New Roman" w:hAnsi="Times New Roman"/>
        </w:rPr>
        <w:t>”</w:t>
      </w:r>
      <w:r>
        <w:rPr>
          <w:rFonts w:ascii="Times New Roman" w:hAnsiTheme="minorEastAsia"/>
        </w:rPr>
        <w:t>的相关信息，补充下面的表格。（</w:t>
      </w:r>
      <w:r>
        <w:rPr>
          <w:rFonts w:ascii="Times New Roman" w:hAnsi="Times New Roman"/>
        </w:rPr>
        <w:t>4</w:t>
      </w:r>
      <w:r>
        <w:rPr>
          <w:rFonts w:ascii="Times New Roman" w:hAnsiTheme="minorEastAsia"/>
        </w:rPr>
        <w:t>分）</w:t>
      </w:r>
    </w:p>
    <w:tbl>
      <w:tblPr>
        <w:tblStyle w:val="7"/>
        <w:tblpPr w:leftFromText="180" w:rightFromText="180" w:vertAnchor="text" w:horzAnchor="page" w:tblpX="1301" w:tblpY="111"/>
        <w:tblOverlap w:val="never"/>
        <w:tblW w:w="9492" w:type="dxa"/>
        <w:tblInd w:w="0" w:type="dxa"/>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
      <w:tblGrid>
        <w:gridCol w:w="4359"/>
        <w:gridCol w:w="5133"/>
      </w:tblGrid>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c>
          <w:tcPr>
            <w:tcW w:w="4359" w:type="dxa"/>
            <w:tcMar>
              <w:left w:w="105" w:type="dxa"/>
              <w:right w:w="105" w:type="dxa"/>
            </w:tcMar>
            <w:vAlign w:val="center"/>
          </w:tcPr>
          <w:p>
            <w:pPr>
              <w:snapToGrid w:val="0"/>
              <w:jc w:val="center"/>
              <w:rPr>
                <w:rFonts w:ascii="Times New Roman" w:hAnsi="Times New Roman"/>
              </w:rPr>
            </w:pPr>
            <w:r>
              <w:rPr>
                <w:rFonts w:ascii="Times New Roman" w:hAnsiTheme="minorEastAsia"/>
                <w:sz w:val="19"/>
              </w:rPr>
              <w:t>作文</w:t>
            </w:r>
          </w:p>
        </w:tc>
        <w:tc>
          <w:tcPr>
            <w:tcW w:w="5133" w:type="dxa"/>
            <w:tcMar>
              <w:left w:w="105" w:type="dxa"/>
              <w:right w:w="105" w:type="dxa"/>
            </w:tcMar>
            <w:vAlign w:val="center"/>
          </w:tcPr>
          <w:p>
            <w:pPr>
              <w:snapToGrid w:val="0"/>
              <w:jc w:val="center"/>
              <w:rPr>
                <w:rFonts w:ascii="Times New Roman" w:hAnsi="Times New Roman"/>
              </w:rPr>
            </w:pPr>
            <w:r>
              <w:rPr>
                <w:rFonts w:ascii="Times New Roman" w:hAnsiTheme="minorEastAsia"/>
                <w:sz w:val="19"/>
              </w:rPr>
              <w:t>做人</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trHeight w:val="583" w:hRule="atLeast"/>
        </w:trPr>
        <w:tc>
          <w:tcPr>
            <w:tcW w:w="4359" w:type="dxa"/>
            <w:tcMar>
              <w:left w:w="105" w:type="dxa"/>
              <w:right w:w="105" w:type="dxa"/>
            </w:tcMar>
            <w:vAlign w:val="center"/>
          </w:tcPr>
          <w:p>
            <w:pPr>
              <w:snapToGrid w:val="0"/>
              <w:rPr>
                <w:rFonts w:ascii="Times New Roman" w:hAnsi="Times New Roman"/>
              </w:rPr>
            </w:pPr>
            <w:r>
              <w:rPr>
                <w:rFonts w:ascii="Times New Roman" w:hAnsiTheme="minorEastAsia"/>
                <w:sz w:val="19"/>
              </w:rPr>
              <w:t>　引用</w:t>
            </w:r>
            <w:r>
              <w:rPr>
                <w:rFonts w:ascii="Times New Roman" w:hAnsi="Times New Roman"/>
                <w:sz w:val="19"/>
              </w:rPr>
              <w:t>“</w:t>
            </w:r>
            <w:r>
              <w:rPr>
                <w:rFonts w:ascii="Times New Roman" w:hAnsiTheme="minorEastAsia"/>
                <w:sz w:val="19"/>
              </w:rPr>
              <w:t>写得好的本领，就是删掉写得不好的地方的本领</w:t>
            </w:r>
            <w:r>
              <w:rPr>
                <w:rFonts w:ascii="Times New Roman" w:hAnsi="Times New Roman"/>
                <w:sz w:val="19"/>
              </w:rPr>
              <w:t>”</w:t>
            </w:r>
            <w:r>
              <w:rPr>
                <w:rFonts w:ascii="Times New Roman" w:hAnsiTheme="minorEastAsia"/>
                <w:sz w:val="19"/>
              </w:rPr>
              <w:t>和白居易的诗歌遗稿</w:t>
            </w:r>
            <w:r>
              <w:rPr>
                <w:rFonts w:ascii="Times New Roman" w:hAnsi="Times New Roman"/>
                <w:sz w:val="19"/>
              </w:rPr>
              <w:t>“</w:t>
            </w:r>
            <w:r>
              <w:rPr>
                <w:rFonts w:ascii="Times New Roman" w:hAnsiTheme="minorEastAsia"/>
                <w:sz w:val="19"/>
              </w:rPr>
              <w:t>涂改甚多</w:t>
            </w:r>
            <w:r>
              <w:rPr>
                <w:rFonts w:ascii="Times New Roman" w:hAnsi="Times New Roman"/>
                <w:sz w:val="19"/>
              </w:rPr>
              <w:t>”</w:t>
            </w:r>
            <w:r>
              <w:rPr>
                <w:rFonts w:ascii="Times New Roman" w:hAnsiTheme="minorEastAsia"/>
                <w:sz w:val="19"/>
              </w:rPr>
              <w:t>的例子</w:t>
            </w:r>
          </w:p>
        </w:tc>
        <w:tc>
          <w:tcPr>
            <w:tcW w:w="5133" w:type="dxa"/>
            <w:tcMar>
              <w:left w:w="105" w:type="dxa"/>
              <w:right w:w="105" w:type="dxa"/>
            </w:tcMar>
            <w:vAlign w:val="center"/>
          </w:tcPr>
          <w:p>
            <w:pPr>
              <w:snapToGrid w:val="0"/>
              <w:rPr>
                <w:rFonts w:ascii="Times New Roman" w:hAnsi="Times New Roman"/>
              </w:rPr>
            </w:pPr>
            <w:r>
              <w:rPr>
                <w:rFonts w:ascii="Times New Roman" w:hAnsiTheme="minorEastAsia"/>
                <w:sz w:val="19"/>
              </w:rPr>
              <w:t>①</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trHeight w:val="596" w:hRule="atLeast"/>
        </w:trPr>
        <w:tc>
          <w:tcPr>
            <w:tcW w:w="4359" w:type="dxa"/>
            <w:tcMar>
              <w:left w:w="105" w:type="dxa"/>
              <w:right w:w="105" w:type="dxa"/>
            </w:tcMar>
            <w:vAlign w:val="center"/>
          </w:tcPr>
          <w:p>
            <w:pPr>
              <w:snapToGrid w:val="0"/>
              <w:rPr>
                <w:rFonts w:ascii="Times New Roman" w:hAnsi="Times New Roman"/>
              </w:rPr>
            </w:pPr>
            <w:r>
              <w:rPr>
                <w:rFonts w:ascii="Times New Roman" w:hAnsiTheme="minorEastAsia"/>
                <w:sz w:val="19"/>
              </w:rPr>
              <w:t>　老舍写文章借力于他人的做法</w:t>
            </w:r>
          </w:p>
        </w:tc>
        <w:tc>
          <w:tcPr>
            <w:tcW w:w="5133" w:type="dxa"/>
            <w:tcMar>
              <w:left w:w="105" w:type="dxa"/>
              <w:right w:w="105" w:type="dxa"/>
            </w:tcMar>
            <w:vAlign w:val="center"/>
          </w:tcPr>
          <w:p>
            <w:pPr>
              <w:snapToGrid w:val="0"/>
              <w:rPr>
                <w:rFonts w:ascii="Times New Roman" w:hAnsi="Times New Roman"/>
              </w:rPr>
            </w:pPr>
            <w:r>
              <w:rPr>
                <w:rFonts w:ascii="Times New Roman" w:hAnsiTheme="minorEastAsia"/>
                <w:sz w:val="19"/>
              </w:rPr>
              <w:t>②</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trHeight w:val="476" w:hRule="atLeast"/>
        </w:trPr>
        <w:tc>
          <w:tcPr>
            <w:tcW w:w="4359" w:type="dxa"/>
            <w:tcMar>
              <w:left w:w="105" w:type="dxa"/>
              <w:right w:w="105" w:type="dxa"/>
            </w:tcMar>
            <w:vAlign w:val="center"/>
          </w:tcPr>
          <w:p>
            <w:pPr>
              <w:snapToGrid w:val="0"/>
              <w:rPr>
                <w:rFonts w:ascii="Times New Roman" w:hAnsi="Times New Roman"/>
              </w:rPr>
            </w:pPr>
            <w:r>
              <w:rPr>
                <w:rFonts w:ascii="Times New Roman" w:hAnsiTheme="minorEastAsia"/>
                <w:sz w:val="19"/>
              </w:rPr>
              <w:t>③</w:t>
            </w:r>
          </w:p>
        </w:tc>
        <w:tc>
          <w:tcPr>
            <w:tcW w:w="5133" w:type="dxa"/>
            <w:tcMar>
              <w:left w:w="105" w:type="dxa"/>
              <w:right w:w="105" w:type="dxa"/>
            </w:tcMar>
            <w:vAlign w:val="center"/>
          </w:tcPr>
          <w:p>
            <w:pPr>
              <w:snapToGrid w:val="0"/>
              <w:rPr>
                <w:rFonts w:ascii="Times New Roman" w:hAnsi="Times New Roman"/>
              </w:rPr>
            </w:pPr>
            <w:r>
              <w:rPr>
                <w:rFonts w:ascii="Times New Roman" w:hAnsiTheme="minorEastAsia"/>
                <w:sz w:val="19"/>
              </w:rPr>
              <w:t>　奋进人生路，也面临</w:t>
            </w:r>
            <w:r>
              <w:rPr>
                <w:rFonts w:ascii="Times New Roman" w:hAnsi="Times New Roman"/>
                <w:sz w:val="19"/>
              </w:rPr>
              <w:t>“</w:t>
            </w:r>
            <w:r>
              <w:rPr>
                <w:rFonts w:ascii="Times New Roman" w:hAnsiTheme="minorEastAsia"/>
                <w:sz w:val="19"/>
              </w:rPr>
              <w:t>改坏</w:t>
            </w:r>
            <w:r>
              <w:rPr>
                <w:rFonts w:ascii="Times New Roman" w:hAnsi="Times New Roman"/>
                <w:sz w:val="19"/>
              </w:rPr>
              <w:t>”</w:t>
            </w:r>
            <w:r>
              <w:rPr>
                <w:rFonts w:ascii="Times New Roman" w:hAnsiTheme="minorEastAsia"/>
                <w:sz w:val="19"/>
              </w:rPr>
              <w:t>的风险</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trHeight w:val="762" w:hRule="atLeast"/>
        </w:trPr>
        <w:tc>
          <w:tcPr>
            <w:tcW w:w="4359" w:type="dxa"/>
            <w:tcMar>
              <w:left w:w="105" w:type="dxa"/>
              <w:right w:w="105" w:type="dxa"/>
            </w:tcMar>
            <w:vAlign w:val="center"/>
          </w:tcPr>
          <w:p>
            <w:pPr>
              <w:snapToGrid w:val="0"/>
              <w:rPr>
                <w:rFonts w:ascii="Times New Roman" w:hAnsi="Times New Roman"/>
              </w:rPr>
            </w:pPr>
            <w:r>
              <w:rPr>
                <w:rFonts w:ascii="Times New Roman" w:hAnsiTheme="minorEastAsia"/>
                <w:sz w:val="19"/>
              </w:rPr>
              <w:t>④</w:t>
            </w:r>
          </w:p>
        </w:tc>
        <w:tc>
          <w:tcPr>
            <w:tcW w:w="5133" w:type="dxa"/>
            <w:tcMar>
              <w:left w:w="105" w:type="dxa"/>
              <w:right w:w="105" w:type="dxa"/>
            </w:tcMar>
            <w:vAlign w:val="center"/>
          </w:tcPr>
          <w:p>
            <w:pPr>
              <w:snapToGrid w:val="0"/>
              <w:rPr>
                <w:rFonts w:ascii="Times New Roman" w:hAnsi="Times New Roman"/>
              </w:rPr>
            </w:pPr>
            <w:r>
              <w:rPr>
                <w:rFonts w:ascii="Times New Roman" w:hAnsiTheme="minorEastAsia"/>
                <w:sz w:val="19"/>
              </w:rPr>
              <w:t>　做人尤其是从政，应当知畏知戒、守身如玉</w:t>
            </w:r>
          </w:p>
        </w:tc>
      </w:tr>
    </w:tbl>
    <w:p>
      <w:pPr>
        <w:snapToGrid w:val="0"/>
        <w:rPr>
          <w:rFonts w:ascii="Times New Roman" w:hAnsi="Times New Roman"/>
        </w:rPr>
      </w:pPr>
    </w:p>
    <w:p>
      <w:pPr>
        <w:snapToGrid w:val="0"/>
        <w:rPr>
          <w:rFonts w:ascii="Times New Roman" w:hAnsi="Times New Roman"/>
        </w:rPr>
      </w:pPr>
      <w:r>
        <w:rPr>
          <w:rFonts w:hint="eastAsia" w:ascii="Times New Roman" w:hAnsi="Times New Roman"/>
        </w:rPr>
        <w:t>19</w:t>
      </w:r>
      <w:r>
        <w:rPr>
          <w:rFonts w:ascii="Times New Roman" w:hAnsi="Times New Roman"/>
        </w:rPr>
        <w:t>.</w:t>
      </w:r>
      <w:r>
        <w:rPr>
          <w:rFonts w:ascii="Times New Roman" w:hAnsiTheme="minorEastAsia"/>
        </w:rPr>
        <w:t>文章第③段和第⑤段分别运用了什么论证方法？有什么作用？（</w:t>
      </w:r>
      <w:r>
        <w:rPr>
          <w:rFonts w:ascii="Times New Roman" w:hAnsi="Times New Roman"/>
        </w:rPr>
        <w:t>4</w:t>
      </w:r>
      <w:r>
        <w:rPr>
          <w:rFonts w:ascii="Times New Roman" w:hAnsiTheme="minorEastAsia"/>
        </w:rPr>
        <w:t>分）</w:t>
      </w:r>
    </w:p>
    <w:p>
      <w:pPr>
        <w:snapToGrid w:val="0"/>
        <w:rPr>
          <w:rFonts w:ascii="Times New Roman" w:hAnsi="Times New Roman"/>
        </w:rPr>
      </w:pPr>
    </w:p>
    <w:p>
      <w:pPr>
        <w:snapToGrid w:val="0"/>
        <w:rPr>
          <w:rFonts w:ascii="Times New Roman" w:hAnsi="Times New Roman"/>
        </w:rPr>
      </w:pPr>
    </w:p>
    <w:p>
      <w:pPr>
        <w:snapToGrid w:val="0"/>
        <w:rPr>
          <w:rFonts w:ascii="Times New Roman" w:hAnsi="Times New Roman"/>
        </w:rPr>
      </w:pPr>
    </w:p>
    <w:p>
      <w:pPr>
        <w:snapToGrid w:val="0"/>
        <w:rPr>
          <w:rFonts w:ascii="Times New Roman" w:hAnsi="Times New Roman"/>
        </w:rPr>
      </w:pPr>
      <w:r>
        <w:rPr>
          <w:rFonts w:hint="eastAsia" w:ascii="Times New Roman" w:hAnsi="Times New Roman"/>
        </w:rPr>
        <w:t>20</w:t>
      </w:r>
      <w:r>
        <w:rPr>
          <w:rFonts w:ascii="Times New Roman" w:hAnsi="Times New Roman"/>
        </w:rPr>
        <w:t>.</w:t>
      </w:r>
      <w:r>
        <w:rPr>
          <w:rFonts w:ascii="Times New Roman" w:hAnsiTheme="minorEastAsia"/>
        </w:rPr>
        <w:t>文章开头和结尾都提到袁枚《续诗品</w:t>
      </w:r>
      <w:r>
        <w:rPr>
          <w:rFonts w:ascii="Times New Roman" w:hAnsi="Times New Roman"/>
        </w:rPr>
        <w:t>·</w:t>
      </w:r>
      <w:r>
        <w:rPr>
          <w:rFonts w:ascii="Times New Roman" w:hAnsiTheme="minorEastAsia"/>
        </w:rPr>
        <w:t>勇改》</w:t>
      </w:r>
      <w:r>
        <w:rPr>
          <w:rFonts w:ascii="Times New Roman" w:hAnsi="Times New Roman"/>
        </w:rPr>
        <w:t>“</w:t>
      </w:r>
      <w:r>
        <w:rPr>
          <w:rFonts w:ascii="Times New Roman" w:hAnsiTheme="minorEastAsia"/>
        </w:rPr>
        <w:t>知一重非，进一重境</w:t>
      </w:r>
      <w:r>
        <w:rPr>
          <w:rFonts w:ascii="Times New Roman" w:hAnsi="Times New Roman"/>
        </w:rPr>
        <w:t>”</w:t>
      </w:r>
      <w:r>
        <w:rPr>
          <w:rFonts w:ascii="Times New Roman" w:hAnsiTheme="minorEastAsia"/>
        </w:rPr>
        <w:t>这句话，请你结合全文，从</w:t>
      </w:r>
      <w:r>
        <w:rPr>
          <w:rFonts w:ascii="Times New Roman" w:hAnsi="Times New Roman"/>
        </w:rPr>
        <w:t>“</w:t>
      </w:r>
      <w:r>
        <w:rPr>
          <w:rFonts w:ascii="Times New Roman" w:hAnsiTheme="minorEastAsia"/>
        </w:rPr>
        <w:t>作文</w:t>
      </w:r>
      <w:r>
        <w:rPr>
          <w:rFonts w:ascii="Times New Roman" w:hAnsi="Times New Roman"/>
        </w:rPr>
        <w:t>”</w:t>
      </w:r>
      <w:r>
        <w:rPr>
          <w:rFonts w:ascii="Times New Roman" w:hAnsiTheme="minorEastAsia"/>
        </w:rPr>
        <w:t>和</w:t>
      </w:r>
      <w:r>
        <w:rPr>
          <w:rFonts w:ascii="Times New Roman" w:hAnsi="Times New Roman"/>
        </w:rPr>
        <w:t>“</w:t>
      </w:r>
      <w:r>
        <w:rPr>
          <w:rFonts w:ascii="Times New Roman" w:hAnsiTheme="minorEastAsia"/>
        </w:rPr>
        <w:t>做人</w:t>
      </w:r>
      <w:r>
        <w:rPr>
          <w:rFonts w:ascii="Times New Roman" w:hAnsi="Times New Roman"/>
        </w:rPr>
        <w:t>”</w:t>
      </w:r>
      <w:r>
        <w:rPr>
          <w:rFonts w:ascii="Times New Roman" w:hAnsiTheme="minorEastAsia"/>
        </w:rPr>
        <w:t>两方面说说你对这句话的理解。（</w:t>
      </w:r>
      <w:r>
        <w:rPr>
          <w:rFonts w:ascii="Times New Roman" w:hAnsi="Times New Roman"/>
        </w:rPr>
        <w:t>4</w:t>
      </w:r>
      <w:r>
        <w:rPr>
          <w:rFonts w:ascii="Times New Roman" w:hAnsiTheme="minorEastAsia"/>
        </w:rPr>
        <w:t>分）</w:t>
      </w:r>
    </w:p>
    <w:p>
      <w:pPr>
        <w:spacing w:line="360" w:lineRule="auto"/>
        <w:rPr>
          <w:rFonts w:ascii="Times New Roman" w:hAnsi="Times New Roman"/>
        </w:rPr>
      </w:pPr>
    </w:p>
    <w:p>
      <w:pPr>
        <w:snapToGrid w:val="0"/>
        <w:rPr>
          <w:rFonts w:ascii="宋体" w:hAnsi="宋体" w:eastAsia="宋体"/>
          <w:szCs w:val="21"/>
        </w:rPr>
      </w:pPr>
    </w:p>
    <w:p>
      <w:pPr>
        <w:snapToGrid w:val="0"/>
        <w:rPr>
          <w:rFonts w:ascii="宋体" w:hAnsi="宋体" w:eastAsia="宋体"/>
          <w:szCs w:val="21"/>
        </w:rPr>
      </w:pPr>
      <w:r>
        <w:rPr>
          <w:rFonts w:hint="eastAsia" w:ascii="宋体" w:hAnsi="宋体" w:eastAsia="宋体"/>
          <w:szCs w:val="21"/>
        </w:rPr>
        <w:t>四、综合性学习与写作。（5</w:t>
      </w:r>
      <w:r>
        <w:rPr>
          <w:rFonts w:ascii="宋体" w:hAnsi="宋体" w:eastAsia="宋体"/>
          <w:szCs w:val="21"/>
        </w:rPr>
        <w:t>6</w:t>
      </w:r>
      <w:r>
        <w:rPr>
          <w:rFonts w:hint="eastAsia" w:ascii="宋体" w:hAnsi="宋体" w:eastAsia="宋体"/>
          <w:szCs w:val="21"/>
        </w:rPr>
        <w:t>分）</w:t>
      </w:r>
    </w:p>
    <w:p>
      <w:pPr>
        <w:snapToGrid w:val="0"/>
        <w:rPr>
          <w:rFonts w:ascii="宋体" w:hAnsi="宋体" w:eastAsia="宋体"/>
          <w:szCs w:val="21"/>
        </w:rPr>
      </w:pPr>
      <w:r>
        <w:rPr>
          <w:rFonts w:hint="eastAsia" w:ascii="宋体" w:hAnsi="宋体" w:eastAsia="宋体"/>
          <w:szCs w:val="21"/>
        </w:rPr>
        <w:t>（一）综合性学习（6分）</w:t>
      </w:r>
    </w:p>
    <w:p>
      <w:r>
        <w:rPr>
          <w:rFonts w:hint="eastAsia"/>
          <w:sz w:val="24"/>
          <w:szCs w:val="32"/>
        </w:rPr>
        <w:t>21.</w:t>
      </w:r>
      <w:r>
        <w:rPr>
          <w:color w:val="000000"/>
        </w:rPr>
        <w:t xml:space="preserve">阅读名著的选段，完成下面的问题。  </w:t>
      </w:r>
    </w:p>
    <w:p>
      <w:pPr>
        <w:rPr>
          <w:rFonts w:ascii="楷体" w:hAnsi="楷体" w:eastAsia="楷体" w:cs="楷体"/>
          <w:sz w:val="20"/>
          <w:szCs w:val="22"/>
        </w:rPr>
      </w:pPr>
      <w:r>
        <w:rPr>
          <w:rFonts w:hint="eastAsia" w:ascii="楷体" w:hAnsi="楷体" w:eastAsia="楷体" w:cs="楷体"/>
          <w:color w:val="000000"/>
          <w:sz w:val="20"/>
          <w:szCs w:val="22"/>
        </w:rPr>
        <w:t>我们婚后的头两年，罗切斯特先生的眼睛一直是瞎的。也许正因为这样，我们才如此亲近——才结合得如此紧密。因为那时我就是他的眼睛，正如现在依然还是他的右手一样。说实在的，我（像他常叫我的那样）就是他的眼珠。他通过我看大自然，看书。我也从来不知厌倦地替他仔细察看，用语言来描述田野、树木、城镇、河流、云彩、阳光——描摹我们面前的景色，周围的天气——还用声音向他的耳朵传达了光线已无法向他的眼睛传达的印象。我永不厌倦地念书给他听，领他到他想去的地方，替他做他想做的事。在这种效劳中，我尽管感到有点儿悲哀，但却获得一种最为充分、最为强烈的乐趣——因为他要求我为他做事时，并没有感到痛苦羞惭，也没有感到沮丧屈辱。他是如此真心地爱我，因为他知道，在接受我的照料时，根本用不着勉强。他也感到我是如此深情地爱着他，我这样照料他就是满足我自己最愉快的愿望。</w:t>
      </w:r>
    </w:p>
    <w:p>
      <w:pPr>
        <w:rPr>
          <w:sz w:val="20"/>
          <w:szCs w:val="22"/>
        </w:rPr>
      </w:pPr>
      <w:r>
        <w:rPr>
          <w:color w:val="000000"/>
          <w:sz w:val="20"/>
          <w:szCs w:val="22"/>
        </w:rPr>
        <w:t xml:space="preserve">（1）上面的选段出自 《 ________》 （篇名），作者是________。（人名）    </w:t>
      </w:r>
    </w:p>
    <w:p>
      <w:pPr>
        <w:snapToGrid w:val="0"/>
        <w:rPr>
          <w:rFonts w:ascii="宋体" w:hAnsi="宋体" w:eastAsia="宋体"/>
          <w:sz w:val="24"/>
        </w:rPr>
      </w:pPr>
      <w:r>
        <w:rPr>
          <w:color w:val="000000"/>
          <w:sz w:val="20"/>
          <w:szCs w:val="22"/>
        </w:rPr>
        <w:t xml:space="preserve"> （</w:t>
      </w:r>
      <w:r>
        <w:rPr>
          <w:rFonts w:hint="eastAsia"/>
          <w:color w:val="000000"/>
          <w:sz w:val="20"/>
          <w:szCs w:val="22"/>
        </w:rPr>
        <w:t>2</w:t>
      </w:r>
      <w:r>
        <w:rPr>
          <w:color w:val="000000"/>
          <w:sz w:val="20"/>
          <w:szCs w:val="22"/>
        </w:rPr>
        <w:t>）这部小说至今有一百七十多年了，在世界文坛上一直闪耀着独特的光芒。请结合你的阅读体验，谈谈小说中哪</w:t>
      </w:r>
      <w:r>
        <w:rPr>
          <w:rFonts w:hint="eastAsia"/>
          <w:color w:val="000000"/>
          <w:sz w:val="20"/>
          <w:szCs w:val="22"/>
        </w:rPr>
        <w:t>些</w:t>
      </w:r>
      <w:r>
        <w:rPr>
          <w:color w:val="000000"/>
          <w:sz w:val="20"/>
          <w:szCs w:val="22"/>
        </w:rPr>
        <w:t>“独特的光芒”使你获取了成长的力量。</w:t>
      </w:r>
      <w:r>
        <w:rPr>
          <w:color w:val="000000"/>
        </w:rPr>
        <w:t xml:space="preserve"> </w:t>
      </w:r>
      <w:r>
        <w:rPr>
          <w:rFonts w:hint="eastAsia"/>
          <w:color w:val="000000"/>
        </w:rPr>
        <w:t>（100字左右）</w:t>
      </w:r>
      <w:r>
        <w:rPr>
          <w:color w:val="000000"/>
        </w:rPr>
        <w:t xml:space="preserve"> </w:t>
      </w:r>
    </w:p>
    <w:p>
      <w:pPr>
        <w:snapToGrid w:val="0"/>
        <w:rPr>
          <w:rFonts w:ascii="宋体" w:hAnsi="宋体" w:eastAsia="宋体"/>
          <w:sz w:val="24"/>
        </w:rPr>
      </w:pPr>
    </w:p>
    <w:p>
      <w:pPr>
        <w:snapToGrid w:val="0"/>
        <w:rPr>
          <w:rFonts w:ascii="宋体" w:hAnsi="宋体" w:eastAsia="宋体"/>
          <w:sz w:val="24"/>
        </w:rPr>
      </w:pPr>
    </w:p>
    <w:p>
      <w:pPr>
        <w:snapToGrid w:val="0"/>
        <w:rPr>
          <w:rFonts w:ascii="宋体" w:hAnsi="宋体" w:eastAsia="宋体"/>
          <w:sz w:val="24"/>
        </w:rPr>
      </w:pPr>
    </w:p>
    <w:p>
      <w:pPr>
        <w:snapToGrid w:val="0"/>
        <w:rPr>
          <w:rFonts w:ascii="宋体" w:hAnsi="宋体" w:eastAsia="宋体"/>
          <w:sz w:val="24"/>
        </w:rPr>
      </w:pPr>
    </w:p>
    <w:p>
      <w:pPr>
        <w:snapToGrid w:val="0"/>
        <w:rPr>
          <w:rFonts w:ascii="宋体" w:hAnsi="宋体" w:eastAsia="宋体"/>
          <w:sz w:val="24"/>
        </w:rPr>
      </w:pPr>
    </w:p>
    <w:p>
      <w:pPr>
        <w:snapToGrid w:val="0"/>
        <w:rPr>
          <w:color w:val="000000"/>
          <w:sz w:val="32"/>
          <w:szCs w:val="32"/>
        </w:rPr>
      </w:pPr>
      <w:r>
        <w:rPr>
          <w:rFonts w:hint="eastAsia" w:ascii="宋体" w:hAnsi="宋体" w:eastAsia="宋体"/>
          <w:sz w:val="22"/>
          <w:szCs w:val="22"/>
        </w:rPr>
        <w:t>（二）写</w:t>
      </w:r>
      <w:r>
        <w:rPr>
          <w:rFonts w:hint="eastAsia"/>
          <w:color w:val="000000"/>
          <w:szCs w:val="21"/>
        </w:rPr>
        <w:t>作</w:t>
      </w:r>
      <w:r>
        <w:rPr>
          <w:rFonts w:hint="eastAsia"/>
          <w:color w:val="000000"/>
          <w:sz w:val="24"/>
        </w:rPr>
        <w:t>。（</w:t>
      </w:r>
      <w:r>
        <w:rPr>
          <w:color w:val="000000"/>
          <w:sz w:val="24"/>
        </w:rPr>
        <w:t>50</w:t>
      </w:r>
      <w:r>
        <w:rPr>
          <w:rFonts w:hint="eastAsia"/>
          <w:color w:val="000000"/>
          <w:sz w:val="24"/>
        </w:rPr>
        <w:t>分）</w:t>
      </w:r>
    </w:p>
    <w:p>
      <w:pPr>
        <w:pStyle w:val="2"/>
        <w:snapToGrid w:val="0"/>
        <w:ind w:firstLine="458" w:firstLineChars="200"/>
        <w:jc w:val="left"/>
        <w:rPr>
          <w:rFonts w:ascii="宋体" w:hAnsi="宋体" w:cs="宋体"/>
        </w:rPr>
      </w:pPr>
      <w:r>
        <w:rPr>
          <w:rFonts w:hint="eastAsia" w:ascii="宋体" w:hAnsi="宋体" w:cs="宋体"/>
          <w:b/>
          <w:bCs/>
          <w:w w:val="95"/>
          <w:sz w:val="24"/>
          <w:szCs w:val="24"/>
        </w:rPr>
        <w:t>22</w:t>
      </w:r>
      <w:r>
        <w:rPr>
          <w:rFonts w:hint="eastAsia" w:ascii="宋体" w:hAnsi="宋体" w:cs="宋体"/>
        </w:rPr>
        <w:t>“逆战”即迎接战斗。人、家、国都应有迎难而上的勇气，刚毅不屈的意志，乐观昂扬的精神。请以“逆战”为题目，写一篇不少于600字的文章。</w:t>
      </w:r>
    </w:p>
    <w:p>
      <w:pPr>
        <w:snapToGrid w:val="0"/>
        <w:spacing w:before="27"/>
        <w:rPr>
          <w:rFonts w:ascii="宋体" w:hAnsi="宋体" w:eastAsia="宋体" w:cs="宋体"/>
          <w:sz w:val="22"/>
          <w:szCs w:val="22"/>
        </w:rPr>
      </w:pPr>
      <w:r>
        <w:rPr>
          <w:rFonts w:ascii="宋体" w:hAnsi="宋体" w:eastAsia="宋体" w:cs="宋体"/>
          <w:b/>
          <w:bCs/>
          <w:w w:val="95"/>
          <w:sz w:val="22"/>
          <w:szCs w:val="22"/>
        </w:rPr>
        <w:t>要求</w:t>
      </w:r>
      <w:r>
        <w:rPr>
          <w:rFonts w:ascii="宋体" w:hAnsi="宋体" w:eastAsia="宋体" w:cs="宋体"/>
          <w:w w:val="95"/>
          <w:sz w:val="22"/>
          <w:szCs w:val="22"/>
        </w:rPr>
        <w:t>：①文体自选，诗歌除外；②书写工整，卷面整洁；③不得套作抄袭；④文中不能出</w:t>
      </w:r>
      <w:r>
        <w:rPr>
          <w:rFonts w:ascii="宋体" w:hAnsi="宋体" w:eastAsia="宋体" w:cs="宋体"/>
          <w:spacing w:val="38"/>
          <w:w w:val="99"/>
          <w:sz w:val="22"/>
          <w:szCs w:val="22"/>
        </w:rPr>
        <w:t xml:space="preserve"> </w:t>
      </w:r>
      <w:r>
        <w:rPr>
          <w:rFonts w:ascii="宋体" w:hAnsi="宋体" w:eastAsia="宋体" w:cs="宋体"/>
          <w:sz w:val="22"/>
          <w:szCs w:val="22"/>
        </w:rPr>
        <w:t>现与自己有关的真实姓名、地名、校名。</w:t>
      </w:r>
    </w:p>
    <w:p>
      <w:pPr>
        <w:rPr>
          <w:sz w:val="22"/>
          <w:szCs w:val="28"/>
        </w:rPr>
      </w:pPr>
    </w:p>
    <w:p>
      <w:pPr>
        <w:rPr>
          <w:sz w:val="24"/>
          <w:szCs w:val="32"/>
        </w:rPr>
      </w:pPr>
    </w:p>
    <w:p>
      <w:pPr>
        <w:spacing w:line="360" w:lineRule="auto"/>
        <w:ind w:left="-210" w:leftChars="-100"/>
        <w:rPr>
          <w:rFonts w:ascii="宋体" w:hAnsi="宋体" w:eastAsia="宋体" w:cs="宋体"/>
          <w:color w:val="000000"/>
          <w:sz w:val="22"/>
          <w:szCs w:val="22"/>
        </w:rPr>
      </w:pPr>
    </w:p>
    <w:p>
      <w:pPr>
        <w:pStyle w:val="2"/>
        <w:rPr>
          <w:rFonts w:ascii="宋体" w:hAnsi="宋体" w:eastAsia="宋体" w:cs="宋体"/>
          <w:color w:val="000000"/>
          <w:sz w:val="22"/>
          <w:szCs w:val="22"/>
        </w:rPr>
      </w:pPr>
    </w:p>
    <w:p>
      <w:pPr>
        <w:pStyle w:val="2"/>
        <w:rPr>
          <w:rFonts w:ascii="宋体" w:hAnsi="宋体" w:eastAsia="宋体" w:cs="宋体"/>
          <w:color w:val="000000"/>
          <w:sz w:val="22"/>
          <w:szCs w:val="22"/>
        </w:rPr>
      </w:pPr>
    </w:p>
    <w:p>
      <w:pPr>
        <w:pStyle w:val="2"/>
        <w:rPr>
          <w:rFonts w:ascii="宋体" w:hAnsi="宋体" w:eastAsia="宋体" w:cs="宋体"/>
          <w:color w:val="000000"/>
          <w:sz w:val="22"/>
          <w:szCs w:val="22"/>
        </w:rPr>
      </w:pPr>
    </w:p>
    <w:p>
      <w:pPr>
        <w:pStyle w:val="2"/>
        <w:rPr>
          <w:rFonts w:ascii="宋体" w:hAnsi="宋体" w:eastAsia="宋体" w:cs="宋体"/>
          <w:color w:val="000000"/>
          <w:sz w:val="22"/>
          <w:szCs w:val="22"/>
        </w:rPr>
      </w:pPr>
    </w:p>
    <w:p>
      <w:pPr>
        <w:pStyle w:val="2"/>
        <w:rPr>
          <w:rFonts w:ascii="宋体" w:hAnsi="宋体" w:eastAsia="宋体" w:cs="宋体"/>
          <w:color w:val="000000"/>
          <w:sz w:val="22"/>
          <w:szCs w:val="22"/>
        </w:rPr>
      </w:pPr>
    </w:p>
    <w:p>
      <w:pPr>
        <w:pStyle w:val="2"/>
        <w:rPr>
          <w:rFonts w:ascii="宋体" w:hAnsi="宋体" w:eastAsia="宋体" w:cs="宋体"/>
          <w:color w:val="000000"/>
          <w:sz w:val="22"/>
          <w:szCs w:val="22"/>
        </w:rPr>
      </w:pPr>
    </w:p>
    <w:p>
      <w:pPr>
        <w:pStyle w:val="2"/>
        <w:rPr>
          <w:rFonts w:ascii="宋体" w:hAnsi="宋体" w:eastAsia="宋体" w:cs="宋体"/>
          <w:color w:val="000000"/>
          <w:sz w:val="22"/>
          <w:szCs w:val="22"/>
        </w:rPr>
      </w:pPr>
    </w:p>
    <w:p>
      <w:pPr>
        <w:pStyle w:val="2"/>
        <w:rPr>
          <w:rFonts w:ascii="宋体" w:hAnsi="宋体" w:eastAsia="宋体" w:cs="宋体"/>
          <w:color w:val="000000"/>
          <w:sz w:val="22"/>
          <w:szCs w:val="22"/>
        </w:rPr>
      </w:pPr>
    </w:p>
    <w:p>
      <w:pPr>
        <w:pStyle w:val="2"/>
        <w:rPr>
          <w:rFonts w:ascii="宋体" w:hAnsi="宋体" w:eastAsia="宋体" w:cs="宋体"/>
          <w:color w:val="000000"/>
          <w:sz w:val="22"/>
          <w:szCs w:val="22"/>
        </w:rPr>
      </w:pPr>
    </w:p>
    <w:p>
      <w:pPr>
        <w:pStyle w:val="2"/>
        <w:rPr>
          <w:rFonts w:ascii="宋体" w:hAnsi="宋体" w:eastAsia="宋体" w:cs="宋体"/>
          <w:color w:val="000000"/>
          <w:sz w:val="22"/>
          <w:szCs w:val="22"/>
        </w:rPr>
      </w:pPr>
      <w:bookmarkStart w:id="0" w:name="_GoBack"/>
      <w:bookmarkEnd w:id="0"/>
    </w:p>
    <w:p>
      <w:pPr>
        <w:spacing w:line="360" w:lineRule="auto"/>
        <w:rPr>
          <w:sz w:val="22"/>
          <w:szCs w:val="28"/>
        </w:rPr>
      </w:pPr>
    </w:p>
    <w:p>
      <w:pPr>
        <w:snapToGrid w:val="0"/>
        <w:spacing w:line="360" w:lineRule="auto"/>
        <w:ind w:firstLine="2530" w:firstLineChars="1200"/>
        <w:rPr>
          <w:b/>
          <w:bCs/>
        </w:rPr>
      </w:pPr>
      <w:r>
        <w:rPr>
          <w:rFonts w:hint="eastAsia"/>
          <w:b/>
          <w:bCs/>
        </w:rPr>
        <w:t>第五单元</w:t>
      </w:r>
    </w:p>
    <w:p>
      <w:pPr>
        <w:snapToGrid w:val="0"/>
        <w:spacing w:line="360" w:lineRule="auto"/>
      </w:pPr>
      <w:r>
        <w:rPr>
          <w:rFonts w:hint="eastAsia"/>
        </w:rPr>
        <w:t>1.A    2.D“本色当行”指做本行的事，成绩显著，用在此处犯了望文生义的错误。</w:t>
      </w:r>
    </w:p>
    <w:p>
      <w:pPr>
        <w:snapToGrid w:val="0"/>
        <w:spacing w:line="360" w:lineRule="auto"/>
      </w:pPr>
      <w:r>
        <w:rPr>
          <w:rFonts w:hint="eastAsia"/>
        </w:rPr>
        <w:t xml:space="preserve">3.D   4.A  </w:t>
      </w:r>
    </w:p>
    <w:p>
      <w:pPr>
        <w:snapToGrid w:val="0"/>
        <w:spacing w:line="360" w:lineRule="auto"/>
      </w:pPr>
      <w:r>
        <w:rPr>
          <w:rFonts w:hint="eastAsia"/>
        </w:rPr>
        <w:t>5.B  话剧指以对话方式为主的戏剧形式，可以使用少量音乐、歌唱等。</w:t>
      </w:r>
    </w:p>
    <w:p>
      <w:pPr>
        <w:snapToGrid w:val="0"/>
        <w:spacing w:line="360" w:lineRule="auto"/>
      </w:pPr>
      <w:r>
        <w:rPr>
          <w:rFonts w:hint="eastAsia"/>
        </w:rPr>
        <w:t>6.A　【解析】乙诗是诗人怀念朋友之作，并不是对远方亲人的思念，A项表述有误。</w:t>
      </w:r>
    </w:p>
    <w:p>
      <w:pPr>
        <w:snapToGrid w:val="0"/>
        <w:spacing w:line="360" w:lineRule="auto"/>
      </w:pPr>
      <w:r>
        <w:rPr>
          <w:rFonts w:hint="eastAsia"/>
        </w:rPr>
        <w:t>7.C　【解析】乙诗颈联运用的是借景抒情的手法，C项的“白描”表述有误。</w:t>
      </w:r>
    </w:p>
    <w:p>
      <w:pPr>
        <w:snapToGrid w:val="0"/>
        <w:spacing w:line="360" w:lineRule="auto"/>
      </w:pPr>
      <w:r>
        <w:rPr>
          <w:rFonts w:hint="eastAsia"/>
        </w:rPr>
        <w:t>8.  (2分)A　【解析】“为楚怀王左徒”意思是“(他曾)担任楚怀王的左徒”，根据翻译可知，应在“为”后停顿。故选A项。</w:t>
      </w:r>
    </w:p>
    <w:p>
      <w:pPr>
        <w:snapToGrid w:val="0"/>
        <w:spacing w:line="360" w:lineRule="auto"/>
      </w:pPr>
      <w:r>
        <w:rPr>
          <w:rFonts w:hint="eastAsia"/>
        </w:rPr>
        <w:t>9.  (3分)(1)记忆力　(2)同“披”，披散　 (3)于是，就</w:t>
      </w:r>
    </w:p>
    <w:p>
      <w:pPr>
        <w:snapToGrid w:val="0"/>
        <w:spacing w:line="360" w:lineRule="auto"/>
      </w:pPr>
      <w:r>
        <w:rPr>
          <w:rFonts w:hint="eastAsia"/>
        </w:rPr>
        <w:t>10.  (4分)(1)整个世界都是混浊的，只有我一人清白，众人都是沉醉的，只有我一人清醒，因为这样被放逐。</w:t>
      </w:r>
    </w:p>
    <w:p>
      <w:pPr>
        <w:snapToGrid w:val="0"/>
        <w:spacing w:line="360" w:lineRule="auto"/>
      </w:pPr>
      <w:r>
        <w:rPr>
          <w:rFonts w:hint="eastAsia"/>
        </w:rPr>
        <w:t>(2)刚洗过头的人一定要弹去帽上的灰沙，刚洗过澡的人一定要抖掉衣上的尘土。</w:t>
      </w:r>
    </w:p>
    <w:p>
      <w:pPr>
        <w:snapToGrid w:val="0"/>
        <w:spacing w:line="360" w:lineRule="auto"/>
      </w:pPr>
      <w:r>
        <w:rPr>
          <w:rFonts w:hint="eastAsia"/>
        </w:rPr>
        <w:t>11.  (3分)示例：抗元名将文天祥不接受高官厚禄的诱惑，宁死也拒绝降元，这是对自我品性的坚守，也是对生命价值的升华。生命诚然可贵，但是对于许多人来讲，仁义更重于生命，君子贤人能够做到为了持守仁义而献出生命。(另外如：谭嗣同“我以我血荐轩辕”、苏武漠北气节等事例)</w:t>
      </w:r>
    </w:p>
    <w:p>
      <w:pPr>
        <w:snapToGrid w:val="0"/>
        <w:spacing w:line="360" w:lineRule="auto"/>
      </w:pPr>
      <w:r>
        <w:rPr>
          <w:rFonts w:hint="eastAsia"/>
        </w:rPr>
        <w:t>12.略</w:t>
      </w:r>
    </w:p>
    <w:p>
      <w:pPr>
        <w:snapToGrid w:val="0"/>
        <w:spacing w:line="360" w:lineRule="auto"/>
      </w:pPr>
      <w:r>
        <w:rPr>
          <w:rFonts w:hint="eastAsia"/>
        </w:rPr>
        <w:t>13.鹞爷是一个扎风筝技艺精湛、淡泊名利、固守传统技艺、渴望亲情、对农村前景深感忧虑的民间老艺人。[来源:学科网]</w:t>
      </w:r>
    </w:p>
    <w:p>
      <w:pPr>
        <w:snapToGrid w:val="0"/>
        <w:spacing w:line="360" w:lineRule="auto"/>
      </w:pPr>
      <w:r>
        <w:rPr>
          <w:rFonts w:hint="eastAsia"/>
        </w:rPr>
        <w:t>14.“蚕食”形象地写出了现代化进程中挖掘机一步步摧毁村庄院落的过程，传达出鹞爷对农村美好家园渐渐消逝的痛心与无奈。</w:t>
      </w:r>
    </w:p>
    <w:p>
      <w:pPr>
        <w:snapToGrid w:val="0"/>
        <w:spacing w:line="360" w:lineRule="auto"/>
      </w:pPr>
      <w:r>
        <w:rPr>
          <w:rFonts w:hint="eastAsia"/>
        </w:rPr>
        <w:t>15.这一情节照应了“飘逝的风筝”这一题目；表现鹞爷复杂的内心，丰富人物形象；促人思考“根”是什么，深化小说主题。</w:t>
      </w:r>
    </w:p>
    <w:p>
      <w:pPr>
        <w:snapToGrid w:val="0"/>
        <w:spacing w:line="360" w:lineRule="auto"/>
      </w:pPr>
      <w:r>
        <w:rPr>
          <w:rFonts w:hint="eastAsia"/>
        </w:rPr>
        <w:t>16.飘逝的不仅仅是风筝，飘逝的是乡村文明的生机和活力，由于城市化的进程，传统技艺面临消失，美丽乡村日渐荒芜，老人孤单留守。小说旨在促使人们对现代化经济的高速发展与乡村文明的保护之间的矛盾进行思考，呼吁全社会都要关注优秀民间传统技艺的传承、美丽家园的守护和农村留守老人的生存状态。</w:t>
      </w:r>
    </w:p>
    <w:p>
      <w:pPr>
        <w:snapToGrid w:val="0"/>
        <w:spacing w:line="360" w:lineRule="auto"/>
      </w:pPr>
      <w:r>
        <w:rPr>
          <w:rFonts w:hint="eastAsia"/>
        </w:rPr>
        <w:t>17.做人要勇于改正自己的不足之处。</w:t>
      </w:r>
    </w:p>
    <w:p>
      <w:pPr>
        <w:snapToGrid w:val="0"/>
        <w:spacing w:line="360" w:lineRule="auto"/>
      </w:pPr>
      <w:r>
        <w:rPr>
          <w:rFonts w:hint="eastAsia"/>
        </w:rPr>
        <w:t>18.①人生在世，一个“改”字十分可贵　</w:t>
      </w:r>
    </w:p>
    <w:p>
      <w:pPr>
        <w:snapToGrid w:val="0"/>
        <w:spacing w:line="360" w:lineRule="auto"/>
      </w:pPr>
      <w:r>
        <w:rPr>
          <w:rFonts w:hint="eastAsia"/>
        </w:rPr>
        <w:t>②请别人帮助审视自我，也许更能把自己看个通透</w:t>
      </w:r>
    </w:p>
    <w:p>
      <w:pPr>
        <w:snapToGrid w:val="0"/>
        <w:spacing w:line="360" w:lineRule="auto"/>
      </w:pPr>
      <w:r>
        <w:rPr>
          <w:rFonts w:hint="eastAsia"/>
        </w:rPr>
        <w:t>③引用袁枚写诗“改好者固多，改坏者定复不少”的见解</w:t>
      </w:r>
    </w:p>
    <w:p>
      <w:pPr>
        <w:snapToGrid w:val="0"/>
        <w:spacing w:line="360" w:lineRule="auto"/>
      </w:pPr>
      <w:r>
        <w:rPr>
          <w:rFonts w:hint="eastAsia"/>
        </w:rPr>
        <w:t>④引用叶圣陶“叶圣陶讲过，审慎的作家写作，往往斟酌又斟酌、修改又修改，一字一句都不肯随便”的见解</w:t>
      </w:r>
    </w:p>
    <w:p>
      <w:pPr>
        <w:snapToGrid w:val="0"/>
        <w:spacing w:line="360" w:lineRule="auto"/>
      </w:pPr>
      <w:r>
        <w:rPr>
          <w:rFonts w:hint="eastAsia"/>
        </w:rPr>
        <w:t>19.第③段运用了举例论证和比喻论证的论证方法，作用是论证做人如果要看到自身的“脏、乱、差、丑”，要不断改正自身的不足之处，才能成就大器、彰显卓越。第⑤段运用了举例论证、对比论证的论证方法，论证了勇于改正的前提在于坦承错误。</w:t>
      </w:r>
    </w:p>
    <w:p>
      <w:pPr>
        <w:snapToGrid w:val="0"/>
        <w:spacing w:line="360" w:lineRule="auto"/>
      </w:pPr>
      <w:r>
        <w:rPr>
          <w:rFonts w:hint="eastAsia"/>
        </w:rPr>
        <w:t>20.“知一重非，进一重境”的意思是知道这一重做得不好，那么你的认识就会进入一重新的境界。这句话的言外之意就是在诗歌创作中，顿悟能给人带来惊喜，创作中的进步是在摒弃以前的基础上取得的，只有不断否定过去，境界才能常新。做人也是这样，应不畏错误，大胆承认错误，并在吸取错误经验教训的基础上开创新境界，达到新高度。</w:t>
      </w:r>
    </w:p>
    <w:p>
      <w:pPr>
        <w:snapToGrid w:val="0"/>
        <w:spacing w:line="360" w:lineRule="auto"/>
      </w:pPr>
      <w:r>
        <w:rPr>
          <w:rFonts w:hint="eastAsia"/>
        </w:rPr>
        <w:t>21.（1）简·爱；夏洛蒂·勃朗特</w:t>
      </w:r>
      <w:r>
        <w:rPr>
          <w:rFonts w:hint="eastAsia"/>
        </w:rPr>
        <w:br w:type="textWrapping"/>
      </w:r>
      <w:r>
        <w:rPr>
          <w:rFonts w:hint="eastAsia"/>
        </w:rPr>
        <w:t xml:space="preserve">（2）示例：①小说塑造的勇敢自强、纯洁坦荡、自尊自爱、敢于抗争的简·爱，给了我成长路上克服困难，勇敢向上的积极力量。②主人公简·爱在维多利亚时代等级森严，男权、神权至上的背景下敢于反抗，主张男女平等、追求人格独立的精神使我认识到“做自己”的艰难和重要，我从中获取了成长的力量。③从盖茨海德府受到舅妈家的侮辱到洛伍德学校的恶劣生活环境，简·爱只要有机会就会读书学习，她在逆境中从未放弃自己，这使我从中获取了成长的力量。   </w:t>
      </w:r>
    </w:p>
    <w:p>
      <w:pPr>
        <w:spacing w:line="360" w:lineRule="auto"/>
        <w:rPr>
          <w:sz w:val="24"/>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9F82BD4"/>
    <w:rsid w:val="00771D0F"/>
    <w:rsid w:val="008C14DE"/>
    <w:rsid w:val="09F82BD4"/>
    <w:rsid w:val="18AC7C3C"/>
    <w:rsid w:val="3DF55288"/>
    <w:rsid w:val="41D00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0"/>
    <w:rPr>
      <w:rFonts w:ascii="Calibri" w:hAnsi="Calibri" w:eastAsia="宋体"/>
      <w:szCs w:val="22"/>
    </w:r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Normal_1"/>
    <w:qFormat/>
    <w:uiPriority w:val="0"/>
    <w:pPr>
      <w:widowControl w:val="0"/>
      <w:jc w:val="both"/>
    </w:pPr>
    <w:rPr>
      <w:rFonts w:ascii="Times New Roman" w:hAnsi="Times New Roman" w:eastAsia="宋体" w:cs="宋体"/>
      <w:kern w:val="2"/>
      <w:sz w:val="21"/>
      <w:szCs w:val="22"/>
      <w:lang w:val="en-US" w:eastAsia="zh-CN" w:bidi="ar-SA"/>
    </w:rPr>
  </w:style>
  <w:style w:type="character" w:customStyle="1" w:styleId="9">
    <w:name w:val="页眉 Char"/>
    <w:basedOn w:val="6"/>
    <w:link w:val="5"/>
    <w:qFormat/>
    <w:uiPriority w:val="0"/>
    <w:rPr>
      <w:rFonts w:asciiTheme="minorHAnsi" w:hAnsiTheme="minorHAnsi" w:eastAsiaTheme="minorEastAsia" w:cstheme="minorBidi"/>
      <w:kern w:val="2"/>
      <w:sz w:val="18"/>
      <w:szCs w:val="18"/>
    </w:rPr>
  </w:style>
  <w:style w:type="character" w:customStyle="1" w:styleId="10">
    <w:name w:val="页脚 Char"/>
    <w:basedOn w:val="6"/>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北京凤凰学易科技有限公司</Company>
  <Pages>3</Pages>
  <Words>1197</Words>
  <Characters>6827</Characters>
  <Lines>56</Lines>
  <Paragraphs>16</Paragraphs>
  <TotalTime>1</TotalTime>
  <ScaleCrop>false</ScaleCrop>
  <LinksUpToDate>false</LinksUpToDate>
  <CharactersWithSpaces>8008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2021-04-11T13:11:00Z</dcterms:created>
  <dc:creator>种太阳</dc:creator>
  <cp:lastModifiedBy>Administrator</cp:lastModifiedBy>
  <dcterms:modified xsi:type="dcterms:W3CDTF">2021-06-22T13:27:03Z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