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180" w:firstLineChars="50"/>
        <w:jc w:val="center"/>
        <w:textAlignment w:val="auto"/>
        <w:rPr>
          <w:rFonts w:ascii="仿宋" w:eastAsia="仿宋" w:hAnsi="仿宋" w:cs="仿宋" w:hint="default"/>
          <w:b w:val="0"/>
          <w:bCs/>
          <w:color w:val="auto"/>
          <w:sz w:val="36"/>
          <w:szCs w:val="36"/>
          <w:lang w:val="en-US" w:eastAsia="zh-CN"/>
        </w:rPr>
      </w:pPr>
      <w:r>
        <w:rPr>
          <w:rFonts w:ascii="仿宋" w:eastAsia="仿宋" w:hAnsi="仿宋" w:cs="仿宋" w:hint="eastAsia"/>
          <w:b w:val="0"/>
          <w:bCs/>
          <w:color w:val="auto"/>
          <w:sz w:val="36"/>
          <w:szCs w:val="36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0pt;height:20pt;margin-top:808pt;margin-left:801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="仿宋" w:eastAsia="仿宋" w:hAnsi="仿宋" w:cs="仿宋" w:hint="eastAsia"/>
          <w:b w:val="0"/>
          <w:bCs/>
          <w:color w:val="auto"/>
          <w:sz w:val="36"/>
          <w:szCs w:val="36"/>
          <w:lang w:val="en-US" w:eastAsia="zh-CN"/>
        </w:rPr>
        <w:t>2020—2021学年度第一学期期末学业水平测试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center"/>
        <w:textAlignment w:val="auto"/>
        <w:rPr>
          <w:rFonts w:ascii="黑体" w:eastAsia="黑体" w:hAnsi="黑体" w:cs="黑体" w:hint="eastAsia"/>
          <w:b w:val="0"/>
          <w:bCs/>
          <w:color w:val="000000" w:themeColor="text1"/>
          <w:sz w:val="44"/>
          <w:szCs w:val="44"/>
        </w:rPr>
      </w:pPr>
      <w:r>
        <w:rPr>
          <w:rFonts w:ascii="黑体" w:eastAsia="黑体" w:hAnsi="黑体" w:cs="黑体" w:hint="eastAsia"/>
          <w:b w:val="0"/>
          <w:bCs/>
          <w:color w:val="000000" w:themeColor="text1"/>
          <w:sz w:val="44"/>
          <w:szCs w:val="44"/>
        </w:rPr>
        <w:t>九年级化学试题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center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pt-BR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可能用到的相对原子质量： H: 1  C: 12     O: 16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pt-BR"/>
        </w:rPr>
        <w:t>Ca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: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pt-BR"/>
        </w:rPr>
        <w:t xml:space="preserve">40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Cl: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pt-BR"/>
        </w:rPr>
        <w:t>35.5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Style w:val="blogtitdetail"/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黑体" w:eastAsia="黑体" w:hAnsi="黑体" w:cs="黑体" w:hint="eastAsia"/>
          <w:b w:val="0"/>
          <w:bCs/>
          <w:color w:val="000000" w:themeColor="text1"/>
          <w:sz w:val="22"/>
          <w:szCs w:val="22"/>
        </w:rPr>
        <w:t>一、识别与选择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（本题包括10小题，每小题2分，共20分，每小题只有一个选项符合题意）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1．“一带一路”是跨越时空的宏伟构想，赋予了古丝绸之路崭新的时代内涵。下列通过古丝绸之路传到国外的发明和技术中不涉及化学变化的是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A．使用火药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B．指南针指引航海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C．用泥土烧制陶瓷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D．冶炼金属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2．下列说法正确的是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A．木炭燃烧后生成黑色固体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B．铁丝深入盛有氧气的集气瓶中剧烈燃烧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C．红磷在空气中不能燃烧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D．硫燃烧后生成有刺激性气味的气体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3.下列图示实验操作中, 正确的是        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pict>
          <v:group id="_x0000_s1688" o:spid="_x0000_s1027" alt="学科网(www.zxxk.com)--教育资源门户，提供试卷、教案、课件、论文、素材及各类教学资源下载，还有大量而丰富的教学相关资讯！" style="width:323.75pt;height:64pt;margin-top:575.85pt;margin-left:111.75pt;mso-height-relative:page;mso-width-relative:page;position:absolute;z-index:251661312" coordsize="73,15532">
            <v:shape id="Picture 78" o:spid="_x0000_s1028" type="#_x0000_t75" alt="未标题-10" style="width:73;height:15;position:absolute" coordsize="21600,21600" o:preferrelative="t" filled="f" stroked="f">
              <v:stroke joinstyle="miter"/>
              <v:imagedata r:id="rId7" o:title=""/>
              <o:lock v:ext="edit" aspectratio="t"/>
            </v:shape>
            <v:rect id="_x0000_s1690" o:spid="_x0000_s1029" style="width:4;height:15;left:42;position:absolute" coordsize="21600,21600" stroked="f"/>
            <v:shape id="Picture 80" o:spid="_x0000_s1030" type="#_x0000_t75" alt="化学图-1" style="width:4;height:13;left:41;position:absolute;top:1" coordsize="21600,21600" o:preferrelative="t" filled="f" stroked="f">
              <v:stroke joinstyle="miter"/>
              <v:imagedata r:id="rId8" o:title=""/>
              <o:lock v:ext="edit" aspectratio="t"/>
            </v:shape>
            <v:line id="_x0000_s1692" o:spid="_x0000_s1031" style="flip:x;position:absolute" from="880,40" to="1020,100" coordsize="21600,21600">
              <v:stroke dashstyle="1 1"/>
            </v:line>
          </v:group>
        </w:pic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inline distT="0" distB="0" distL="114300" distR="114300">
            <wp:extent cx="1114425" cy="352425"/>
            <wp:effectExtent l="0" t="0" r="9525" b="9525"/>
            <wp:docPr id="9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70244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lum bright="-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 xml:space="preserve">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inline distT="0" distB="0" distL="114300" distR="114300">
            <wp:extent cx="800735" cy="1019810"/>
            <wp:effectExtent l="0" t="0" r="18415" b="8890"/>
            <wp:docPr id="8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75218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 xml:space="preserve">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inline distT="0" distB="0" distL="114300" distR="114300">
            <wp:extent cx="885825" cy="942975"/>
            <wp:effectExtent l="0" t="0" r="9525" b="9525"/>
            <wp:docPr id="85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337202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 xml:space="preserve">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inline distT="0" distB="0" distL="114300" distR="114300">
            <wp:extent cx="676275" cy="878840"/>
            <wp:effectExtent l="0" t="0" r="9525" b="16510"/>
            <wp:docPr id="8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346039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A.取用固体粉末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B.过滤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C.倾倒液体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D.点燃酒精灯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4．下列关于宏观事实的微观解释中，正确的是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A．将二氧化碳气体制成干冰体积变小﹣分子体积变小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B．氢气在氧气中燃烧生成水﹣化学反应中分子和原子都可以再分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C．自然界中水的天然循环﹣水分子不断运动且分子间的间隔发生改变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D．食物变质﹣食物中的分子种类不变，但分子的性质发生了变化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410845</wp:posOffset>
            </wp:positionV>
            <wp:extent cx="2581275" cy="273685"/>
            <wp:effectExtent l="0" t="0" r="0" b="0"/>
            <wp:wrapSquare wrapText="bothSides"/>
            <wp:docPr id="1" name="图片 1" descr="http://hiphotos.baidu.com/zhidao/pic/item/4e4a20a4462309f70fcc02a3710e0cf3d6cad6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488683" name="图片 1" descr="http://hiphotos.baidu.com/zhidao/pic/item/4e4a20a4462309f70fcc02a3710e0cf3d6cad6e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5．如图表示两种气体发生的化学反应，其中相同的球代表同种原子，下列说法正确的是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br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A．生成物一定是混合物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br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B．分子在化学变化中不可分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br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C．化学反应前后原子的种类不变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br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D．该反应既不是化合反应也不是分解反应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6.稀土元素是一类有重要用途的资源．铈（Ce）是一种常见的稀土元素，下列有关说法错误的是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-402590</wp:posOffset>
            </wp:positionV>
            <wp:extent cx="1002665" cy="1000760"/>
            <wp:effectExtent l="0" t="0" r="6985" b="8890"/>
            <wp:wrapNone/>
            <wp:docPr id="10" name="图片 10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050500" name="图片 10" descr="作业帮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 xml:space="preserve">A．铈的原子序数是58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B．铈属于非金属元素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 xml:space="preserve">C．铈原子核外有58个电子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shd w:val="clear" w:color="auto" w:fill="FFFFFF"/>
        </w:rPr>
        <w:t>D．铈的相对原子质量是140.1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7.化学反应前后肯定没有变化的是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①原子数目；②分子数目；③元素种类；④物质的总质量；⑤物质的种类．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A.①④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B.①③④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C.①③⑤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D.①②③④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8.维生素C（C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6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H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8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O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6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）主要存在于蔬菜，水果中，它能促进人体生长发育，增强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人体对疾病的抵抗力。下列关于维生素C的说法中错误的是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A.维生素C中C,H,O三种元素的质量比为9：1：12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B.1个维生素C分子由6个碳原子、8个氢原子、6个氧原子构成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C.维生素C的相对分子质量为174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D.维生素C中氢元素的质量分数为4.5%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9．现有X、Y、Z三种金属。把X、Y分别放入稀盐酸中，Y产生气体的速率比X快，把Z放入硫酸铜溶液中，一段时间后，无明显现象。根据以上事实，判断三种金属的活动性强弱，正确的是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42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A．Y&gt;X&gt;Z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B．Y&gt;Z&gt;X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C. X&gt;Y&gt;Z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lang w:val="en-US" w:eastAsia="zh-CN"/>
        </w:rPr>
        <w:tab/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D．Z&gt;Y&gt;X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auto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10.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 下列实验操作能达到实验目的的是</w:t>
      </w:r>
    </w:p>
    <w:tbl>
      <w:tblPr>
        <w:tblStyle w:val="TableNormal"/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4406"/>
        <w:gridCol w:w="2149"/>
      </w:tblGrid>
      <w:tr>
        <w:tblPrEx>
          <w:tblW w:w="0" w:type="auto"/>
          <w:tblInd w:w="2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</w:trPr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选项</w:t>
            </w:r>
          </w:p>
        </w:tc>
        <w:tc>
          <w:tcPr>
            <w:tcW w:w="44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实验目的</w:t>
            </w: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实验操作</w:t>
            </w:r>
          </w:p>
        </w:tc>
      </w:tr>
      <w:tr>
        <w:tblPrEx>
          <w:tblW w:w="0" w:type="auto"/>
          <w:tblInd w:w="2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44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除去CO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  <w:vertAlign w:val="subscript"/>
              </w:rPr>
              <w:t>2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中少量的CO</w:t>
            </w: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点燃</w:t>
            </w:r>
          </w:p>
        </w:tc>
      </w:tr>
      <w:tr>
        <w:tblPrEx>
          <w:tblW w:w="0" w:type="auto"/>
          <w:tblInd w:w="2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44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除去CuSO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  <w:vertAlign w:val="subscript"/>
              </w:rPr>
              <w:t>4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溶液中少量的FeSO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加入足量的铜粉</w:t>
            </w:r>
          </w:p>
        </w:tc>
      </w:tr>
      <w:tr>
        <w:tblPrEx>
          <w:tblW w:w="0" w:type="auto"/>
          <w:tblInd w:w="2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44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鉴别硬水和软水</w:t>
            </w: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加入肥皂水</w:t>
            </w:r>
          </w:p>
        </w:tc>
      </w:tr>
      <w:tr>
        <w:tblPrEx>
          <w:tblW w:w="0" w:type="auto"/>
          <w:tblInd w:w="2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44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鉴别CO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  <w:vertAlign w:val="subscript"/>
              </w:rPr>
              <w:t>2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和N</w:t>
            </w: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0" w:leftChars="0" w:rightChars="0" w:firstLineChars="0"/>
              <w:jc w:val="both"/>
              <w:textAlignment w:val="auto"/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 w:themeColor="text1"/>
                <w:sz w:val="22"/>
                <w:szCs w:val="22"/>
              </w:rPr>
              <w:t>用燃着的小木条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黑体" w:eastAsia="黑体" w:hAnsi="黑体" w:cs="黑体" w:hint="eastAsia"/>
          <w:b w:val="0"/>
          <w:bCs/>
          <w:color w:val="000000" w:themeColor="text1"/>
          <w:sz w:val="22"/>
          <w:szCs w:val="22"/>
        </w:rPr>
        <w:t>二、非选择题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（本题包括6小题，共30分）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11.(5分)用化学符号填空：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(1) 一个氢分子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；（2）写出水的化学式并标出氧元素的化合价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(3)3个亚铁离子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； （4）有水生成的化合反应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（5）油炸食物不宜多吃，因为长时间煎炸会产生有毒物质丙烯醛，该物质在空气中可以完全燃烧，其燃烧的化学方程式可表示为：2X+7O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2</w:t>
      </w:r>
      <w:r>
        <w:rPr>
          <w:rFonts w:ascii="仿宋" w:eastAsia="仿宋" w:hAnsi="仿宋" w:cs="仿宋" w:hint="eastAsia"/>
          <w:b w:val="0"/>
          <w:bCs/>
          <w:color w:val="000000" w:themeColor="text1"/>
          <w:position w:val="-23"/>
          <w:sz w:val="22"/>
          <w:szCs w:val="22"/>
        </w:rPr>
        <w:drawing>
          <wp:inline distT="0" distB="0" distL="0" distR="0">
            <wp:extent cx="504825" cy="381000"/>
            <wp:effectExtent l="0" t="0" r="0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86460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6CO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2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+4H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2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O，则X的化学式为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>　   　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12.（3分） 图一是锶元素在周期表中的信息，图二是几种粒子的结构示意图。请回答：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inline distT="0" distB="0" distL="0" distR="0">
            <wp:extent cx="5274310" cy="10668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838763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（1）图一中锶原子的核外电子数为________。图二中的粒子共表示__________种元素，其中表示阴离子的是________（填序号）。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13. （4分）一氧化碳和二氧化碳的组成元素相同，但是构成不同，二者的化学性质有显著的差异。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319405</wp:posOffset>
            </wp:positionV>
            <wp:extent cx="2776220" cy="1076325"/>
            <wp:effectExtent l="0" t="0" r="0" b="0"/>
            <wp:wrapSquare wrapText="bothSides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2337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622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(1)二者在一定条件下可以相互转化，如二氧化碳能被还原为一氧化碳，化学方程式为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   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(2)利用右图装置，可以验证CO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2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的性质。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220" w:leftChars="0" w:rightChars="0" w:firstLineChars="10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①甲中的现象是______。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220" w:leftChars="0" w:rightChars="0" w:firstLineChars="10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②乙中发生反应的化学方程式为________。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220" w:leftChars="0" w:rightChars="0" w:firstLineChars="10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③丙中下方蜡烛先熄灭上方蜡烛后熄灭，此现象证明二氧化碳的化学性质是_______。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pict>
          <v:group id="Group 140" o:spid="_x0000_s1032" style="width:112.1pt;height:95.9pt;margin-top:24.7pt;margin-left:306.3pt;mso-height-relative:page;mso-width-relative:page;position:absolute;z-index:251662336" coordorigin="6941,5026" coordsize="2242,191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3" type="#_x0000_t202" style="width:318;height:338;left:6941;position:absolute;top:5841" coordsize="21600,21600">
              <v:stroke joinstyle="miter"/>
              <v:textbox inset="0,0,0,0">
                <w:txbxContent>
                  <w:p>
                    <w:pPr>
                      <w:jc w:val="center"/>
                    </w:pPr>
                    <w:r>
                      <w:t>A</w:t>
                    </w:r>
                  </w:p>
                </w:txbxContent>
              </v:textbox>
            </v:shape>
            <v:shape id="Text Box 142" o:spid="_x0000_s1034" type="#_x0000_t202" style="width:318;height:338;left:7788;position:absolute;top:5835" coordsize="21600,21600">
              <v:stroke joinstyle="miter"/>
              <v:textbox inset="0,0,0,0">
                <w:txbxContent>
                  <w:p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shape id="Text Box 143" o:spid="_x0000_s1035" type="#_x0000_t202" style="width:318;height:338;left:8865;position:absolute;top:5826" coordsize="21600,21600">
              <v:stroke joinstyle="miter"/>
              <v:textbox inset="0,0,0,0">
                <w:txbxContent>
                  <w:p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shape>
            <v:shape id="Text Box 144" o:spid="_x0000_s1036" type="#_x0000_t202" style="width:318;height:338;left:8287;position:absolute;top:5026" coordsize="21600,21600">
              <v:stroke joinstyle="miter"/>
              <v:textbox inset="0,0,0,0">
                <w:txbxContent>
                  <w:p>
                    <w:pPr>
                      <w:jc w:val="center"/>
                    </w:pPr>
                    <w:r>
                      <w:t>D</w:t>
                    </w:r>
                  </w:p>
                </w:txbxContent>
              </v:textbox>
            </v:shape>
            <v:shape id="Text Box 145" o:spid="_x0000_s1037" type="#_x0000_t202" style="width:318;height:338;left:8292;position:absolute;top:6606" coordsize="21600,21600">
              <v:stroke joinstyle="miter"/>
              <v:textbox inset="0,0,0,0">
                <w:txbxContent>
                  <w:p>
                    <w:pPr>
                      <w:jc w:val="center"/>
                    </w:pPr>
                    <w:r>
                      <w:t>E</w:t>
                    </w:r>
                  </w:p>
                </w:txbxContent>
              </v:textbox>
            </v:shape>
            <v:line id="Line 146" o:spid="_x0000_s1038" style="position:absolute" from="145640,119160" to="155860,119160" coordsize="21600,21600" o:connectortype="straight">
              <v:stroke endarrow="block"/>
            </v:line>
            <v:line id="Line 147" o:spid="_x0000_s1039" style="position:absolute" from="145180,121880" to="155400,121880" coordsize="21600,21600" o:connectortype="straight">
              <v:stroke startarrow="block"/>
            </v:line>
            <v:line id="Line 148" o:spid="_x0000_s1040" style="flip:x y;position:absolute" from="158300,123640" to="165700,135600" coordsize="21600,21600" o:connectortype="straight">
              <v:stroke startarrow="block"/>
            </v:line>
            <v:line id="Line 149" o:spid="_x0000_s1041" style="flip:y;position:absolute" from="172460,124220" to="181960,136920" coordsize="21600,21600" o:connectortype="straight">
              <v:stroke startarrow="block"/>
            </v:line>
            <v:line id="Line 150" o:spid="_x0000_s1042" style="flip:y;position:absolute" from="172840,123900" to="179960,133420" coordsize="21600,21600" o:connectortype="straight">
              <v:stroke endarrow="block"/>
            </v:line>
            <v:line id="Line 151" o:spid="_x0000_s1043" style="position:absolute" from="172200,103700" to="180240,116200" coordsize="21600,21600" o:connectortype="straight">
              <v:stroke endarrow="block"/>
            </v:line>
            <v:line id="Line 152" o:spid="_x0000_s1044" style="flip:x;position:absolute" from="159220,103780" to="165760,116700" coordsize="21600,21600" o:connectortype="straight"/>
          </v:group>
        </w:pic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14.（4分）A、B、C、D、E是初中化学常见的纯净物。B是地壳中含量最高的元素组成的单质，C、E中含有相同的元素，C是E进一步燃烧的产物，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D是黑色固体单质。它们之间存在如右图的转化关系，“→”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表示可以向箭头所指方向一步转化，“—”表示两种物质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之间可以发生反应（反应条件与其他物质均已略去）。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请回答下列问题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（1）写出物质A和D的化学式：A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，D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（2）B→A的反应属于基本反应类型中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反应；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（3）写出E→C的化学方程式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                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15.（5分）实验室里现有氯酸钾、二氧化锰、稀硫酸、石灰石和稀盐酸及下列仪器：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center"/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drawing>
          <wp:inline distT="0" distB="0" distL="0" distR="0">
            <wp:extent cx="5133975" cy="828675"/>
            <wp:effectExtent l="0" t="0" r="9525" b="9525"/>
            <wp:docPr id="5" name="图片 5" descr="http://hiphotos.baidu.com/zhidao/pic/item/314e251f95cad1c85ccf737a7b3e6709c93d5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96133" name="图片 5" descr="http://hiphotos.baidu.com/zhidao/pic/item/314e251f95cad1c85ccf737a7b3e6709c93d517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lum bright="-30000" contrast="48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 xml:space="preserve"> 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 xml:space="preserve">①  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②    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③  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 xml:space="preserve">  ④   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⑤  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 xml:space="preserve">⑥  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 xml:space="preserve"> ⑦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lang w:val="en-US" w:eastAsia="zh-CN"/>
        </w:rPr>
        <w:t xml:space="preserve">    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 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u w:val="single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（1）指出标号仪器的名称：⑦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（2）利用上述仪器和药品可以制取二氧化碳，你选择的仪器是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u w:val="single"/>
        </w:rPr>
        <w:t>    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（填序号）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br/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（3）若补充一种仪器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u w:val="single"/>
        </w:rPr>
        <w:t>     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 （填仪器名称），再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drawing>
          <wp:inline distT="0" distB="0" distL="0" distR="0">
            <wp:extent cx="9525" cy="9525"/>
            <wp:effectExtent l="0" t="0" r="0" b="0"/>
            <wp:docPr id="2" name="图片 2" descr="http://hiphotos.baidu.com/zhidao/pic/item/f9dcd100baa1cd1195ea9c91ba12c8fcc3ce2d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45794" name="图片 2" descr="http://hiphotos.baidu.com/zhidao/pic/item/f9dcd100baa1cd1195ea9c91ba12c8fcc3ce2d2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利用上述仪器和药品还可以制取氧气，反应的化学方程式是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  <w:u w:val="single"/>
        </w:rPr>
        <w:t>        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．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集满氧气的集气瓶应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（填“正”或“倒”）放在桌面上。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16．（5分）某校课外活动小组的同学在老师的帮助下，探究用赤铁矿（主要成分是Fe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2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O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vertAlign w:val="subscript"/>
        </w:rPr>
        <w:t>3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）炼铁的主要反应原理。他们设计的实验装置如下图所示。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center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drawing>
          <wp:inline distT="0" distB="0" distL="0" distR="0">
            <wp:extent cx="4969510" cy="1463040"/>
            <wp:effectExtent l="0" t="0" r="2540" b="381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212877" name="图片 4" descr="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1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（1）写出一氧化碳还原氧化铁的化学方程式____________________。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（2）实验中在甲装置中观察到的实验现象__________。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（3）乙装置与甲装置相比，它的主要优点是__________。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（4）</w:t>
      </w:r>
      <w:r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  <w:t>铁制容器不能用来盛放硫酸铜溶液，请用化学方程式解释原因_____________，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（5）每年因腐蚀而浪费掉的金属材料数量惊人，铁栅栏常采用的防锈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kern w:val="0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措施是__________，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textAlignment w:val="center"/>
        <w:rPr>
          <w:rFonts w:ascii="仿宋" w:eastAsia="仿宋" w:hAnsi="仿宋" w:cs="仿宋" w:hint="eastAsia"/>
          <w:b w:val="0"/>
          <w:bCs/>
          <w:color w:val="000000" w:themeColor="text1"/>
          <w:spacing w:val="-5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17.（4分）某补钙剂的主要成分是碳酸钙。欲测定该补钙剂中碳酸钙的质量分数,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5"/>
          <w:sz w:val="22"/>
          <w:szCs w:val="22"/>
        </w:rPr>
        <w:t>小群同学进行了如下实验：将补钙剂干燥并捣碎后，称取1.0g放在烧杯里，然后往烧杯中加入足量的稀盐酸9.0g，充分反应后，称得烧杯中物质的总质量为9.78g。（假设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5"/>
          <w:sz w:val="22"/>
          <w:szCs w:val="22"/>
          <w:lang w:eastAsia="zh-CN"/>
        </w:rPr>
        <w:t>补钙剂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5"/>
          <w:sz w:val="22"/>
          <w:szCs w:val="22"/>
        </w:rPr>
        <w:t>中的其他物质不与盐酸反应）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（1）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  <w:t>产生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14"/>
          <w:sz w:val="22"/>
          <w:szCs w:val="22"/>
        </w:rPr>
        <w:t>二氧化碳气体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  <w:u w:val="single"/>
        </w:rPr>
        <w:t xml:space="preserve">             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 xml:space="preserve"> 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  <w:t>g</w:t>
      </w: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z w:val="22"/>
          <w:szCs w:val="22"/>
        </w:rPr>
        <w:t>（2）计算该补钙剂中</w:t>
      </w:r>
      <w:r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  <w:t>碳酸钙的质量分数。</w:t>
      </w:r>
    </w:p>
    <w:p>
      <w:pPr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</w:pPr>
      <w:r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  <w:br w:type="page"/>
      </w:r>
    </w:p>
    <w:p>
      <w:pPr>
        <w:jc w:val="center"/>
        <w:rPr>
          <w:sz w:val="28"/>
          <w:szCs w:val="28"/>
        </w:rPr>
      </w:pPr>
      <w:r>
        <w:rPr>
          <w:rFonts w:ascii="黑体" w:eastAsia="黑体" w:hAnsi="黑体" w:cs="黑体" w:hint="eastAsia"/>
          <w:sz w:val="44"/>
          <w:szCs w:val="44"/>
        </w:rPr>
        <w:t>九年级化学参考答案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一、识别与选择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1.B   2.D     3.A   4.C  5. C  6.B  7.B  8.C  9.A  10.C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二、理解与应用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11.（5分）（1）H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 xml:space="preserve">   （2）略  （3）3Fe</w:t>
      </w:r>
      <w:r>
        <w:rPr>
          <w:rFonts w:ascii="仿宋" w:eastAsia="仿宋" w:hAnsi="仿宋" w:cs="仿宋" w:hint="eastAsia"/>
          <w:sz w:val="24"/>
          <w:szCs w:val="24"/>
          <w:vertAlign w:val="superscript"/>
        </w:rPr>
        <w:t>2+</w:t>
      </w:r>
      <w:r>
        <w:rPr>
          <w:rFonts w:ascii="仿宋" w:eastAsia="仿宋" w:hAnsi="仿宋" w:cs="仿宋" w:hint="eastAsia"/>
          <w:sz w:val="24"/>
          <w:szCs w:val="24"/>
        </w:rPr>
        <w:t xml:space="preserve">  （4）略  （5）C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H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12. 38    4种  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13.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(1).略    (2).浸有紫色石蕊溶液的纸花变为红色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（3） </w:t>
      </w:r>
      <w:r>
        <w:rPr>
          <w:rFonts w:ascii="仿宋" w:eastAsia="仿宋" w:hAnsi="仿宋" w:cs="仿宋" w:hint="eastAsia"/>
          <w:sz w:val="24"/>
          <w:szCs w:val="24"/>
        </w:rPr>
        <w:object>
          <v:shape id="_x0000_i1045" type="#_x0000_t75" alt="学科网(www.zxxk.com)--教育资源门户，提供试卷、教案、课件、论文、素材以及各类教学资源下载，还有大量而丰富的教学相关资讯！" style="width:159pt;height:18.75pt" o:oleicon="f" o:ole="" coordsize="21600,21600" o:preferrelative="t" filled="f" stroked="f">
            <v:stroke joinstyle="miter"/>
            <v:imagedata r:id="rId21" o:title="eqId10771ccabe2f4d3d80dda617a54d6f69"/>
            <o:lock v:ext="edit" aspectratio="t"/>
            <w10:anchorlock/>
          </v:shape>
          <o:OLEObject Type="Embed" ProgID="Equation.DSMT4" ShapeID="_x0000_i1045" DrawAspect="Content" ObjectID="_1468075725" r:id="rId22"/>
        </w:objec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(4).二氧化碳不能燃烧也不支持燃烧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14.</w:t>
      </w: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 14. （1）H</w:t>
      </w:r>
      <w:r>
        <w:rPr>
          <w:rFonts w:ascii="仿宋" w:eastAsia="仿宋" w:hAnsi="仿宋" w:cs="仿宋" w:hint="eastAsia"/>
          <w:kern w:val="0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O  C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175"/>
        <w:jc w:val="left"/>
        <w:textAlignment w:val="auto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（2）化合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175"/>
        <w:jc w:val="left"/>
        <w:textAlignment w:val="auto"/>
        <w:rPr>
          <w:rFonts w:ascii="仿宋" w:eastAsia="仿宋" w:hAnsi="仿宋" w:cs="仿宋" w:hint="eastAsia"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（3）2CO+O</w:t>
      </w:r>
      <w:r>
        <w:rPr>
          <w:rFonts w:ascii="仿宋" w:eastAsia="仿宋" w:hAnsi="仿宋" w:cs="仿宋" w:hint="eastAsia"/>
          <w:kern w:val="0"/>
          <w:sz w:val="24"/>
          <w:szCs w:val="24"/>
          <w:vertAlign w:val="subscript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Cs/>
          <w:kern w:val="0"/>
          <w:position w:val="8"/>
          <w:sz w:val="24"/>
          <w:szCs w:val="24"/>
          <w:u w:val="double"/>
        </w:rPr>
        <w:t xml:space="preserve"> 点燃 </w:t>
      </w: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 2CO</w:t>
      </w:r>
      <w:r>
        <w:rPr>
          <w:rFonts w:ascii="仿宋" w:eastAsia="仿宋" w:hAnsi="仿宋" w:cs="仿宋" w:hint="eastAsia"/>
          <w:kern w:val="0"/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15（1）锥形瓶  （2）①②⑦⑧  （3）试管 化学方程式略  正放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16、（1）化学方程式略（2红色粉末变黑色  石灰水变浑浊（3）节约能源 （4）Fe+CuSO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= Fe SO</w:t>
      </w:r>
      <w:r>
        <w:rPr>
          <w:rFonts w:ascii="仿宋" w:eastAsia="仿宋" w:hAnsi="仿宋" w:cs="仿宋" w:hint="eastAsia"/>
          <w:sz w:val="24"/>
          <w:szCs w:val="24"/>
          <w:vertAlign w:val="subscript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+Cu  （5） 刷漆等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17、（1）0.22</w:t>
      </w: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</w:rPr>
        <w:t>（2）50%</w:t>
      </w:r>
    </w:p>
    <w:p>
      <w:pPr>
        <w:rPr>
          <w:rFonts w:ascii="宋体" w:hAnsi="宋体"/>
          <w:szCs w:val="21"/>
        </w:rPr>
      </w:pPr>
    </w:p>
    <w:p/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left="0" w:right="0" w:firstLine="0" w:leftChars="0" w:rightChars="0" w:firstLineChars="0"/>
        <w:jc w:val="both"/>
        <w:rPr>
          <w:rFonts w:ascii="仿宋" w:eastAsia="仿宋" w:hAnsi="仿宋" w:cs="仿宋" w:hint="eastAsia"/>
          <w:b w:val="0"/>
          <w:bCs/>
          <w:color w:val="000000" w:themeColor="text1"/>
          <w:spacing w:val="-4"/>
          <w:sz w:val="22"/>
          <w:szCs w:val="22"/>
        </w:rPr>
      </w:pPr>
      <w:bookmarkStart w:id="0" w:name="_GoBack"/>
      <w:bookmarkEnd w:id="0"/>
    </w:p>
    <w:sectPr>
      <w:footerReference w:type="default" r:id="rId23"/>
      <w:pgSz w:w="11907" w:h="16840"/>
      <w:pgMar w:top="1418" w:right="1418" w:bottom="1418" w:left="1418" w:header="851" w:footer="992" w:gutter="0"/>
      <w:lnNumType w:countBy="0" w:restart="continuous"/>
      <w:pgNumType w:fmt="decimal"/>
      <w:cols w:num="1" w:space="0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ascii="仿宋" w:eastAsia="仿宋" w:hAnsi="仿宋" w:cs="仿宋" w:hint="eastAsia"/>
                    <w:sz w:val="21"/>
                    <w:szCs w:val="21"/>
                    <w:lang w:val="en-US" w:eastAsia="zh-CN"/>
                  </w:rPr>
                </w:pPr>
                <w:r>
                  <w:rPr>
                    <w:rFonts w:ascii="仿宋" w:eastAsia="仿宋" w:hAnsi="仿宋" w:cs="仿宋" w:hint="eastAsia"/>
                    <w:sz w:val="21"/>
                    <w:szCs w:val="21"/>
                    <w:lang w:val="en-US" w:eastAsia="zh-CN"/>
                  </w:rPr>
                  <w:t>九年级化学 第</w:t>
                </w:r>
                <w:r>
                  <w:rPr>
                    <w:rFonts w:ascii="仿宋" w:eastAsia="仿宋" w:hAnsi="仿宋" w:cs="仿宋"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ascii="仿宋" w:eastAsia="仿宋" w:hAnsi="仿宋" w:cs="仿宋"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ascii="仿宋" w:eastAsia="仿宋" w:hAnsi="仿宋" w:cs="仿宋"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ascii="仿宋" w:eastAsia="仿宋" w:hAnsi="仿宋" w:cs="仿宋" w:hint="eastAsia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ascii="仿宋" w:eastAsia="仿宋" w:hAnsi="仿宋" w:cs="仿宋"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ascii="仿宋" w:eastAsia="仿宋" w:hAnsi="仿宋" w:cs="仿宋" w:hint="eastAsia"/>
                    <w:sz w:val="21"/>
                    <w:szCs w:val="21"/>
                    <w:lang w:val="en-US" w:eastAsia="zh-CN"/>
                  </w:rPr>
                  <w:t>页（共4页）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E44"/>
    <w:rsid w:val="00016FD0"/>
    <w:rsid w:val="0002303A"/>
    <w:rsid w:val="000255CC"/>
    <w:rsid w:val="00026141"/>
    <w:rsid w:val="00033E8D"/>
    <w:rsid w:val="00050F1E"/>
    <w:rsid w:val="00057031"/>
    <w:rsid w:val="00073E27"/>
    <w:rsid w:val="0007425C"/>
    <w:rsid w:val="0009168F"/>
    <w:rsid w:val="000970C6"/>
    <w:rsid w:val="0009737A"/>
    <w:rsid w:val="000A4C9F"/>
    <w:rsid w:val="000B0744"/>
    <w:rsid w:val="000B34CD"/>
    <w:rsid w:val="000B6701"/>
    <w:rsid w:val="000C0A22"/>
    <w:rsid w:val="000C5EC9"/>
    <w:rsid w:val="000C65B9"/>
    <w:rsid w:val="000D24EC"/>
    <w:rsid w:val="000D3354"/>
    <w:rsid w:val="000E2A83"/>
    <w:rsid w:val="000E5027"/>
    <w:rsid w:val="000F0B77"/>
    <w:rsid w:val="00101351"/>
    <w:rsid w:val="0010726C"/>
    <w:rsid w:val="00107838"/>
    <w:rsid w:val="0011283C"/>
    <w:rsid w:val="00114154"/>
    <w:rsid w:val="00131358"/>
    <w:rsid w:val="001366C3"/>
    <w:rsid w:val="0014519D"/>
    <w:rsid w:val="00147EFC"/>
    <w:rsid w:val="0015094D"/>
    <w:rsid w:val="00150D20"/>
    <w:rsid w:val="001539B4"/>
    <w:rsid w:val="00156156"/>
    <w:rsid w:val="00157CA3"/>
    <w:rsid w:val="001639FF"/>
    <w:rsid w:val="0016450B"/>
    <w:rsid w:val="001731D5"/>
    <w:rsid w:val="001753D3"/>
    <w:rsid w:val="0018356E"/>
    <w:rsid w:val="00190941"/>
    <w:rsid w:val="001930C6"/>
    <w:rsid w:val="00195242"/>
    <w:rsid w:val="00195267"/>
    <w:rsid w:val="001957B5"/>
    <w:rsid w:val="00196982"/>
    <w:rsid w:val="0019716C"/>
    <w:rsid w:val="001A135D"/>
    <w:rsid w:val="001C18FF"/>
    <w:rsid w:val="001C6305"/>
    <w:rsid w:val="001D170A"/>
    <w:rsid w:val="001D2D53"/>
    <w:rsid w:val="001D4385"/>
    <w:rsid w:val="001D653F"/>
    <w:rsid w:val="001E3835"/>
    <w:rsid w:val="001F3618"/>
    <w:rsid w:val="001F3E28"/>
    <w:rsid w:val="001F4779"/>
    <w:rsid w:val="001F713D"/>
    <w:rsid w:val="00201BF7"/>
    <w:rsid w:val="00211C53"/>
    <w:rsid w:val="00213833"/>
    <w:rsid w:val="0021553F"/>
    <w:rsid w:val="00215C32"/>
    <w:rsid w:val="00220AEF"/>
    <w:rsid w:val="002221FA"/>
    <w:rsid w:val="00225DA5"/>
    <w:rsid w:val="00232850"/>
    <w:rsid w:val="00236A5B"/>
    <w:rsid w:val="00236CBA"/>
    <w:rsid w:val="00236DAC"/>
    <w:rsid w:val="002425A7"/>
    <w:rsid w:val="002450C2"/>
    <w:rsid w:val="00245CDD"/>
    <w:rsid w:val="00245D04"/>
    <w:rsid w:val="00253332"/>
    <w:rsid w:val="0025393E"/>
    <w:rsid w:val="002602BF"/>
    <w:rsid w:val="0026041A"/>
    <w:rsid w:val="002622AC"/>
    <w:rsid w:val="002641BC"/>
    <w:rsid w:val="0026649B"/>
    <w:rsid w:val="00267BFE"/>
    <w:rsid w:val="002705FA"/>
    <w:rsid w:val="002763A6"/>
    <w:rsid w:val="00277E67"/>
    <w:rsid w:val="002833F4"/>
    <w:rsid w:val="00284BEE"/>
    <w:rsid w:val="00284C86"/>
    <w:rsid w:val="002870FE"/>
    <w:rsid w:val="0029470D"/>
    <w:rsid w:val="00296C3E"/>
    <w:rsid w:val="002A166A"/>
    <w:rsid w:val="002A354B"/>
    <w:rsid w:val="002B0726"/>
    <w:rsid w:val="002B1647"/>
    <w:rsid w:val="002B2C04"/>
    <w:rsid w:val="002B37B9"/>
    <w:rsid w:val="002B41BD"/>
    <w:rsid w:val="002C3957"/>
    <w:rsid w:val="002C648A"/>
    <w:rsid w:val="002D1D63"/>
    <w:rsid w:val="002D481D"/>
    <w:rsid w:val="002D5ED8"/>
    <w:rsid w:val="002D6691"/>
    <w:rsid w:val="002E0E12"/>
    <w:rsid w:val="002E1A5A"/>
    <w:rsid w:val="002E1B3B"/>
    <w:rsid w:val="002E3063"/>
    <w:rsid w:val="002E4F66"/>
    <w:rsid w:val="002E6220"/>
    <w:rsid w:val="002E7EDA"/>
    <w:rsid w:val="002F4174"/>
    <w:rsid w:val="002F7268"/>
    <w:rsid w:val="003078AC"/>
    <w:rsid w:val="00307BE6"/>
    <w:rsid w:val="00310CC2"/>
    <w:rsid w:val="00321F7A"/>
    <w:rsid w:val="00323963"/>
    <w:rsid w:val="00324706"/>
    <w:rsid w:val="00327508"/>
    <w:rsid w:val="00331DB9"/>
    <w:rsid w:val="00332594"/>
    <w:rsid w:val="00332CED"/>
    <w:rsid w:val="0033686E"/>
    <w:rsid w:val="0035531F"/>
    <w:rsid w:val="00356E53"/>
    <w:rsid w:val="00360164"/>
    <w:rsid w:val="00363D08"/>
    <w:rsid w:val="003642EE"/>
    <w:rsid w:val="003656B4"/>
    <w:rsid w:val="0036782E"/>
    <w:rsid w:val="0037180D"/>
    <w:rsid w:val="00372AEA"/>
    <w:rsid w:val="00373553"/>
    <w:rsid w:val="00374186"/>
    <w:rsid w:val="0039203C"/>
    <w:rsid w:val="00394ADF"/>
    <w:rsid w:val="00394C21"/>
    <w:rsid w:val="00397F4E"/>
    <w:rsid w:val="003A0606"/>
    <w:rsid w:val="003A0703"/>
    <w:rsid w:val="003A40E4"/>
    <w:rsid w:val="003A55AB"/>
    <w:rsid w:val="003A5A99"/>
    <w:rsid w:val="003A6E00"/>
    <w:rsid w:val="003B339B"/>
    <w:rsid w:val="003B42B8"/>
    <w:rsid w:val="003B4932"/>
    <w:rsid w:val="003B61B9"/>
    <w:rsid w:val="003C070C"/>
    <w:rsid w:val="003C3563"/>
    <w:rsid w:val="003C5085"/>
    <w:rsid w:val="003C6FF9"/>
    <w:rsid w:val="003D07CF"/>
    <w:rsid w:val="003D40A8"/>
    <w:rsid w:val="003D44A0"/>
    <w:rsid w:val="003D52E9"/>
    <w:rsid w:val="003D66BD"/>
    <w:rsid w:val="003E1C24"/>
    <w:rsid w:val="003E2EF7"/>
    <w:rsid w:val="003E4950"/>
    <w:rsid w:val="003E66ED"/>
    <w:rsid w:val="00400398"/>
    <w:rsid w:val="0040085A"/>
    <w:rsid w:val="00401A73"/>
    <w:rsid w:val="004052BD"/>
    <w:rsid w:val="004053C6"/>
    <w:rsid w:val="00413DA9"/>
    <w:rsid w:val="00415304"/>
    <w:rsid w:val="00421EAE"/>
    <w:rsid w:val="00426091"/>
    <w:rsid w:val="004276C9"/>
    <w:rsid w:val="00435669"/>
    <w:rsid w:val="004358E6"/>
    <w:rsid w:val="004365F2"/>
    <w:rsid w:val="00440628"/>
    <w:rsid w:val="00445B8E"/>
    <w:rsid w:val="00446470"/>
    <w:rsid w:val="004503B2"/>
    <w:rsid w:val="00455A4E"/>
    <w:rsid w:val="00461898"/>
    <w:rsid w:val="00462F9F"/>
    <w:rsid w:val="00465CF4"/>
    <w:rsid w:val="00467458"/>
    <w:rsid w:val="004716EB"/>
    <w:rsid w:val="00471BBF"/>
    <w:rsid w:val="00476BAC"/>
    <w:rsid w:val="004800F4"/>
    <w:rsid w:val="00486485"/>
    <w:rsid w:val="004A4DEE"/>
    <w:rsid w:val="004A6344"/>
    <w:rsid w:val="004B3FF7"/>
    <w:rsid w:val="004C0764"/>
    <w:rsid w:val="004C323A"/>
    <w:rsid w:val="004C6677"/>
    <w:rsid w:val="004D1292"/>
    <w:rsid w:val="004D3376"/>
    <w:rsid w:val="004D5267"/>
    <w:rsid w:val="004D666B"/>
    <w:rsid w:val="004D7F4B"/>
    <w:rsid w:val="004E06AB"/>
    <w:rsid w:val="004E17DE"/>
    <w:rsid w:val="004E4A0B"/>
    <w:rsid w:val="004E50AD"/>
    <w:rsid w:val="004E56DE"/>
    <w:rsid w:val="004E7E75"/>
    <w:rsid w:val="004F1D62"/>
    <w:rsid w:val="004F53E4"/>
    <w:rsid w:val="004F77CE"/>
    <w:rsid w:val="0051059C"/>
    <w:rsid w:val="00521363"/>
    <w:rsid w:val="005221E1"/>
    <w:rsid w:val="00540C34"/>
    <w:rsid w:val="00540EF4"/>
    <w:rsid w:val="0055007C"/>
    <w:rsid w:val="00551A0E"/>
    <w:rsid w:val="005526CB"/>
    <w:rsid w:val="005532BC"/>
    <w:rsid w:val="00555B59"/>
    <w:rsid w:val="005562C5"/>
    <w:rsid w:val="005673FF"/>
    <w:rsid w:val="00574E1F"/>
    <w:rsid w:val="00577351"/>
    <w:rsid w:val="00581FEE"/>
    <w:rsid w:val="005824FC"/>
    <w:rsid w:val="00582E34"/>
    <w:rsid w:val="00584CE7"/>
    <w:rsid w:val="00590D90"/>
    <w:rsid w:val="00592519"/>
    <w:rsid w:val="00595299"/>
    <w:rsid w:val="005A35B7"/>
    <w:rsid w:val="005A5D60"/>
    <w:rsid w:val="005A76A3"/>
    <w:rsid w:val="005A7ECD"/>
    <w:rsid w:val="005B07E7"/>
    <w:rsid w:val="005B121B"/>
    <w:rsid w:val="005B7797"/>
    <w:rsid w:val="005C0102"/>
    <w:rsid w:val="005C29FD"/>
    <w:rsid w:val="005D62B9"/>
    <w:rsid w:val="005E42D6"/>
    <w:rsid w:val="005E4F14"/>
    <w:rsid w:val="005F05F2"/>
    <w:rsid w:val="005F0D5A"/>
    <w:rsid w:val="00601838"/>
    <w:rsid w:val="00604E0B"/>
    <w:rsid w:val="00607A76"/>
    <w:rsid w:val="006124B3"/>
    <w:rsid w:val="006136F8"/>
    <w:rsid w:val="00626E0D"/>
    <w:rsid w:val="006271E7"/>
    <w:rsid w:val="00627DD7"/>
    <w:rsid w:val="006319C4"/>
    <w:rsid w:val="0063211E"/>
    <w:rsid w:val="00634ACB"/>
    <w:rsid w:val="00637771"/>
    <w:rsid w:val="00643CE0"/>
    <w:rsid w:val="00645FBC"/>
    <w:rsid w:val="00646020"/>
    <w:rsid w:val="00652DDF"/>
    <w:rsid w:val="00660C59"/>
    <w:rsid w:val="00663D58"/>
    <w:rsid w:val="00664044"/>
    <w:rsid w:val="0066764E"/>
    <w:rsid w:val="00670FE9"/>
    <w:rsid w:val="0067278E"/>
    <w:rsid w:val="00672F91"/>
    <w:rsid w:val="006733E3"/>
    <w:rsid w:val="0067415B"/>
    <w:rsid w:val="00685029"/>
    <w:rsid w:val="0069476C"/>
    <w:rsid w:val="006B35D7"/>
    <w:rsid w:val="006B5D74"/>
    <w:rsid w:val="006B5E58"/>
    <w:rsid w:val="006B7191"/>
    <w:rsid w:val="006B78C5"/>
    <w:rsid w:val="006B7E28"/>
    <w:rsid w:val="006C0ECA"/>
    <w:rsid w:val="006D0AD0"/>
    <w:rsid w:val="006D16CE"/>
    <w:rsid w:val="006D4FDE"/>
    <w:rsid w:val="006E08FF"/>
    <w:rsid w:val="006E24E0"/>
    <w:rsid w:val="006F260A"/>
    <w:rsid w:val="006F40D2"/>
    <w:rsid w:val="006F4B25"/>
    <w:rsid w:val="006F63C3"/>
    <w:rsid w:val="006F75AC"/>
    <w:rsid w:val="00703C48"/>
    <w:rsid w:val="00705FCC"/>
    <w:rsid w:val="00707DEC"/>
    <w:rsid w:val="00716A2A"/>
    <w:rsid w:val="0071772B"/>
    <w:rsid w:val="0072265C"/>
    <w:rsid w:val="00723129"/>
    <w:rsid w:val="00725457"/>
    <w:rsid w:val="0073188C"/>
    <w:rsid w:val="00731CA0"/>
    <w:rsid w:val="00731F19"/>
    <w:rsid w:val="00733E30"/>
    <w:rsid w:val="0073699A"/>
    <w:rsid w:val="0073736A"/>
    <w:rsid w:val="00740FEE"/>
    <w:rsid w:val="007419EC"/>
    <w:rsid w:val="007479C6"/>
    <w:rsid w:val="007522E7"/>
    <w:rsid w:val="0075317D"/>
    <w:rsid w:val="0075349F"/>
    <w:rsid w:val="00776DEB"/>
    <w:rsid w:val="007829E1"/>
    <w:rsid w:val="00783D72"/>
    <w:rsid w:val="00787AC4"/>
    <w:rsid w:val="007913E7"/>
    <w:rsid w:val="00794292"/>
    <w:rsid w:val="00795E3A"/>
    <w:rsid w:val="0079604E"/>
    <w:rsid w:val="00797BB8"/>
    <w:rsid w:val="007A25B4"/>
    <w:rsid w:val="007A7BA5"/>
    <w:rsid w:val="007B0288"/>
    <w:rsid w:val="007B2976"/>
    <w:rsid w:val="007B2BC6"/>
    <w:rsid w:val="007C0D28"/>
    <w:rsid w:val="007C0F1A"/>
    <w:rsid w:val="007C11C1"/>
    <w:rsid w:val="007C17F4"/>
    <w:rsid w:val="007C1E43"/>
    <w:rsid w:val="007C2B9B"/>
    <w:rsid w:val="007C3861"/>
    <w:rsid w:val="007C54FD"/>
    <w:rsid w:val="007C6D6B"/>
    <w:rsid w:val="007D6FA0"/>
    <w:rsid w:val="007D74F1"/>
    <w:rsid w:val="007E52CE"/>
    <w:rsid w:val="007E762F"/>
    <w:rsid w:val="007E7E2C"/>
    <w:rsid w:val="007F21BD"/>
    <w:rsid w:val="007F4BE4"/>
    <w:rsid w:val="00800361"/>
    <w:rsid w:val="0080602E"/>
    <w:rsid w:val="00806283"/>
    <w:rsid w:val="0080674F"/>
    <w:rsid w:val="0080728C"/>
    <w:rsid w:val="008225F3"/>
    <w:rsid w:val="0083136B"/>
    <w:rsid w:val="00832496"/>
    <w:rsid w:val="00833016"/>
    <w:rsid w:val="008414D7"/>
    <w:rsid w:val="0084413B"/>
    <w:rsid w:val="0084417E"/>
    <w:rsid w:val="00851D88"/>
    <w:rsid w:val="00854A3B"/>
    <w:rsid w:val="008563CC"/>
    <w:rsid w:val="00865D01"/>
    <w:rsid w:val="008665FB"/>
    <w:rsid w:val="00870EC8"/>
    <w:rsid w:val="00872021"/>
    <w:rsid w:val="008727AE"/>
    <w:rsid w:val="008747D2"/>
    <w:rsid w:val="008752F6"/>
    <w:rsid w:val="00875994"/>
    <w:rsid w:val="00883A40"/>
    <w:rsid w:val="00886DB6"/>
    <w:rsid w:val="00893782"/>
    <w:rsid w:val="00893E46"/>
    <w:rsid w:val="008967FC"/>
    <w:rsid w:val="00897DB5"/>
    <w:rsid w:val="008A0E8B"/>
    <w:rsid w:val="008A18A3"/>
    <w:rsid w:val="008A1A78"/>
    <w:rsid w:val="008A46F2"/>
    <w:rsid w:val="008A4E81"/>
    <w:rsid w:val="008A6664"/>
    <w:rsid w:val="008B0456"/>
    <w:rsid w:val="008B0D82"/>
    <w:rsid w:val="008B2BAD"/>
    <w:rsid w:val="008B2BD1"/>
    <w:rsid w:val="008C1DA7"/>
    <w:rsid w:val="008D18C4"/>
    <w:rsid w:val="008E0153"/>
    <w:rsid w:val="008E109E"/>
    <w:rsid w:val="008F0211"/>
    <w:rsid w:val="008F268D"/>
    <w:rsid w:val="008F7E12"/>
    <w:rsid w:val="0090060B"/>
    <w:rsid w:val="00900E6E"/>
    <w:rsid w:val="00907048"/>
    <w:rsid w:val="0090753E"/>
    <w:rsid w:val="00907A8F"/>
    <w:rsid w:val="00913964"/>
    <w:rsid w:val="009251F3"/>
    <w:rsid w:val="00933FD1"/>
    <w:rsid w:val="00934059"/>
    <w:rsid w:val="00935F2D"/>
    <w:rsid w:val="0094256E"/>
    <w:rsid w:val="00944D58"/>
    <w:rsid w:val="0095167B"/>
    <w:rsid w:val="00956594"/>
    <w:rsid w:val="0095687A"/>
    <w:rsid w:val="009624E5"/>
    <w:rsid w:val="0096408F"/>
    <w:rsid w:val="009670AE"/>
    <w:rsid w:val="00972509"/>
    <w:rsid w:val="009842EC"/>
    <w:rsid w:val="00984A23"/>
    <w:rsid w:val="0098531F"/>
    <w:rsid w:val="00985853"/>
    <w:rsid w:val="00985F57"/>
    <w:rsid w:val="00987B9C"/>
    <w:rsid w:val="009928DE"/>
    <w:rsid w:val="009A069A"/>
    <w:rsid w:val="009A1C38"/>
    <w:rsid w:val="009A5D47"/>
    <w:rsid w:val="009A62A3"/>
    <w:rsid w:val="009A72A0"/>
    <w:rsid w:val="009B6AB0"/>
    <w:rsid w:val="009C19E9"/>
    <w:rsid w:val="009C26BE"/>
    <w:rsid w:val="009C648F"/>
    <w:rsid w:val="009E5775"/>
    <w:rsid w:val="009E5D1A"/>
    <w:rsid w:val="009E7155"/>
    <w:rsid w:val="009F0A36"/>
    <w:rsid w:val="009F2ACE"/>
    <w:rsid w:val="009F4981"/>
    <w:rsid w:val="009F5294"/>
    <w:rsid w:val="009F6BFE"/>
    <w:rsid w:val="009F6FE0"/>
    <w:rsid w:val="00A01FFE"/>
    <w:rsid w:val="00A11EF3"/>
    <w:rsid w:val="00A1349E"/>
    <w:rsid w:val="00A14B9B"/>
    <w:rsid w:val="00A1511C"/>
    <w:rsid w:val="00A170AC"/>
    <w:rsid w:val="00A17F68"/>
    <w:rsid w:val="00A22CA4"/>
    <w:rsid w:val="00A23D2D"/>
    <w:rsid w:val="00A24E72"/>
    <w:rsid w:val="00A30B9B"/>
    <w:rsid w:val="00A32094"/>
    <w:rsid w:val="00A43394"/>
    <w:rsid w:val="00A770D4"/>
    <w:rsid w:val="00A77F56"/>
    <w:rsid w:val="00A81699"/>
    <w:rsid w:val="00A81D03"/>
    <w:rsid w:val="00A87E5A"/>
    <w:rsid w:val="00AA11FF"/>
    <w:rsid w:val="00AA3E06"/>
    <w:rsid w:val="00AA4218"/>
    <w:rsid w:val="00AA4C27"/>
    <w:rsid w:val="00AB1696"/>
    <w:rsid w:val="00AB1914"/>
    <w:rsid w:val="00AB6CB7"/>
    <w:rsid w:val="00AC44DF"/>
    <w:rsid w:val="00AD0772"/>
    <w:rsid w:val="00AD1461"/>
    <w:rsid w:val="00AD2E9E"/>
    <w:rsid w:val="00AD73B2"/>
    <w:rsid w:val="00AE1FBD"/>
    <w:rsid w:val="00AE54AA"/>
    <w:rsid w:val="00AF213D"/>
    <w:rsid w:val="00AF2B12"/>
    <w:rsid w:val="00AF5377"/>
    <w:rsid w:val="00B04A6E"/>
    <w:rsid w:val="00B1530A"/>
    <w:rsid w:val="00B21F6A"/>
    <w:rsid w:val="00B2384A"/>
    <w:rsid w:val="00B30EC0"/>
    <w:rsid w:val="00B3769E"/>
    <w:rsid w:val="00B41C04"/>
    <w:rsid w:val="00B471CB"/>
    <w:rsid w:val="00B50EA5"/>
    <w:rsid w:val="00B5208E"/>
    <w:rsid w:val="00B54E25"/>
    <w:rsid w:val="00B57408"/>
    <w:rsid w:val="00B65094"/>
    <w:rsid w:val="00B74D04"/>
    <w:rsid w:val="00B75D28"/>
    <w:rsid w:val="00B77500"/>
    <w:rsid w:val="00B82D80"/>
    <w:rsid w:val="00B917FB"/>
    <w:rsid w:val="00B94ACC"/>
    <w:rsid w:val="00BA1910"/>
    <w:rsid w:val="00BA1B39"/>
    <w:rsid w:val="00BA300F"/>
    <w:rsid w:val="00BB3E62"/>
    <w:rsid w:val="00BB6618"/>
    <w:rsid w:val="00BC03B6"/>
    <w:rsid w:val="00BC5BC6"/>
    <w:rsid w:val="00BC71FC"/>
    <w:rsid w:val="00BD127C"/>
    <w:rsid w:val="00BD711A"/>
    <w:rsid w:val="00BD769D"/>
    <w:rsid w:val="00BD7BBB"/>
    <w:rsid w:val="00BE0E5E"/>
    <w:rsid w:val="00BE40EA"/>
    <w:rsid w:val="00BF11FB"/>
    <w:rsid w:val="00C00F0F"/>
    <w:rsid w:val="00C012F0"/>
    <w:rsid w:val="00C02199"/>
    <w:rsid w:val="00C02B37"/>
    <w:rsid w:val="00C06487"/>
    <w:rsid w:val="00C139BC"/>
    <w:rsid w:val="00C22CA6"/>
    <w:rsid w:val="00C23110"/>
    <w:rsid w:val="00C26276"/>
    <w:rsid w:val="00C26F9C"/>
    <w:rsid w:val="00C31D3B"/>
    <w:rsid w:val="00C31F59"/>
    <w:rsid w:val="00C34476"/>
    <w:rsid w:val="00C3510A"/>
    <w:rsid w:val="00C40BF0"/>
    <w:rsid w:val="00C416E6"/>
    <w:rsid w:val="00C43775"/>
    <w:rsid w:val="00C43BF0"/>
    <w:rsid w:val="00C46C2B"/>
    <w:rsid w:val="00C46C6E"/>
    <w:rsid w:val="00C53CB3"/>
    <w:rsid w:val="00C616DC"/>
    <w:rsid w:val="00C63AC5"/>
    <w:rsid w:val="00C70C06"/>
    <w:rsid w:val="00C71986"/>
    <w:rsid w:val="00C766BF"/>
    <w:rsid w:val="00C9283C"/>
    <w:rsid w:val="00C9367D"/>
    <w:rsid w:val="00C93E03"/>
    <w:rsid w:val="00CB0315"/>
    <w:rsid w:val="00CB1E6F"/>
    <w:rsid w:val="00CC024F"/>
    <w:rsid w:val="00CC7DBF"/>
    <w:rsid w:val="00CD1783"/>
    <w:rsid w:val="00CD3C78"/>
    <w:rsid w:val="00CD40C7"/>
    <w:rsid w:val="00CD478D"/>
    <w:rsid w:val="00CD50B0"/>
    <w:rsid w:val="00CE19DA"/>
    <w:rsid w:val="00CE23A6"/>
    <w:rsid w:val="00CE5BBC"/>
    <w:rsid w:val="00CE7648"/>
    <w:rsid w:val="00CE7BE7"/>
    <w:rsid w:val="00CF2209"/>
    <w:rsid w:val="00D01606"/>
    <w:rsid w:val="00D04C49"/>
    <w:rsid w:val="00D06008"/>
    <w:rsid w:val="00D10FBB"/>
    <w:rsid w:val="00D148D7"/>
    <w:rsid w:val="00D153A0"/>
    <w:rsid w:val="00D22106"/>
    <w:rsid w:val="00D23BF4"/>
    <w:rsid w:val="00D244CA"/>
    <w:rsid w:val="00D247C4"/>
    <w:rsid w:val="00D24B48"/>
    <w:rsid w:val="00D24DEE"/>
    <w:rsid w:val="00D25924"/>
    <w:rsid w:val="00D27032"/>
    <w:rsid w:val="00D34BD9"/>
    <w:rsid w:val="00D3587A"/>
    <w:rsid w:val="00D42386"/>
    <w:rsid w:val="00D456A5"/>
    <w:rsid w:val="00D501E7"/>
    <w:rsid w:val="00D50A59"/>
    <w:rsid w:val="00D5781C"/>
    <w:rsid w:val="00D678BA"/>
    <w:rsid w:val="00D70F91"/>
    <w:rsid w:val="00D73EEB"/>
    <w:rsid w:val="00D74643"/>
    <w:rsid w:val="00D75DA9"/>
    <w:rsid w:val="00D769E2"/>
    <w:rsid w:val="00D81CC2"/>
    <w:rsid w:val="00D86E42"/>
    <w:rsid w:val="00D931D6"/>
    <w:rsid w:val="00D95760"/>
    <w:rsid w:val="00D95D3F"/>
    <w:rsid w:val="00D95F3D"/>
    <w:rsid w:val="00DA15E0"/>
    <w:rsid w:val="00DA2C06"/>
    <w:rsid w:val="00DA599A"/>
    <w:rsid w:val="00DA5AFC"/>
    <w:rsid w:val="00DA7B5C"/>
    <w:rsid w:val="00DD42E1"/>
    <w:rsid w:val="00DD4467"/>
    <w:rsid w:val="00DD5442"/>
    <w:rsid w:val="00DD5F58"/>
    <w:rsid w:val="00E02860"/>
    <w:rsid w:val="00E03C20"/>
    <w:rsid w:val="00E04402"/>
    <w:rsid w:val="00E050C6"/>
    <w:rsid w:val="00E06386"/>
    <w:rsid w:val="00E0760C"/>
    <w:rsid w:val="00E1251D"/>
    <w:rsid w:val="00E14617"/>
    <w:rsid w:val="00E16BFF"/>
    <w:rsid w:val="00E16EE0"/>
    <w:rsid w:val="00E17553"/>
    <w:rsid w:val="00E21581"/>
    <w:rsid w:val="00E312BC"/>
    <w:rsid w:val="00E32150"/>
    <w:rsid w:val="00E33007"/>
    <w:rsid w:val="00E413AB"/>
    <w:rsid w:val="00E439C9"/>
    <w:rsid w:val="00E444EE"/>
    <w:rsid w:val="00E44A83"/>
    <w:rsid w:val="00E509D6"/>
    <w:rsid w:val="00E5330D"/>
    <w:rsid w:val="00E56931"/>
    <w:rsid w:val="00E61BEE"/>
    <w:rsid w:val="00E62389"/>
    <w:rsid w:val="00E65B8A"/>
    <w:rsid w:val="00E6762A"/>
    <w:rsid w:val="00E76E44"/>
    <w:rsid w:val="00E802FE"/>
    <w:rsid w:val="00E84DD6"/>
    <w:rsid w:val="00E85AA7"/>
    <w:rsid w:val="00E9108A"/>
    <w:rsid w:val="00E94236"/>
    <w:rsid w:val="00E97135"/>
    <w:rsid w:val="00EA0755"/>
    <w:rsid w:val="00EA0A57"/>
    <w:rsid w:val="00EA56EF"/>
    <w:rsid w:val="00EA66EE"/>
    <w:rsid w:val="00EA7539"/>
    <w:rsid w:val="00EB00AA"/>
    <w:rsid w:val="00EB0534"/>
    <w:rsid w:val="00EB6678"/>
    <w:rsid w:val="00EB7664"/>
    <w:rsid w:val="00EC027B"/>
    <w:rsid w:val="00EC0A82"/>
    <w:rsid w:val="00EC2F35"/>
    <w:rsid w:val="00ED4230"/>
    <w:rsid w:val="00ED6778"/>
    <w:rsid w:val="00ED69CC"/>
    <w:rsid w:val="00EE0B56"/>
    <w:rsid w:val="00EE3181"/>
    <w:rsid w:val="00EE36D3"/>
    <w:rsid w:val="00EE3BFB"/>
    <w:rsid w:val="00F0061D"/>
    <w:rsid w:val="00F02E59"/>
    <w:rsid w:val="00F06954"/>
    <w:rsid w:val="00F06C22"/>
    <w:rsid w:val="00F11F71"/>
    <w:rsid w:val="00F12380"/>
    <w:rsid w:val="00F13D36"/>
    <w:rsid w:val="00F17E1A"/>
    <w:rsid w:val="00F20E9A"/>
    <w:rsid w:val="00F22408"/>
    <w:rsid w:val="00F24665"/>
    <w:rsid w:val="00F26C2F"/>
    <w:rsid w:val="00F33529"/>
    <w:rsid w:val="00F405B5"/>
    <w:rsid w:val="00F51D58"/>
    <w:rsid w:val="00F57DD0"/>
    <w:rsid w:val="00F615E0"/>
    <w:rsid w:val="00F67349"/>
    <w:rsid w:val="00F73709"/>
    <w:rsid w:val="00F745A6"/>
    <w:rsid w:val="00F76A84"/>
    <w:rsid w:val="00F77595"/>
    <w:rsid w:val="00F81652"/>
    <w:rsid w:val="00F85830"/>
    <w:rsid w:val="00F93D8A"/>
    <w:rsid w:val="00F9416F"/>
    <w:rsid w:val="00F94BFE"/>
    <w:rsid w:val="00F950BD"/>
    <w:rsid w:val="00F96515"/>
    <w:rsid w:val="00F973F9"/>
    <w:rsid w:val="00FA0484"/>
    <w:rsid w:val="00FA5A07"/>
    <w:rsid w:val="00FA5D85"/>
    <w:rsid w:val="00FA60FE"/>
    <w:rsid w:val="00FA681B"/>
    <w:rsid w:val="00FB0E56"/>
    <w:rsid w:val="00FB4F62"/>
    <w:rsid w:val="00FB5697"/>
    <w:rsid w:val="00FC293E"/>
    <w:rsid w:val="00FC2B6A"/>
    <w:rsid w:val="00FC3158"/>
    <w:rsid w:val="00FC768A"/>
    <w:rsid w:val="00FD2971"/>
    <w:rsid w:val="00FD2A1F"/>
    <w:rsid w:val="00FE23CB"/>
    <w:rsid w:val="00FE4451"/>
    <w:rsid w:val="00FE490B"/>
    <w:rsid w:val="00FE67D8"/>
    <w:rsid w:val="00FE776F"/>
    <w:rsid w:val="00FF0152"/>
    <w:rsid w:val="00FF0742"/>
    <w:rsid w:val="00FF2C74"/>
    <w:rsid w:val="00FF4913"/>
    <w:rsid w:val="1006143E"/>
    <w:rsid w:val="150F2EC3"/>
    <w:rsid w:val="193937B2"/>
    <w:rsid w:val="1A344072"/>
    <w:rsid w:val="1D37739F"/>
    <w:rsid w:val="20106A9D"/>
    <w:rsid w:val="201C7839"/>
    <w:rsid w:val="22F707BD"/>
    <w:rsid w:val="24644163"/>
    <w:rsid w:val="26E14268"/>
    <w:rsid w:val="30554A2D"/>
    <w:rsid w:val="325D7BA8"/>
    <w:rsid w:val="350A74FD"/>
    <w:rsid w:val="3C55343F"/>
    <w:rsid w:val="4295569B"/>
    <w:rsid w:val="477A06E0"/>
    <w:rsid w:val="54A83353"/>
    <w:rsid w:val="5AC37EC7"/>
    <w:rsid w:val="5EAF2125"/>
    <w:rsid w:val="67527C6F"/>
    <w:rsid w:val="678C26D8"/>
    <w:rsid w:val="685069D9"/>
    <w:rsid w:val="69355B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a2"/>
    <w:qFormat/>
    <w:pPr>
      <w:spacing w:after="120"/>
      <w:textAlignment w:val="center"/>
    </w:pPr>
    <w:rPr>
      <w:rFonts w:ascii="宋体" w:hAnsi="宋体"/>
      <w:szCs w:val="21"/>
    </w:rPr>
  </w:style>
  <w:style w:type="paragraph" w:styleId="PlainText">
    <w:name w:val="Plain Text"/>
    <w:basedOn w:val="Normal"/>
    <w:link w:val="a3"/>
    <w:unhideWhenUsed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a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DefaultParagraphCharChar">
    <w:name w:val="DefaultParagraph Char Char"/>
    <w:link w:val="DefaultParagraph"/>
    <w:qFormat/>
    <w:locked/>
    <w:rPr>
      <w:rFonts w:ascii="Times New Roman" w:eastAsia="宋体" w:hAnsi="Times New Roman" w:cs="Times New Roman"/>
    </w:rPr>
  </w:style>
  <w:style w:type="paragraph" w:customStyle="1" w:styleId="DefaultParagraph">
    <w:name w:val="DefaultParagraph"/>
    <w:link w:val="DefaultParagraphChar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DefaultParagraphChar">
    <w:name w:val="DefaultParagraph Char"/>
    <w:basedOn w:val="DefaultParagraphFont"/>
    <w:qFormat/>
    <w:rPr>
      <w:rFonts w:eastAsia="宋体" w:hAnsi="Calibri"/>
      <w:kern w:val="2"/>
      <w:sz w:val="21"/>
      <w:szCs w:val="22"/>
      <w:lang w:val="en-US" w:eastAsia="zh-CN" w:bidi="ar-SA"/>
    </w:rPr>
  </w:style>
  <w:style w:type="character" w:customStyle="1" w:styleId="blogtitdetail">
    <w:name w:val="blog_tit_detail"/>
    <w:basedOn w:val="DefaultParagraphFont"/>
    <w:qFormat/>
  </w:style>
  <w:style w:type="character" w:customStyle="1" w:styleId="a2">
    <w:name w:val="正文文本 字符"/>
    <w:basedOn w:val="DefaultParagraphFont"/>
    <w:link w:val="BodyText"/>
    <w:qFormat/>
    <w:rPr>
      <w:rFonts w:ascii="宋体" w:eastAsia="宋体" w:hAnsi="宋体" w:cs="Times New Roman"/>
      <w:szCs w:val="21"/>
    </w:rPr>
  </w:style>
  <w:style w:type="character" w:customStyle="1" w:styleId="question-title2">
    <w:name w:val="question-title2"/>
    <w:basedOn w:val="DefaultParagraphFont"/>
    <w:qFormat/>
  </w:style>
  <w:style w:type="paragraph" w:customStyle="1" w:styleId="p0">
    <w:name w:val="p0"/>
    <w:basedOn w:val="Normal"/>
    <w:qFormat/>
    <w:pPr>
      <w:widowControl/>
    </w:pPr>
    <w:rPr>
      <w:kern w:val="0"/>
      <w:szCs w:val="21"/>
    </w:rPr>
  </w:style>
  <w:style w:type="paragraph" w:customStyle="1" w:styleId="p18">
    <w:name w:val="p18"/>
    <w:basedOn w:val="Normal"/>
    <w:unhideWhenUsed/>
    <w:qFormat/>
    <w:pPr>
      <w:widowControl/>
      <w:jc w:val="left"/>
    </w:pPr>
    <w:rPr>
      <w:rFonts w:ascii="Calibri" w:hAnsi="Calibri" w:hint="eastAsia"/>
      <w:szCs w:val="22"/>
    </w:rPr>
  </w:style>
  <w:style w:type="character" w:customStyle="1" w:styleId="a3">
    <w:name w:val="纯文本 字符"/>
    <w:basedOn w:val="DefaultParagraphFont"/>
    <w:link w:val="PlainText"/>
    <w:qFormat/>
    <w:rPr>
      <w:rFonts w:ascii="宋体" w:eastAsia="宋体" w:hAnsi="Courier New" w:cs="Courier New"/>
      <w:szCs w:val="21"/>
    </w:rPr>
  </w:style>
  <w:style w:type="character" w:customStyle="1" w:styleId="a4">
    <w:name w:val="普通(网站) 字符"/>
    <w:link w:val="NormalWeb"/>
    <w:qFormat/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  <w:rPr>
      <w:szCs w:val="20"/>
    </w:rPr>
  </w:style>
  <w:style w:type="character" w:customStyle="1" w:styleId="Char2">
    <w:name w:val="纯文本 Char2"/>
    <w:basedOn w:val="DefaultParagraphFont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jpe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wmf" /><Relationship Id="rId22" Type="http://schemas.openxmlformats.org/officeDocument/2006/relationships/oleObject" Target="embeddings/oleObject1.bin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689"/>
    <customShpInfo spid="_x0000_s1690"/>
    <customShpInfo spid="_x0000_s1691"/>
    <customShpInfo spid="_x0000_s1692"/>
    <customShpInfo spid="_x0000_s1688"/>
    <customShpInfo spid="_x0000_s1694"/>
    <customShpInfo spid="_x0000_s1695"/>
    <customShpInfo spid="_x0000_s1696"/>
    <customShpInfo spid="_x0000_s1697"/>
    <customShpInfo spid="_x0000_s1698"/>
    <customShpInfo spid="_x0000_s1699"/>
    <customShpInfo spid="_x0000_s1700"/>
    <customShpInfo spid="_x0000_s1701"/>
    <customShpInfo spid="_x0000_s1702"/>
    <customShpInfo spid="_x0000_s1703"/>
    <customShpInfo spid="_x0000_s1704"/>
    <customShpInfo spid="_x0000_s1705"/>
    <customShpInfo spid="_x0000_s16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BDD9B5-B4E1-4B2A-BB24-7EB943CE2C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739</cp:revision>
  <cp:lastPrinted>2020-12-23T02:45:00Z</cp:lastPrinted>
  <dcterms:created xsi:type="dcterms:W3CDTF">2016-05-08T05:16:00Z</dcterms:created>
  <dcterms:modified xsi:type="dcterms:W3CDTF">2021-02-01T03:08:21Z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