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eastAsia="黑体" w:hint="eastAsia"/>
          <w:b/>
          <w:sz w:val="30"/>
          <w:szCs w:val="30"/>
          <w:lang w:eastAsia="zh-CN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3pt;margin-top:836pt;margin-left:86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eastAsia="黑体" w:hint="eastAsia"/>
          <w:b/>
          <w:sz w:val="30"/>
          <w:szCs w:val="30"/>
        </w:rPr>
        <w:t>2020-2021学年</w:t>
      </w:r>
      <w:r>
        <w:rPr>
          <w:rFonts w:eastAsia="黑体" w:hint="eastAsia"/>
          <w:b/>
          <w:sz w:val="30"/>
          <w:szCs w:val="30"/>
          <w:lang w:eastAsia="zh-CN"/>
        </w:rPr>
        <w:t>第一学期期末教学质量检测</w:t>
      </w:r>
    </w:p>
    <w:p>
      <w:pPr>
        <w:jc w:val="center"/>
        <w:rPr>
          <w:rFonts w:ascii="黑体" w:eastAsia="黑体" w:hint="eastAsia"/>
          <w:b/>
          <w:sz w:val="36"/>
          <w:szCs w:val="36"/>
          <w:lang w:eastAsia="zh-CN"/>
        </w:rPr>
      </w:pPr>
      <w:r>
        <w:rPr>
          <w:rFonts w:ascii="黑体" w:eastAsia="黑体" w:hint="eastAsia"/>
          <w:b/>
          <w:sz w:val="36"/>
          <w:szCs w:val="36"/>
          <w:lang w:eastAsia="zh-CN"/>
        </w:rPr>
        <w:t>九年级语文答案</w:t>
      </w:r>
    </w:p>
    <w:p>
      <w:pPr>
        <w:numPr>
          <w:ilvl w:val="0"/>
          <w:numId w:val="0"/>
        </w:numPr>
        <w:wordWrap/>
        <w:adjustRightInd/>
        <w:snapToGrid/>
        <w:spacing w:before="0" w:line="400" w:lineRule="exact"/>
        <w:ind w:right="0"/>
        <w:jc w:val="left"/>
        <w:textAlignment w:val="center"/>
        <w:outlineLvl w:val="9"/>
        <w:rPr>
          <w:rFonts w:ascii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一、积累与运用（28分）</w:t>
      </w:r>
    </w:p>
    <w:p>
      <w:pPr>
        <w:numPr>
          <w:ilvl w:val="0"/>
          <w:numId w:val="0"/>
        </w:numPr>
        <w:wordWrap/>
        <w:adjustRightInd/>
        <w:snapToGrid/>
        <w:spacing w:before="0" w:line="400" w:lineRule="exact"/>
        <w:ind w:right="0"/>
        <w:jc w:val="left"/>
        <w:textAlignment w:val="center"/>
        <w:outlineLvl w:val="9"/>
        <w:rPr>
          <w:rFonts w:hint="eastAsia"/>
          <w:sz w:val="24"/>
          <w:szCs w:val="24"/>
          <w:lang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1-4 、（12分）C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C  </w:t>
      </w:r>
      <w:r>
        <w:rPr>
          <w:b w:val="0"/>
          <w:bCs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（每小题3分）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5、（8分）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1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）衡阳雁去无留意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/>
          <w:b w:val="0"/>
          <w:bCs/>
          <w:sz w:val="24"/>
          <w:szCs w:val="24"/>
          <w:lang w:eastAsia="zh-CN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/>
          <w:b w:val="0"/>
          <w:bCs/>
          <w:sz w:val="24"/>
          <w:szCs w:val="24"/>
          <w:lang w:eastAsia="zh-CN"/>
        </w:rPr>
        <w:t>）</w:t>
      </w:r>
      <w:r>
        <w:rPr>
          <w:rFonts w:ascii="宋体" w:hAnsi="宋体" w:cs="宋体" w:hint="eastAsia"/>
          <w:b w:val="0"/>
          <w:bCs/>
          <w:sz w:val="24"/>
          <w:szCs w:val="24"/>
          <w:lang w:eastAsia="zh-CN"/>
        </w:rPr>
        <w:t>晨起动</w:t>
      </w:r>
      <w:r>
        <w:rPr>
          <w:rFonts w:ascii="宋体" w:hAnsi="宋体" w:cs="宋体" w:hint="eastAsia"/>
          <w:sz w:val="24"/>
          <w:szCs w:val="24"/>
          <w:lang w:eastAsia="zh-CN"/>
        </w:rPr>
        <w:t>征铎</w:t>
      </w:r>
      <w:r>
        <w:rPr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hAnsi="宋体" w:cs="宋体" w:hint="eastAsia"/>
          <w:sz w:val="24"/>
          <w:szCs w:val="24"/>
          <w:lang w:eastAsia="zh-CN"/>
        </w:rPr>
        <w:t>）马作的卢飞快，弓如霹雳弦惊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）示例：蓬山此去无多路，青鸟殷勤为探看。</w:t>
      </w:r>
    </w:p>
    <w:p>
      <w:pPr>
        <w:numPr>
          <w:ilvl w:val="0"/>
          <w:numId w:val="0"/>
        </w:num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 w:hint="eastAsia"/>
          <w:b w:val="0"/>
          <w:bCs/>
          <w:sz w:val="24"/>
          <w:szCs w:val="24"/>
          <w:lang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6、（8分）</w:t>
      </w:r>
      <w:r>
        <w:rPr>
          <w:rFonts w:ascii="宋体" w:eastAsia="宋体" w:hAnsi="宋体" w:cs="宋体"/>
          <w:b w:val="0"/>
          <w:bCs/>
          <w:sz w:val="24"/>
          <w:szCs w:val="24"/>
        </w:rPr>
        <w:t>（1）香菱</w:t>
      </w:r>
      <w:r>
        <w:rPr>
          <w:b w:val="0"/>
          <w:bCs/>
          <w:sz w:val="24"/>
          <w:szCs w:val="24"/>
        </w:rPr>
        <w:t xml:space="preserve">   </w:t>
      </w:r>
      <w:r>
        <w:rPr>
          <w:rFonts w:ascii="宋体" w:eastAsia="宋体" w:hAnsi="宋体" w:cs="宋体"/>
          <w:b w:val="0"/>
          <w:bCs/>
          <w:sz w:val="24"/>
          <w:szCs w:val="24"/>
        </w:rPr>
        <w:t>（2）黛玉教香菱写诗</w:t>
      </w:r>
      <w:r>
        <w:rPr>
          <w:b w:val="0"/>
          <w:bCs/>
          <w:sz w:val="24"/>
          <w:szCs w:val="24"/>
        </w:rPr>
        <w:t xml:space="preserve">    </w:t>
      </w:r>
      <w:r>
        <w:rPr>
          <w:rFonts w:ascii="宋体" w:eastAsia="宋体" w:hAnsi="宋体" w:cs="宋体"/>
          <w:b w:val="0"/>
          <w:bCs/>
          <w:sz w:val="24"/>
          <w:szCs w:val="24"/>
        </w:rPr>
        <w:t>乐为人师，率真自信</w:t>
      </w:r>
      <w:r>
        <w:rPr>
          <w:b w:val="0"/>
          <w:bCs/>
          <w:sz w:val="24"/>
          <w:szCs w:val="24"/>
        </w:rPr>
        <w:t xml:space="preserve">   </w:t>
      </w:r>
      <w:r>
        <w:rPr>
          <w:rFonts w:hint="eastAsia"/>
          <w:b w:val="0"/>
          <w:bCs/>
          <w:sz w:val="24"/>
          <w:szCs w:val="24"/>
          <w:lang w:eastAsia="zh-CN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/>
          <w:b w:val="0"/>
          <w:bCs/>
          <w:sz w:val="24"/>
          <w:szCs w:val="24"/>
          <w:lang w:eastAsia="zh-CN"/>
        </w:rPr>
        <w:t>）吴敬梓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《儒林外史》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/>
          <w:b w:val="0"/>
          <w:bCs/>
          <w:sz w:val="24"/>
          <w:szCs w:val="24"/>
          <w:lang w:eastAsia="zh-CN"/>
        </w:rPr>
        <w:t>示例：</w:t>
      </w:r>
      <w:r>
        <w:rPr>
          <w:rFonts w:ascii="宋体" w:eastAsia="宋体" w:hAnsi="宋体" w:cs="宋体"/>
          <w:b w:val="0"/>
          <w:bCs/>
          <w:sz w:val="24"/>
          <w:szCs w:val="24"/>
        </w:rPr>
        <w:t>严监</w:t>
      </w:r>
      <w:r>
        <w:rPr>
          <w:rFonts w:ascii="宋体" w:eastAsia="宋体" w:hAnsi="宋体" w:cs="宋体"/>
          <w:sz w:val="24"/>
          <w:szCs w:val="24"/>
        </w:rPr>
        <w:t>生：到死都不舍得多费一茎灯草的油。</w:t>
      </w:r>
      <w:r>
        <w:rPr>
          <w:rFonts w:ascii="宋体" w:hAnsi="宋体" w:cs="宋体" w:hint="eastAsia"/>
          <w:sz w:val="24"/>
          <w:szCs w:val="24"/>
          <w:lang w:eastAsia="zh-CN"/>
        </w:rPr>
        <w:t>（答案不唯一，符合题意即可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）莫泊桑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二、阅读（</w:t>
      </w:r>
      <w:r>
        <w:rPr>
          <w:rFonts w:hint="eastAsia"/>
          <w:b/>
          <w:bCs/>
          <w:sz w:val="24"/>
          <w:szCs w:val="24"/>
          <w:lang w:val="en-US" w:eastAsia="zh-CN"/>
        </w:rPr>
        <w:t>52分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eastAsia="宋体" w:hint="eastAsia"/>
          <w:sz w:val="24"/>
          <w:szCs w:val="24"/>
          <w:lang w:eastAsia="zh-CN"/>
        </w:rPr>
      </w:pPr>
      <w:r>
        <w:rPr>
          <w:sz w:val="24"/>
          <w:szCs w:val="24"/>
        </w:rPr>
        <w:t>7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）中调，豪放派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8.（4分）东坡夜饮归来。</w:t>
      </w:r>
      <w:r>
        <w:rPr>
          <w:rFonts w:ascii="宋体" w:eastAsia="宋体" w:hAnsi="宋体" w:cs="宋体"/>
          <w:sz w:val="24"/>
          <w:szCs w:val="24"/>
        </w:rPr>
        <w:t>运用以声衬静的手法，以家童的鼾声、词人的敲门声以及江声，</w:t>
      </w:r>
      <w:r>
        <w:rPr>
          <w:rFonts w:ascii="宋体" w:hAnsi="宋体" w:cs="宋体" w:hint="eastAsia"/>
          <w:sz w:val="24"/>
          <w:szCs w:val="24"/>
          <w:lang w:eastAsia="zh-CN"/>
        </w:rPr>
        <w:t>衬托出</w:t>
      </w:r>
      <w:r>
        <w:rPr>
          <w:rFonts w:ascii="宋体" w:eastAsia="宋体" w:hAnsi="宋体" w:cs="宋体"/>
          <w:sz w:val="24"/>
          <w:szCs w:val="24"/>
        </w:rPr>
        <w:t>一个</w:t>
      </w:r>
      <w:r>
        <w:rPr>
          <w:rFonts w:ascii="宋体" w:hAnsi="宋体" w:cs="宋体" w:hint="eastAsia"/>
          <w:sz w:val="24"/>
          <w:szCs w:val="24"/>
          <w:lang w:eastAsia="zh-CN"/>
        </w:rPr>
        <w:t>夜深人静的环境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对自由生活的向往和追求；渴望摆脱功名利的束缚；对</w:t>
      </w:r>
      <w:r>
        <w:rPr>
          <w:rFonts w:ascii="宋体" w:hAnsi="宋体" w:cs="宋体" w:hint="eastAsia"/>
          <w:sz w:val="24"/>
          <w:szCs w:val="24"/>
          <w:lang w:eastAsia="zh-CN"/>
        </w:rPr>
        <w:t>大自然的</w:t>
      </w:r>
      <w:r>
        <w:rPr>
          <w:rFonts w:ascii="宋体" w:eastAsia="宋体" w:hAnsi="宋体" w:cs="宋体"/>
          <w:sz w:val="24"/>
          <w:szCs w:val="24"/>
        </w:rPr>
        <w:t>喜爱之情；随遇而安、乐观豁达的情怀。</w:t>
      </w:r>
      <w:r>
        <w:rPr>
          <w:rFonts w:ascii="宋体" w:hAnsi="宋体" w:cs="宋体" w:hint="eastAsia"/>
          <w:sz w:val="24"/>
          <w:szCs w:val="24"/>
          <w:lang w:eastAsia="zh-CN"/>
        </w:rPr>
        <w:t>（答出任意三点即可）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（1）社会地位低微，目光短浅。（2）奔走效劳。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宋体" w:hAnsi="宋体" w:cs="宋体" w:hint="eastAsia"/>
          <w:sz w:val="24"/>
          <w:szCs w:val="24"/>
          <w:lang w:eastAsia="zh-CN"/>
        </w:rPr>
        <w:t>告诫后主形势危急，应修明内政；为后文提出三点建议做铺垫。（符合题意，意思对即可）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A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晚乃遁于光、黄间/ 曰岐亭/ 庵居蔬食/ 不与世相闻。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4．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方山子</w:t>
      </w:r>
      <w:r>
        <w:rPr>
          <w:rFonts w:ascii="宋体" w:hAnsi="宋体" w:cs="宋体" w:hint="eastAsia"/>
          <w:sz w:val="24"/>
          <w:szCs w:val="24"/>
          <w:lang w:eastAsia="zh-CN"/>
        </w:rPr>
        <w:t>独自奋马向前，一箭射中飞鹊</w:t>
      </w:r>
      <w:r>
        <w:rPr>
          <w:rFonts w:ascii="宋体" w:eastAsia="宋体" w:hAnsi="宋体" w:cs="宋体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  <w:lang w:eastAsia="zh-CN"/>
        </w:rPr>
        <w:t>（关键词：①怒，振奋，怒马，意思是，鞭马，使奋起；②得，射中。错一处扣</w:t>
      </w:r>
      <w:r>
        <w:rPr>
          <w:rFonts w:ascii="宋体" w:hAnsi="宋体" w:cs="宋体" w:hint="eastAsia"/>
          <w:sz w:val="24"/>
          <w:szCs w:val="24"/>
          <w:lang w:val="en-US" w:eastAsia="zh-CN"/>
        </w:rPr>
        <w:t>1分。</w:t>
      </w:r>
      <w:r>
        <w:rPr>
          <w:rFonts w:ascii="宋体" w:hAnsi="宋体" w:cs="宋体" w:hint="eastAsia"/>
          <w:sz w:val="24"/>
          <w:szCs w:val="24"/>
          <w:lang w:eastAsia="zh-CN"/>
        </w:rPr>
        <w:t>意思对即可）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5．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①少年时血气方刚，行侠仗义。②</w:t>
      </w:r>
      <w:r>
        <w:rPr>
          <w:rFonts w:ascii="宋体" w:hAnsi="宋体" w:cs="宋体" w:hint="eastAsia"/>
          <w:sz w:val="24"/>
          <w:szCs w:val="24"/>
          <w:lang w:eastAsia="zh-CN"/>
        </w:rPr>
        <w:t>青年勤奋读书</w:t>
      </w:r>
      <w:r>
        <w:rPr>
          <w:rFonts w:ascii="宋体" w:eastAsia="宋体" w:hAnsi="宋体" w:cs="宋体"/>
          <w:sz w:val="24"/>
          <w:szCs w:val="24"/>
        </w:rPr>
        <w:t>、心怀大志。③</w:t>
      </w:r>
      <w:r>
        <w:rPr>
          <w:rFonts w:ascii="宋体" w:hAnsi="宋体" w:cs="宋体" w:hint="eastAsia"/>
          <w:sz w:val="24"/>
          <w:szCs w:val="24"/>
          <w:lang w:eastAsia="zh-CN"/>
        </w:rPr>
        <w:t>晚年</w:t>
      </w:r>
      <w:r>
        <w:rPr>
          <w:rFonts w:ascii="宋体" w:eastAsia="宋体" w:hAnsi="宋体" w:cs="宋体"/>
          <w:sz w:val="24"/>
          <w:szCs w:val="24"/>
        </w:rPr>
        <w:t>摒弃荣华富贵、遁迹山林。④射艺高</w:t>
      </w:r>
      <w:r>
        <w:rPr>
          <w:rFonts w:ascii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</w:rPr>
        <w:t>谈论兵法，</w:t>
      </w:r>
      <w:r>
        <w:rPr>
          <w:rFonts w:ascii="宋体" w:hAnsi="宋体" w:cs="宋体" w:hint="eastAsia"/>
          <w:sz w:val="24"/>
          <w:szCs w:val="24"/>
          <w:lang w:eastAsia="zh-CN"/>
        </w:rPr>
        <w:t>英气勃勃</w:t>
      </w:r>
      <w:r>
        <w:rPr>
          <w:rFonts w:ascii="宋体" w:eastAsia="宋体" w:hAnsi="宋体" w:cs="宋体"/>
          <w:sz w:val="24"/>
          <w:szCs w:val="24"/>
        </w:rPr>
        <w:t>。</w:t>
      </w:r>
    </w:p>
    <w:p>
      <w:pPr>
        <w:numPr>
          <w:ilvl w:val="0"/>
          <w:numId w:val="1"/>
        </w:num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第⑤段与②～④段是对比关系，②～④段是正面论述凡事要留有余地，给他人多留一条路，而第⑤段从反面加以论述。既丰富了文章的内容，又增强了文章的说服力。</w:t>
      </w:r>
      <w:r>
        <w:rPr>
          <w:rFonts w:ascii="宋体" w:hAnsi="宋体" w:cs="宋体" w:hint="eastAsia"/>
          <w:sz w:val="24"/>
          <w:szCs w:val="24"/>
          <w:lang w:eastAsia="zh-CN"/>
        </w:rPr>
        <w:t>（意思对即可）</w:t>
      </w:r>
    </w:p>
    <w:p>
      <w:pPr>
        <w:numPr>
          <w:ilvl w:val="0"/>
          <w:numId w:val="1"/>
        </w:numPr>
        <w:wordWrap/>
        <w:adjustRightInd/>
        <w:snapToGrid/>
        <w:spacing w:before="0" w:line="400" w:lineRule="exact"/>
        <w:ind w:left="0" w:right="0" w:firstLine="0" w:leftChars="0" w:firstLineChars="0"/>
        <w:jc w:val="left"/>
        <w:textAlignment w:val="center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给别人留条路是心灵上的向善，但不是无原则的造就宽容。李天一事件启示我们：在大是大非问题上我们不能给别人留路，因为对恶的过度宽容，就是对善的肆意践踏。</w:t>
      </w:r>
      <w:r>
        <w:rPr>
          <w:rFonts w:ascii="宋体" w:hAnsi="宋体" w:cs="宋体" w:hint="eastAsia"/>
          <w:sz w:val="24"/>
          <w:szCs w:val="24"/>
          <w:lang w:eastAsia="zh-CN"/>
        </w:rPr>
        <w:t>（意思对即可）</w:t>
      </w:r>
    </w:p>
    <w:p>
      <w:pPr>
        <w:numPr>
          <w:ilvl w:val="0"/>
          <w:numId w:val="2"/>
        </w:num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</w:pP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（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）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（1）开头写侯家银匠店和杨家香店点明了戴车匠店的位置，暗写了传统手工艺的兴盛；（2）结尾点明传统手工艺的没落，不只是戴家车店，与开头相呼应并深化了文章主题。（每点2分）</w:t>
      </w:r>
      <w:r>
        <w:rPr>
          <w:rFonts w:ascii="宋体" w:hAnsi="宋体" w:hint="default"/>
          <w:sz w:val="24"/>
          <w:szCs w:val="24"/>
        </w:rPr>
        <w:br/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1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val="en-US" w:eastAsia="zh-CN"/>
        </w:rPr>
        <w:t>9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．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（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）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（1）正面描写：运用动词“踩”“执刀”“就料”“吐出”，形象地写出了戴车匠在车床上刨木时娴熟的动作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。（或，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运用比喻、拟人、排比与色彩鲜明的形容词，形象地写出了戴车匠刨木时木花飞舞灵动的景象。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）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（2）侧面描写，用小孩子聚精会神“小傻子一样”的描写，烘托出戴车匠高超的车工技艺。（每点2分）</w:t>
      </w:r>
      <w:r>
        <w:rPr>
          <w:rFonts w:ascii="宋体" w:hAnsi="宋体" w:hint="default"/>
          <w:sz w:val="24"/>
          <w:szCs w:val="24"/>
        </w:rPr>
        <w:br/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val="en-US" w:eastAsia="zh-CN"/>
        </w:rPr>
        <w:t>20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．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（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val="en-US" w:eastAsia="zh-CN"/>
        </w:rPr>
        <w:t>5分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）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8"/>
          <w:sz w:val="24"/>
          <w:szCs w:val="24"/>
          <w:shd w:val="clear" w:color="auto" w:fill="FFFFFF"/>
        </w:rPr>
        <w:t>(1)具有高雅的精神追求(“室雅何须大，花香不在多”);(2)勤劳、吃苦耐劳(“戴车匠起得很早”“一刻不停地做起活来”)(3)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eastAsia="zh-CN"/>
        </w:rPr>
        <w:t>率性自然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8"/>
          <w:sz w:val="24"/>
          <w:szCs w:val="24"/>
          <w:shd w:val="clear" w:color="auto" w:fill="FFFFFF"/>
        </w:rPr>
        <w:t>(“他每天派给自己多少工作”“刘长福托他斡旋一件什么事”)(4)技艺</w:t>
      </w: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eastAsia="zh-CN"/>
        </w:rPr>
        <w:t>高超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8"/>
          <w:sz w:val="24"/>
          <w:szCs w:val="24"/>
          <w:shd w:val="clear" w:color="auto" w:fill="FFFFFF"/>
        </w:rPr>
        <w:t>(“罐盖须严丝合缝，木理花纹不错分毫”)(5)疼爱孩子(“孩子们愿意上戴车匠家来”，洋老鼠“养来是给他的独儿子玩的”)(6)</w:t>
      </w: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eastAsia="zh-CN"/>
        </w:rPr>
        <w:t>有忧患意识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8"/>
          <w:sz w:val="24"/>
          <w:szCs w:val="24"/>
          <w:shd w:val="clear" w:color="auto" w:fill="FFFFFF"/>
        </w:rPr>
        <w:t>(“他隐隐约约觉得，车匠这一行恐怕不能永远延续下去”)(必须结合文章内容分析，一点</w:t>
      </w: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8"/>
          <w:sz w:val="24"/>
          <w:szCs w:val="24"/>
          <w:shd w:val="clear" w:color="auto" w:fill="FFFFFF"/>
        </w:rPr>
        <w:t>分，答对</w:t>
      </w: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eastAsia="zh-CN"/>
        </w:rPr>
        <w:t>三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8"/>
          <w:sz w:val="24"/>
          <w:szCs w:val="24"/>
          <w:shd w:val="clear" w:color="auto" w:fill="FFFFFF"/>
        </w:rPr>
        <w:t>点即可得</w:t>
      </w:r>
      <w:r>
        <w:rPr>
          <w:rFonts w:ascii="微软雅黑" w:eastAsia="微软雅黑" w:hAnsi="微软雅黑" w:cs="微软雅黑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ascii="微软雅黑" w:eastAsia="微软雅黑" w:hAnsi="微软雅黑" w:cs="微软雅黑"/>
          <w:i w:val="0"/>
          <w:caps w:val="0"/>
          <w:color w:val="333333"/>
          <w:spacing w:val="8"/>
          <w:sz w:val="24"/>
          <w:szCs w:val="24"/>
          <w:shd w:val="clear" w:color="auto" w:fill="FFFFFF"/>
        </w:rPr>
        <w:t>分)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hAnsi="宋体" w:cs="宋体" w:hint="eastAsia"/>
          <w:sz w:val="24"/>
          <w:szCs w:val="24"/>
          <w:lang w:eastAsia="zh-CN"/>
        </w:rPr>
      </w:pP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val="en-US" w:eastAsia="zh-CN"/>
        </w:rPr>
        <w:t>21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．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val="en-US" w:eastAsia="zh-CN"/>
        </w:rPr>
        <w:t>(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6分</w:t>
      </w:r>
      <w:r>
        <w:rPr>
          <w:rFonts w:ascii="Verdana" w:hAnsi="宋体" w:hint="eastAsia"/>
          <w:b w:val="0"/>
          <w:i w:val="0"/>
          <w:color w:val="333333"/>
          <w:sz w:val="24"/>
          <w:szCs w:val="24"/>
          <w:shd w:val="clear" w:color="auto" w:fill="FFFFFF"/>
          <w:lang w:val="en-US" w:eastAsia="zh-CN"/>
        </w:rPr>
        <w:t>)</w:t>
      </w:r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（1）对以戴车匠为代表的传统手工艺者的技艺和品德的赞美钦佩之情。（2）对传统手工艺逐渐消失、后继无人的惋惜、忧虑之情。（3）对四十前故乡自由淳朴和谐的</w:t>
      </w:r>
      <w:hyperlink r:id="rId6" w:history="1">
        <w:r>
          <w:rPr>
            <w:rFonts w:ascii="Verdana" w:hAnsi="宋体" w:hint="default"/>
            <w:b w:val="0"/>
            <w:i w:val="0"/>
            <w:color w:val="333333"/>
            <w:sz w:val="24"/>
            <w:szCs w:val="24"/>
            <w:shd w:val="clear" w:color="auto" w:fill="FFFFFF"/>
          </w:rPr>
          <w:t>生活</w:t>
        </w:r>
      </w:hyperlink>
      <w:r>
        <w:rPr>
          <w:rFonts w:ascii="Verdana" w:hAnsi="宋体" w:hint="default"/>
          <w:b w:val="0"/>
          <w:i w:val="0"/>
          <w:color w:val="333333"/>
          <w:sz w:val="24"/>
          <w:szCs w:val="24"/>
          <w:shd w:val="clear" w:color="auto" w:fill="FFFFFF"/>
        </w:rPr>
        <w:t>方式的怀念之情。（每点2分）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三、应用（10分）</w:t>
      </w: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22.（4分）注意，首行居中写题目1分，正文内容正确2分（通知对象、事件、具体时间、地点），落款正确1分。</w:t>
      </w:r>
    </w:p>
    <w:tbl>
      <w:tblPr>
        <w:tblStyle w:val="TableNormal"/>
        <w:tblW w:w="802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6"/>
      </w:tblGrid>
      <w:tr>
        <w:tblPrEx>
          <w:tblW w:w="802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6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textAlignment w:val="center"/>
              <w:outlineLvl w:val="9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通知</w:t>
            </w:r>
          </w:p>
          <w:p>
            <w:pPr>
              <w:widowControl w:val="0"/>
              <w:wordWrap/>
              <w:adjustRightInd/>
              <w:snapToGrid/>
              <w:spacing w:before="0" w:line="400" w:lineRule="exact"/>
              <w:ind w:left="0" w:right="0" w:firstLine="480" w:leftChars="0"/>
              <w:jc w:val="left"/>
              <w:textAlignment w:val="center"/>
              <w:outlineLvl w:val="9"/>
              <w:rPr>
                <w:rFonts w:hint="default"/>
                <w:b w:val="0"/>
                <w:bCs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我校于6月5日下午三点在美术室举办“翰墨飘香”书法大赛，请参赛选手准时到达指定地点参赛。                                       </w:t>
            </w:r>
          </w:p>
          <w:p>
            <w:pPr>
              <w:widowControl w:val="0"/>
              <w:wordWrap/>
              <w:adjustRightInd/>
              <w:snapToGrid/>
              <w:spacing w:before="0" w:line="400" w:lineRule="exact"/>
              <w:ind w:left="0" w:right="0" w:leftChars="0"/>
              <w:jc w:val="left"/>
              <w:textAlignment w:val="center"/>
              <w:outlineLvl w:val="9"/>
              <w:rPr>
                <w:rFonts w:hint="default"/>
                <w:b w:val="0"/>
                <w:bCs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光明中学团委   </w:t>
            </w:r>
          </w:p>
          <w:p>
            <w:pPr>
              <w:widowControl w:val="0"/>
              <w:wordWrap/>
              <w:adjustRightInd/>
              <w:snapToGrid/>
              <w:spacing w:before="0" w:line="400" w:lineRule="exact"/>
              <w:ind w:left="0" w:right="0" w:leftChars="0"/>
              <w:jc w:val="left"/>
              <w:textAlignment w:val="center"/>
              <w:outlineLvl w:val="9"/>
              <w:rPr>
                <w:rFonts w:hint="defaul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2020年6月3日  </w:t>
            </w:r>
          </w:p>
        </w:tc>
      </w:tr>
    </w:tbl>
    <w:p>
      <w:pPr>
        <w:numPr>
          <w:ilvl w:val="0"/>
          <w:numId w:val="3"/>
        </w:num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6分</w:t>
      </w:r>
      <w:r>
        <w:rPr>
          <w:rFonts w:ascii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（1）</w:t>
      </w:r>
      <w:r>
        <w:rPr>
          <w:rFonts w:ascii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sz w:val="24"/>
          <w:szCs w:val="24"/>
          <w:lang w:val="en-US" w:eastAsia="zh-CN"/>
        </w:rPr>
        <w:t>2分）</w:t>
      </w:r>
      <w:r>
        <w:rPr>
          <w:rFonts w:ascii="宋体" w:hAnsi="宋体" w:cs="宋体" w:hint="eastAsia"/>
          <w:sz w:val="24"/>
          <w:szCs w:val="24"/>
          <w:lang w:eastAsia="zh-CN"/>
        </w:rPr>
        <w:t>示例</w:t>
      </w:r>
      <w:r>
        <w:rPr>
          <w:rFonts w:ascii="宋体" w:hAnsi="宋体" w:cs="宋体" w:hint="eastAsia"/>
          <w:sz w:val="24"/>
          <w:szCs w:val="24"/>
          <w:lang w:val="en-US" w:eastAsia="zh-CN"/>
        </w:rPr>
        <w:t>:路漫漫其修远兮，吾将上下而求索。穷且益坚，不坠青云之志。</w:t>
      </w:r>
    </w:p>
    <w:p>
      <w:pPr>
        <w:numPr>
          <w:ilvl w:val="0"/>
          <w:numId w:val="0"/>
        </w:numPr>
        <w:wordWrap/>
        <w:adjustRightInd/>
        <w:snapToGrid/>
        <w:spacing w:before="0" w:line="400" w:lineRule="exact"/>
        <w:ind w:right="0"/>
        <w:jc w:val="left"/>
        <w:textAlignment w:val="center"/>
        <w:outlineLvl w:val="9"/>
        <w:rPr>
          <w:rFonts w:ascii="宋体" w:eastAsia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（2）（4分）观点明确，论据要与观点一致，字数不超过100字。（符合要求，言之成理即可。）</w:t>
      </w:r>
    </w:p>
    <w:p>
      <w:pPr>
        <w:numPr>
          <w:ilvl w:val="0"/>
          <w:numId w:val="4"/>
        </w:num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写作（60分）</w:t>
      </w:r>
    </w:p>
    <w:p>
      <w:pPr>
        <w:widowControl/>
        <w:wordWrap/>
        <w:adjustRightInd/>
        <w:snapToGrid/>
        <w:spacing w:before="0" w:after="75" w:line="400" w:lineRule="exact"/>
        <w:ind w:left="0" w:right="0" w:leftChars="0"/>
        <w:jc w:val="left"/>
        <w:outlineLvl w:val="9"/>
        <w:rPr>
          <w:rFonts w:ascii="宋体" w:hAnsi="宋体" w:cs="宋体" w:hint="eastAsia"/>
          <w:b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24.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评分标准</w:t>
      </w:r>
    </w:p>
    <w:tbl>
      <w:tblPr>
        <w:tblStyle w:val="TableNormal"/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4835"/>
        <w:gridCol w:w="240"/>
        <w:gridCol w:w="3345"/>
      </w:tblGrid>
      <w:tr>
        <w:tblPrEx>
          <w:tblW w:w="955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/>
          <w:jc w:val="center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  <w:lang w:val="en-US" w:eastAsia="zh-CN" w:bidi="ar-SA"/>
              </w:rPr>
              <w:pict>
                <v:line id="直线 1025" o:spid="_x0000_s1026" style="mso-height-relative:page;mso-width-relative:page;position:absolute;z-index:251659264" from="-1.2pt,5.25pt" to="47.4pt,28.75pt" coordsize="21600,21600" o:preferrelative="t" fillcolor="white" stroked="t" strokecolor="black">
                  <v:fill color2="white"/>
                  <v:stroke color2="white"/>
                  <o:lock v:ext="edit" aspectratio="f"/>
                </v:line>
              </w:pict>
            </w:r>
            <w:r>
              <w:rPr>
                <w:rFonts w:ascii="宋体" w:hAnsi="宋体" w:cs="宋体" w:hint="eastAsia"/>
                <w:sz w:val="21"/>
                <w:szCs w:val="21"/>
              </w:rPr>
              <w:t>项</w:t>
            </w:r>
            <w:r>
              <w:rPr>
                <w:rFonts w:ascii="宋体" w:hAnsi="宋体" w:cs="宋体" w:hint="eastAsia"/>
                <w:sz w:val="21"/>
                <w:szCs w:val="21"/>
                <w:lang w:eastAsia="zh-CN"/>
              </w:rPr>
              <w:t>目</w:t>
            </w:r>
          </w:p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等级</w:t>
            </w:r>
          </w:p>
        </w:tc>
        <w:tc>
          <w:tcPr>
            <w:tcW w:w="4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内容、表达（54分）</w:t>
            </w:r>
          </w:p>
        </w:tc>
        <w:tc>
          <w:tcPr>
            <w:tcW w:w="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书写（6分）</w:t>
            </w:r>
          </w:p>
        </w:tc>
      </w:tr>
      <w:tr>
        <w:tblPrEx>
          <w:tblW w:w="9554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/>
          <w:jc w:val="center"/>
        </w:trPr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一类卷</w:t>
            </w:r>
          </w:p>
          <w:p>
            <w:pPr>
              <w:widowControl/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60</w:t>
            </w:r>
            <w:r>
              <w:rPr>
                <w:sz w:val="21"/>
                <w:szCs w:val="21"/>
              </w:rPr>
              <w:t>-</w:t>
            </w:r>
            <w:r>
              <w:rPr>
                <w:rFonts w:hint="eastAsia"/>
                <w:sz w:val="21"/>
                <w:szCs w:val="21"/>
              </w:rPr>
              <w:t>48</w:t>
            </w:r>
            <w:r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符合题意，内容具体，中心明确；条理清楚，结构合理；语言通顺，有</w:t>
            </w:r>
            <w:r>
              <w:rPr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处以下语病。</w:t>
            </w:r>
          </w:p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书写正确、工整，</w:t>
            </w:r>
          </w:p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标点正确，格式规范。</w:t>
            </w:r>
          </w:p>
        </w:tc>
      </w:tr>
      <w:tr>
        <w:tblPrEx>
          <w:tblW w:w="9554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/>
          <w:jc w:val="center"/>
        </w:trPr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二类卷</w:t>
            </w:r>
          </w:p>
          <w:p>
            <w:pPr>
              <w:widowControl/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47</w:t>
            </w:r>
            <w:r>
              <w:rPr>
                <w:sz w:val="21"/>
                <w:szCs w:val="21"/>
              </w:rPr>
              <w:t>-</w:t>
            </w:r>
            <w:r>
              <w:rPr>
                <w:rFonts w:hint="eastAsia"/>
                <w:sz w:val="21"/>
                <w:szCs w:val="21"/>
              </w:rPr>
              <w:t>42</w:t>
            </w:r>
            <w:r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比较符合题意，内容比较具体，中心比较明确；条理比较清楚，结构比较合理；语言比较通顺，有</w:t>
            </w:r>
            <w:r>
              <w:rPr>
                <w:sz w:val="21"/>
                <w:szCs w:val="21"/>
              </w:rPr>
              <w:t>3-4</w:t>
            </w:r>
            <w:r>
              <w:rPr>
                <w:rFonts w:ascii="宋体" w:hAnsi="宋体" w:cs="宋体" w:hint="eastAsia"/>
                <w:sz w:val="21"/>
                <w:szCs w:val="21"/>
              </w:rPr>
              <w:t>处语病。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书写基本正确、工整，</w:t>
            </w:r>
          </w:p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标点大体正确，格式规范。</w:t>
            </w:r>
          </w:p>
        </w:tc>
      </w:tr>
      <w:tr>
        <w:tblPrEx>
          <w:tblW w:w="9554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/>
          <w:jc w:val="center"/>
        </w:trPr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三类卷（</w:t>
            </w:r>
            <w:r>
              <w:rPr>
                <w:rFonts w:hint="eastAsia"/>
                <w:sz w:val="21"/>
                <w:szCs w:val="21"/>
              </w:rPr>
              <w:t>41</w:t>
            </w:r>
            <w:r>
              <w:rPr>
                <w:sz w:val="21"/>
                <w:szCs w:val="21"/>
              </w:rPr>
              <w:t>-</w:t>
            </w:r>
            <w:r>
              <w:rPr>
                <w:rFonts w:hint="eastAsia"/>
                <w:sz w:val="21"/>
                <w:szCs w:val="21"/>
              </w:rPr>
              <w:t>36</w:t>
            </w:r>
            <w:r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基本符合题意，内容尚具体，中心基本明确；条理基本清楚，结构基本完整；语言基本通顺，有</w:t>
            </w:r>
            <w:r>
              <w:rPr>
                <w:sz w:val="21"/>
                <w:szCs w:val="21"/>
              </w:rPr>
              <w:t>5-6</w:t>
            </w:r>
            <w:r>
              <w:rPr>
                <w:rFonts w:ascii="宋体" w:hAnsi="宋体" w:cs="宋体" w:hint="eastAsia"/>
                <w:sz w:val="21"/>
                <w:szCs w:val="21"/>
              </w:rPr>
              <w:t>处语病。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书写错误较多，字迹不够清楚，</w:t>
            </w:r>
          </w:p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标点错误较多，格式大体规范。</w:t>
            </w:r>
          </w:p>
        </w:tc>
      </w:tr>
      <w:tr>
        <w:tblPrEx>
          <w:tblW w:w="9554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/>
          <w:jc w:val="center"/>
        </w:trPr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四类卷（</w:t>
            </w:r>
            <w:r>
              <w:rPr>
                <w:rFonts w:hint="eastAsia"/>
                <w:sz w:val="21"/>
                <w:szCs w:val="21"/>
              </w:rPr>
              <w:t>35</w:t>
            </w:r>
            <w:r>
              <w:rPr>
                <w:sz w:val="21"/>
                <w:szCs w:val="21"/>
              </w:rPr>
              <w:t>-0</w:t>
            </w:r>
            <w:r>
              <w:rPr>
                <w:rFonts w:ascii="宋体" w:hAnsi="宋体" w:cs="宋体" w:hint="eastAsia"/>
                <w:sz w:val="21"/>
                <w:szCs w:val="21"/>
              </w:rPr>
              <w:t>）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不符合题意，内容空洞，中心不明确；条理不清楚，结构不完整；语言不通顺，有</w:t>
            </w:r>
            <w:r>
              <w:rPr>
                <w:sz w:val="21"/>
                <w:szCs w:val="21"/>
              </w:rPr>
              <w:t>7</w:t>
            </w:r>
            <w:r>
              <w:rPr>
                <w:rFonts w:ascii="宋体" w:hAnsi="宋体" w:cs="宋体" w:hint="eastAsia"/>
                <w:sz w:val="21"/>
                <w:szCs w:val="21"/>
              </w:rPr>
              <w:t>处以上语病。</w:t>
            </w:r>
          </w:p>
        </w:tc>
        <w:tc>
          <w:tcPr>
            <w:tcW w:w="240" w:type="dxa"/>
            <w:vMerge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line="400" w:lineRule="exact"/>
              <w:ind w:left="0" w:right="0" w:leftChars="0"/>
              <w:outlineLvl w:val="9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3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/>
              <w:adjustRightInd/>
              <w:snapToGrid/>
              <w:spacing w:before="0" w:line="400" w:lineRule="exact"/>
              <w:ind w:left="0" w:right="0" w:leftChars="0"/>
              <w:jc w:val="center"/>
              <w:outlineLvl w:val="9"/>
              <w:rPr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书写错误很多，字迹潦草，难以辨认，标点错误很多，格式不规范。</w:t>
            </w:r>
          </w:p>
        </w:tc>
      </w:tr>
    </w:tbl>
    <w:p>
      <w:pPr>
        <w:wordWrap/>
        <w:adjustRightInd/>
        <w:snapToGrid/>
        <w:spacing w:before="0" w:line="400" w:lineRule="exact"/>
        <w:ind w:right="0"/>
        <w:jc w:val="left"/>
        <w:outlineLvl w:val="9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说明：</w:t>
      </w:r>
      <w:r>
        <w:rPr>
          <w:rFonts w:ascii="宋体" w:hAnsi="宋体"/>
          <w:bCs/>
          <w:sz w:val="24"/>
          <w:szCs w:val="24"/>
        </w:rPr>
        <w:t>1．字数不足</w:t>
      </w:r>
      <w:r>
        <w:rPr>
          <w:rFonts w:ascii="宋体" w:hAnsi="宋体" w:hint="eastAsia"/>
          <w:bCs/>
          <w:sz w:val="24"/>
          <w:szCs w:val="24"/>
        </w:rPr>
        <w:t>6</w:t>
      </w:r>
      <w:r>
        <w:rPr>
          <w:rFonts w:ascii="宋体" w:hAnsi="宋体"/>
          <w:bCs/>
          <w:sz w:val="24"/>
          <w:szCs w:val="24"/>
        </w:rPr>
        <w:t>00字，每少50字扣1分，最多扣3分。</w:t>
      </w:r>
    </w:p>
    <w:p>
      <w:pPr>
        <w:wordWrap/>
        <w:adjustRightInd/>
        <w:snapToGrid/>
        <w:spacing w:before="0" w:line="400" w:lineRule="exact"/>
        <w:ind w:right="0"/>
        <w:outlineLvl w:val="9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2．不写标题扣2分。</w:t>
      </w:r>
    </w:p>
    <w:p>
      <w:pPr>
        <w:wordWrap/>
        <w:adjustRightInd/>
        <w:snapToGrid/>
        <w:spacing w:before="0" w:line="400" w:lineRule="exact"/>
        <w:ind w:right="0"/>
        <w:outlineLvl w:val="9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3．作文中如出现所在学校的校名或师生姓名，从总得分中扣4分。</w:t>
      </w:r>
    </w:p>
    <w:p>
      <w:pPr>
        <w:widowControl/>
        <w:wordWrap/>
        <w:adjustRightInd/>
        <w:snapToGrid/>
        <w:spacing w:before="0" w:after="75" w:line="400" w:lineRule="exact"/>
        <w:ind w:left="0" w:right="0" w:firstLine="420" w:leftChars="0"/>
        <w:jc w:val="left"/>
        <w:outlineLvl w:val="9"/>
        <w:rPr>
          <w:rFonts w:ascii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ascii="宋体" w:hAnsi="宋体" w:cs="宋体" w:hint="default"/>
          <w:sz w:val="24"/>
          <w:szCs w:val="24"/>
          <w:lang w:val="en-US" w:eastAsia="zh-CN"/>
        </w:rPr>
      </w:pPr>
    </w:p>
    <w:p>
      <w:pPr>
        <w:wordWrap/>
        <w:adjustRightInd/>
        <w:snapToGrid/>
        <w:spacing w:before="0" w:line="400" w:lineRule="exact"/>
        <w:ind w:left="0" w:right="0" w:leftChars="0"/>
        <w:jc w:val="left"/>
        <w:textAlignment w:val="center"/>
        <w:outlineLvl w:val="9"/>
        <w:rPr>
          <w:rFonts w:eastAsia="宋体" w:hint="default"/>
          <w:lang w:val="en-US" w:eastAsia="zh-CN"/>
        </w:rPr>
      </w:pPr>
    </w:p>
    <w:sectPr>
      <w:pgSz w:w="11849" w:h="16781"/>
      <w:pgMar w:top="1440" w:right="1800" w:bottom="1440" w:left="1565" w:header="851" w:footer="992" w:gutter="0"/>
      <w:cols w:num="1" w:space="72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A"/>
    <w:multiLevelType w:val="singleLevel"/>
    <w:tmpl w:val="0000000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B"/>
    <w:multiLevelType w:val="singleLevel"/>
    <w:tmpl w:val="0000000B"/>
    <w:lvl w:ilvl="0">
      <w:start w:val="16"/>
      <w:numFmt w:val="decimal"/>
      <w:suff w:val="nothing"/>
      <w:lvlText w:val="%1．"/>
      <w:lvlJc w:val="left"/>
    </w:lvl>
  </w:abstractNum>
  <w:abstractNum w:abstractNumId="2">
    <w:nsid w:val="0000000C"/>
    <w:multiLevelType w:val="singleLevel"/>
    <w:tmpl w:val="0000000C"/>
    <w:lvl w:ilvl="0">
      <w:start w:val="18"/>
      <w:numFmt w:val="decimal"/>
      <w:suff w:val="nothing"/>
      <w:lvlText w:val="%1．"/>
      <w:lvlJc w:val="left"/>
    </w:lvl>
  </w:abstractNum>
  <w:abstractNum w:abstractNumId="3">
    <w:nsid w:val="0000000D"/>
    <w:multiLevelType w:val="singleLevel"/>
    <w:tmpl w:val="0000000D"/>
    <w:lvl w:ilvl="0">
      <w:start w:val="23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8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2C4C32"/>
    <w:rsid w:val="2000395D"/>
    <w:rsid w:val="3DB4736B"/>
    <w:rsid w:val="5FC834C1"/>
    <w:rsid w:val="6A2200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://www.jiyifa.com/rensheng/shenghuo/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吃西瓜的阿狸</dc:title>
  <dc:creator>User</dc:creator>
  <cp:lastModifiedBy>在路上</cp:lastModifiedBy>
  <cp:revision>0</cp:revision>
  <cp:lastPrinted>2021-01-10T14:41:00Z</cp:lastPrinted>
  <dcterms:created xsi:type="dcterms:W3CDTF">2020-12-17T23:20:00Z</dcterms:created>
  <dcterms:modified xsi:type="dcterms:W3CDTF">2021-01-22T08:33:00Z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