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textAlignment w:val="auto"/>
        <w:outlineLvl w:val="9"/>
        <w:rPr>
          <w:rFonts w:ascii="楷体_GB2312" w:eastAsia="楷体_GB2312"/>
          <w:sz w:val="32"/>
          <w:szCs w:val="32"/>
        </w:rPr>
      </w:pPr>
      <w:bookmarkStart w:id="0" w:name="OLE_LINK1"/>
      <w:bookmarkStart w:id="1" w:name="OLE_LINK2"/>
      <w:r>
        <w:rPr>
          <w:rFonts w:hint="eastAsia" w:ascii="楷体_GB2312" w:eastAsia="楷体_GB2312"/>
          <w:sz w:val="32"/>
          <w:szCs w:val="32"/>
        </w:rPr>
        <w:t>2020～2021学年度上学期期末质量检测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jc w:val="center"/>
        <w:textAlignment w:val="auto"/>
        <w:outlineLvl w:val="9"/>
        <w:rPr>
          <w:rFonts w:ascii="黑体" w:hAnsi="黑体" w:eastAsia="黑体"/>
          <w:spacing w:val="15"/>
          <w:sz w:val="44"/>
          <w:szCs w:val="44"/>
        </w:rPr>
      </w:pPr>
      <w:r>
        <w:rPr>
          <w:rFonts w:hint="eastAsia" w:ascii="黑体" w:hAnsi="黑体" w:eastAsia="黑体"/>
          <w:spacing w:val="15"/>
          <w:sz w:val="44"/>
          <w:szCs w:val="44"/>
        </w:rPr>
        <w:t>九年级语文试题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60" w:firstLineChars="900"/>
        <w:textAlignment w:val="auto"/>
        <w:outlineLvl w:val="9"/>
      </w:pPr>
      <w:r>
        <w:rPr>
          <w:rFonts w:hint="eastAsia"/>
        </w:rPr>
        <w:t>（满分120分，时间100分钟）</w:t>
      </w:r>
    </w:p>
    <w:bookmarkEnd w:id="0"/>
    <w:bookmarkEnd w:id="1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rFonts w:ascii="楷体_GB2312" w:hAnsi="楷体" w:eastAsia="楷体_GB2312" w:cs="Times New Roman"/>
          <w:kern w:val="2"/>
          <w:sz w:val="21"/>
          <w:szCs w:val="21"/>
        </w:rPr>
      </w:pPr>
      <w:r>
        <w:rPr>
          <w:rFonts w:hint="eastAsia" w:ascii="楷体_GB2312" w:hAnsi="楷体" w:eastAsia="楷体_GB2312" w:cs="Times New Roman"/>
          <w:kern w:val="2"/>
          <w:sz w:val="21"/>
          <w:szCs w:val="21"/>
        </w:rPr>
        <w:t>注意事项：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hAnsi="楷体" w:eastAsia="楷体_GB2312" w:cs="Times New Roman"/>
          <w:kern w:val="2"/>
          <w:sz w:val="21"/>
          <w:szCs w:val="21"/>
        </w:rPr>
      </w:pPr>
      <w:r>
        <w:rPr>
          <w:rFonts w:ascii="楷体_GB2312" w:hAnsi="楷体" w:eastAsia="楷体_GB2312" w:cs="Times New Roman"/>
          <w:kern w:val="2"/>
          <w:sz w:val="21"/>
          <w:szCs w:val="21"/>
        </w:rPr>
        <w:t>1．本试卷共</w:t>
      </w:r>
      <w:r>
        <w:rPr>
          <w:rFonts w:hint="eastAsia" w:ascii="楷体_GB2312" w:hAnsi="楷体" w:eastAsia="楷体_GB2312" w:cs="Times New Roman"/>
          <w:kern w:val="2"/>
          <w:sz w:val="21"/>
          <w:szCs w:val="21"/>
        </w:rPr>
        <w:t>10</w:t>
      </w:r>
      <w:r>
        <w:rPr>
          <w:rFonts w:ascii="楷体_GB2312" w:hAnsi="楷体" w:eastAsia="楷体_GB2312" w:cs="Times New Roman"/>
          <w:kern w:val="2"/>
          <w:sz w:val="21"/>
          <w:szCs w:val="21"/>
        </w:rPr>
        <w:t>页。答卷前，考生务必用0.5毫米黑色签字笔将自己的姓名、</w:t>
      </w:r>
      <w:r>
        <w:rPr>
          <w:rFonts w:hint="eastAsia" w:ascii="楷体_GB2312" w:hAnsi="楷体" w:eastAsia="楷体_GB2312" w:cs="Times New Roman"/>
          <w:kern w:val="2"/>
          <w:sz w:val="21"/>
          <w:szCs w:val="21"/>
        </w:rPr>
        <w:t>班级</w:t>
      </w:r>
      <w:r>
        <w:rPr>
          <w:rFonts w:ascii="楷体_GB2312" w:hAnsi="楷体" w:eastAsia="楷体_GB2312" w:cs="Times New Roman"/>
          <w:kern w:val="2"/>
          <w:sz w:val="21"/>
          <w:szCs w:val="21"/>
        </w:rPr>
        <w:t>、</w:t>
      </w:r>
      <w:r>
        <w:rPr>
          <w:rFonts w:hint="eastAsia" w:ascii="楷体_GB2312" w:hAnsi="楷体" w:eastAsia="楷体_GB2312" w:cs="Times New Roman"/>
          <w:kern w:val="2"/>
          <w:sz w:val="21"/>
          <w:szCs w:val="21"/>
        </w:rPr>
        <w:t>考场</w:t>
      </w:r>
      <w:r>
        <w:rPr>
          <w:rFonts w:ascii="楷体_GB2312" w:hAnsi="楷体" w:eastAsia="楷体_GB2312" w:cs="Times New Roman"/>
          <w:kern w:val="2"/>
          <w:sz w:val="21"/>
          <w:szCs w:val="21"/>
        </w:rPr>
        <w:t>座号等填写在试卷和答题卡规定的位置。考试结束后，</w:t>
      </w:r>
      <w:r>
        <w:rPr>
          <w:rFonts w:hint="eastAsia" w:ascii="楷体_GB2312" w:hAnsi="楷体" w:eastAsia="楷体_GB2312" w:cs="Times New Roman"/>
          <w:kern w:val="2"/>
          <w:sz w:val="21"/>
          <w:szCs w:val="21"/>
        </w:rPr>
        <w:t>只收</w:t>
      </w:r>
      <w:r>
        <w:rPr>
          <w:rFonts w:ascii="楷体_GB2312" w:hAnsi="楷体" w:eastAsia="楷体_GB2312" w:cs="Times New Roman"/>
          <w:kern w:val="2"/>
          <w:sz w:val="21"/>
          <w:szCs w:val="21"/>
        </w:rPr>
        <w:t>答题卡。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hAnsi="楷体" w:eastAsia="楷体_GB2312" w:cs="Times New Roman"/>
          <w:kern w:val="2"/>
          <w:sz w:val="21"/>
          <w:szCs w:val="21"/>
        </w:rPr>
      </w:pPr>
      <w:r>
        <w:rPr>
          <w:rFonts w:ascii="楷体_GB2312" w:hAnsi="楷体" w:eastAsia="楷体_GB2312" w:cs="Times New Roman"/>
          <w:kern w:val="2"/>
          <w:sz w:val="21"/>
          <w:szCs w:val="21"/>
        </w:rPr>
        <w:t>2．选择题，须用2B铅笔把答题卡上对应题号的答案标号涂黑。如需改动，请先用橡皮擦干净后，再选涂其他答案标号。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hAnsi="楷体" w:eastAsia="楷体_GB2312" w:cs="Times New Roman"/>
          <w:kern w:val="2"/>
          <w:sz w:val="21"/>
          <w:szCs w:val="21"/>
        </w:rPr>
      </w:pPr>
      <w:r>
        <w:rPr>
          <w:rFonts w:ascii="楷体_GB2312" w:hAnsi="楷体" w:eastAsia="楷体_GB2312" w:cs="Times New Roman"/>
          <w:kern w:val="2"/>
          <w:sz w:val="21"/>
          <w:szCs w:val="21"/>
        </w:rPr>
        <w:t>3．填空及问答题，须用0.5毫米黑色签字笔作答，答案须写在答题卡各题目指定的区域内，答在区域外或试卷上均不得分。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13" w:firstLineChars="196"/>
        <w:textAlignment w:val="auto"/>
        <w:outlineLvl w:val="9"/>
        <w:rPr>
          <w:rFonts w:ascii="黑体" w:hAnsi="黑体" w:eastAsia="黑体" w:cs="Times New Roman"/>
          <w:b/>
          <w:kern w:val="2"/>
          <w:sz w:val="21"/>
          <w:szCs w:val="21"/>
        </w:rPr>
      </w:pPr>
      <w:r>
        <w:rPr>
          <w:rFonts w:hint="eastAsia" w:ascii="黑体" w:hAnsi="黑体" w:eastAsia="黑体" w:cs="Times New Roman"/>
          <w:b/>
          <w:kern w:val="2"/>
          <w:sz w:val="21"/>
          <w:szCs w:val="21"/>
        </w:rPr>
        <w:t>一、知识与运用（共</w:t>
      </w:r>
      <w:r>
        <w:rPr>
          <w:rFonts w:ascii="黑体" w:hAnsi="黑体" w:eastAsia="黑体" w:cs="Times New Roman"/>
          <w:b/>
          <w:kern w:val="2"/>
          <w:sz w:val="21"/>
          <w:szCs w:val="21"/>
        </w:rPr>
        <w:t>8小题，1</w:t>
      </w:r>
      <w:r>
        <w:rPr>
          <w:rFonts w:hint="eastAsia" w:ascii="黑体" w:hAnsi="黑体" w:eastAsia="黑体" w:cs="Times New Roman"/>
          <w:b/>
          <w:kern w:val="2"/>
          <w:sz w:val="21"/>
          <w:szCs w:val="21"/>
        </w:rPr>
        <w:t>9</w:t>
      </w:r>
      <w:r>
        <w:rPr>
          <w:rFonts w:ascii="黑体" w:hAnsi="黑体" w:eastAsia="黑体" w:cs="Times New Roman"/>
          <w:b/>
          <w:kern w:val="2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11" w:firstLineChars="196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cs="Times New Roman" w:asciiTheme="minorEastAsia" w:hAnsiTheme="minorEastAsia" w:eastAsiaTheme="minorEastAsia"/>
          <w:kern w:val="2"/>
          <w:sz w:val="21"/>
          <w:szCs w:val="21"/>
        </w:rPr>
        <w:t>阅读下面的文字，完成</w:t>
      </w:r>
      <w:r>
        <w:rPr>
          <w:rFonts w:cs="Times New Roman" w:asciiTheme="minorEastAsia" w:hAnsiTheme="minorEastAsia" w:eastAsiaTheme="minorEastAsia"/>
          <w:kern w:val="2"/>
          <w:sz w:val="21"/>
          <w:szCs w:val="21"/>
        </w:rPr>
        <w:t>1～3题。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20" w:firstLineChars="200"/>
        <w:jc w:val="center"/>
        <w:textAlignment w:val="auto"/>
        <w:outlineLvl w:val="9"/>
        <w:rPr>
          <w:rFonts w:ascii="楷体_GB2312" w:hAnsi="黑体" w:eastAsia="楷体_GB2312"/>
          <w:sz w:val="21"/>
          <w:szCs w:val="21"/>
        </w:rPr>
      </w:pPr>
      <w:r>
        <w:rPr>
          <w:rFonts w:hint="eastAsia" w:ascii="楷体_GB2312" w:hAnsi="黑体" w:eastAsia="楷体_GB2312"/>
          <w:sz w:val="21"/>
          <w:szCs w:val="21"/>
        </w:rPr>
        <w:t>站在历史的海岸漫溯那一道道历史的沟渠：楚大夫沉吟泽畔，九死不悔；魏武帝扬鞭东指，壮心不已；陶渊明悠然南山，饮酒采菊……他们选择了永恒。（纵然/无论）谄媚污蔑，蒙蔽视听，也不随其流扬其波</w:t>
      </w:r>
      <w:r>
        <w:rPr>
          <w:rFonts w:hint="eastAsia" w:ascii="楷体_GB2312" w:hAnsi="黑体" w:eastAsia="楷体_GB2312"/>
          <w:sz w:val="21"/>
          <w:szCs w:val="21"/>
          <w:u w:val="single"/>
        </w:rPr>
        <w:t xml:space="preserve">， ①  </w:t>
      </w:r>
      <w:r>
        <w:rPr>
          <w:rFonts w:hint="eastAsia" w:ascii="楷体_GB2312" w:hAnsi="黑体" w:eastAsia="楷体_GB2312"/>
          <w:sz w:val="21"/>
          <w:szCs w:val="21"/>
        </w:rPr>
        <w:t>；马革果尸魂归关西，也要扬声边塞尽扫狼烟，</w:t>
      </w:r>
      <w:r>
        <w:rPr>
          <w:rFonts w:hint="eastAsia" w:ascii="楷体_GB2312" w:hAnsi="黑体" w:eastAsia="楷体_GB2312"/>
          <w:sz w:val="21"/>
          <w:szCs w:val="21"/>
          <w:u w:val="single"/>
        </w:rPr>
        <w:t xml:space="preserve">   ②  </w:t>
      </w:r>
      <w:r>
        <w:rPr>
          <w:rFonts w:hint="eastAsia" w:ascii="楷体_GB2312" w:hAnsi="黑体" w:eastAsia="楷体_GB2312"/>
          <w:sz w:val="21"/>
          <w:szCs w:val="21"/>
        </w:rPr>
        <w:t>；一身清苦终日难饱，也愿怡然自乐、躬耕陇亩，</w:t>
      </w:r>
      <w:r>
        <w:rPr>
          <w:rFonts w:hint="eastAsia" w:ascii="楷体_GB2312" w:hAnsi="黑体" w:eastAsia="楷体_GB2312"/>
          <w:sz w:val="21"/>
          <w:szCs w:val="21"/>
          <w:u w:val="single"/>
        </w:rPr>
        <w:t xml:space="preserve">  ③  </w:t>
      </w:r>
      <w:r>
        <w:rPr>
          <w:rFonts w:hint="eastAsia" w:ascii="楷体_GB2312" w:hAnsi="黑体" w:eastAsia="楷体_GB2312"/>
          <w:sz w:val="21"/>
          <w:szCs w:val="21"/>
        </w:rPr>
        <w:t>。有多少人愿选择清贫，选择质朴，选择刚健？物欲横流（淌尽/流尽）了血汗，歌舞生平平息了壮志，阿谀逢迎迎合了庸人。选择永恒，需要“威武不能屈”的大丈夫精神，“金戈铁马去”的慷概志向，“要留清白在人间”的高洁。需要用今生无悔的选择（铸就/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textAlignment w:val="auto"/>
        <w:outlineLvl w:val="9"/>
        <w:rPr>
          <w:rFonts w:ascii="楷体_GB2312" w:hAnsi="黑体" w:eastAsia="楷体_GB2312"/>
          <w:sz w:val="21"/>
          <w:szCs w:val="21"/>
        </w:rPr>
      </w:pPr>
      <w:r>
        <w:rPr>
          <w:rFonts w:hint="eastAsia" w:ascii="楷体_GB2312" w:hAnsi="黑体" w:eastAsia="楷体_GB2312"/>
          <w:sz w:val="21"/>
          <w:szCs w:val="21"/>
        </w:rPr>
        <w:t>就）春秋的华盖与乐章，虽九死而犹未悔!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文中加点字词的注音和字形，全都正确的一项是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napToGrid w:val="0"/>
          <w:sz w:val="21"/>
          <w:szCs w:val="21"/>
        </w:rPr>
        <w:t>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315" w:firstLineChars="1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A.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漫溯（shu</w:t>
      </w:r>
      <w:r>
        <w:rPr>
          <w:rFonts w:hint="eastAsia"/>
          <w:sz w:val="21"/>
          <w:szCs w:val="21"/>
        </w:rPr>
        <w:t>ò</w:t>
      </w:r>
      <w:r>
        <w:rPr>
          <w:sz w:val="21"/>
          <w:szCs w:val="21"/>
        </w:rPr>
        <w:t xml:space="preserve">）    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怡然    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歌舞生平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315" w:firstLineChars="1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B.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蒙蔽（bì）    </w:t>
      </w:r>
      <w:r>
        <w:rPr>
          <w:rFonts w:hint="eastAsia"/>
          <w:sz w:val="21"/>
          <w:szCs w:val="21"/>
        </w:rPr>
        <w:t xml:space="preserve">   </w:t>
      </w:r>
      <w:r>
        <w:rPr>
          <w:sz w:val="21"/>
          <w:szCs w:val="21"/>
        </w:rPr>
        <w:t>慷</w:t>
      </w:r>
      <w:r>
        <w:rPr>
          <w:rFonts w:hint="eastAsia"/>
          <w:sz w:val="21"/>
          <w:szCs w:val="21"/>
        </w:rPr>
        <w:t>概</w:t>
      </w:r>
      <w:r>
        <w:rPr>
          <w:sz w:val="21"/>
          <w:szCs w:val="21"/>
        </w:rPr>
        <w:t xml:space="preserve">   </w:t>
      </w:r>
      <w:r>
        <w:rPr>
          <w:rFonts w:hint="eastAsia"/>
          <w:sz w:val="21"/>
          <w:szCs w:val="21"/>
        </w:rPr>
        <w:t xml:space="preserve">   </w:t>
      </w:r>
      <w:r>
        <w:rPr>
          <w:sz w:val="21"/>
          <w:szCs w:val="21"/>
        </w:rPr>
        <w:t>阿谀逢迎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315" w:firstLineChars="1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C.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谄（</w:t>
      </w:r>
      <w:r>
        <w:rPr>
          <w:rFonts w:hint="eastAsia"/>
          <w:szCs w:val="21"/>
        </w:rPr>
        <w:t>chǎn</w:t>
      </w:r>
      <w:r>
        <w:rPr>
          <w:sz w:val="21"/>
          <w:szCs w:val="21"/>
        </w:rPr>
        <w:t xml:space="preserve">）媚   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刚健</w:t>
      </w:r>
      <w:r>
        <w:rPr>
          <w:rFonts w:hint="eastAsia"/>
          <w:sz w:val="21"/>
          <w:szCs w:val="21"/>
        </w:rPr>
        <w:t xml:space="preserve">      </w:t>
      </w:r>
      <w:r>
        <w:rPr>
          <w:sz w:val="21"/>
          <w:szCs w:val="21"/>
        </w:rPr>
        <w:t>躬耕陇亩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315" w:firstLineChars="1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D.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泽畔（bàn）    </w:t>
      </w:r>
      <w:r>
        <w:rPr>
          <w:rFonts w:hint="eastAsia"/>
          <w:sz w:val="21"/>
          <w:szCs w:val="21"/>
        </w:rPr>
        <w:t xml:space="preserve">  金戈      </w:t>
      </w:r>
      <w:r>
        <w:rPr>
          <w:sz w:val="21"/>
          <w:szCs w:val="21"/>
        </w:rPr>
        <w:t>马革</w:t>
      </w:r>
      <w:r>
        <w:rPr>
          <w:rFonts w:hint="eastAsia"/>
          <w:sz w:val="21"/>
          <w:szCs w:val="21"/>
        </w:rPr>
        <w:t>果</w:t>
      </w:r>
      <w:r>
        <w:rPr>
          <w:sz w:val="21"/>
          <w:szCs w:val="21"/>
        </w:rPr>
        <w:t>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2.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依次选用文中括号里的词语，最恰当的一项是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napToGrid w:val="0"/>
          <w:sz w:val="21"/>
          <w:szCs w:val="21"/>
        </w:rPr>
        <w:t>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315" w:firstLineChars="1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A.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无论     淌尽     铸就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315" w:firstLineChars="1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B.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纵然     流尽     铸就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315" w:firstLineChars="1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C.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无论     流尽     造就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315" w:firstLineChars="1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D.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纵然     淌尽     造就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3.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文中三处横线上填入语句，衔接最恰当的一项是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napToGrid w:val="0"/>
          <w:sz w:val="21"/>
          <w:szCs w:val="21"/>
        </w:rPr>
        <w:t>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315" w:firstLineChars="1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A. ①这是执着的选择  ②这是豪壮的选择  ③这是高雅的选择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315" w:firstLineChars="1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B. ①这是豪壮的选择  ②这是执着的选择  ③这是高雅的选择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315" w:firstLineChars="1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C.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①这是高雅的选择  ②这是执着的选择  ③这是豪壮的选择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315" w:firstLineChars="1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D.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①这是执着的选择  ②这是高雅的选择  ③这是豪壮的选择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textAlignment w:val="auto"/>
        <w:outlineLvl w:val="9"/>
        <w:rPr>
          <w:snapToGrid w:val="0"/>
          <w:sz w:val="21"/>
          <w:szCs w:val="21"/>
        </w:rPr>
      </w:pPr>
      <w:r>
        <w:rPr>
          <w:snapToGrid w:val="0"/>
          <w:sz w:val="21"/>
          <w:szCs w:val="21"/>
        </w:rPr>
        <w:t>4</w:t>
      </w:r>
      <w:r>
        <w:rPr>
          <w:rFonts w:hint="eastAsia"/>
          <w:snapToGrid w:val="0"/>
          <w:sz w:val="21"/>
          <w:szCs w:val="21"/>
        </w:rPr>
        <w:t xml:space="preserve">. </w:t>
      </w:r>
      <w:r>
        <w:rPr>
          <w:sz w:val="21"/>
          <w:szCs w:val="21"/>
        </w:rPr>
        <w:t>下列各句中的标点符号，使用</w:t>
      </w:r>
      <w:r>
        <w:rPr>
          <w:rFonts w:hint="eastAsia"/>
          <w:sz w:val="21"/>
          <w:szCs w:val="21"/>
        </w:rPr>
        <w:t>不正确</w:t>
      </w:r>
      <w:r>
        <w:rPr>
          <w:sz w:val="21"/>
          <w:szCs w:val="21"/>
        </w:rPr>
        <w:t>的一项是</w:t>
      </w:r>
      <w:r>
        <w:rPr>
          <w:rFonts w:hint="eastAsia"/>
          <w:sz w:val="21"/>
          <w:szCs w:val="21"/>
        </w:rPr>
        <w:t xml:space="preserve"> (2分)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661" w:leftChars="144" w:hanging="315" w:hangingChars="1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A.</w:t>
      </w:r>
      <w:r>
        <w:rPr>
          <w:rFonts w:hint="eastAsia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>那段日子为什么那么短呢？那时候我们为什么不能预见自己的命运？在去国离乡的岁月里，我们的箱箧里没有一撮故国的泥土。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661" w:leftChars="144" w:hanging="315" w:hangingChars="1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B.</w:t>
      </w:r>
      <w:r>
        <w:rPr>
          <w:rFonts w:hint="eastAsia"/>
          <w:sz w:val="21"/>
          <w:szCs w:val="21"/>
        </w:rPr>
        <w:t xml:space="preserve"> 人活在世界上，必须处理好三个关系：人与自然的关系；人与人的关系，包括家庭关系；个人思想感情矛盾与平衡的关系；处理得好，生活才能愉快。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661" w:leftChars="144" w:hanging="315" w:hangingChars="1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C.</w:t>
      </w:r>
      <w:r>
        <w:rPr>
          <w:rFonts w:hint="eastAsia"/>
          <w:sz w:val="21"/>
          <w:szCs w:val="21"/>
        </w:rPr>
        <w:t xml:space="preserve"> 近年来，因在马路上行走时使用手机而引发安全的事故屡屡曝光，“手机依赖”到底是不良习惯，还是危险的“炸弹”？这让人们不得不开始质疑。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661" w:leftChars="144" w:hanging="315" w:hangingChars="150"/>
        <w:textAlignment w:val="auto"/>
        <w:outlineLvl w:val="9"/>
        <w:rPr>
          <w:rFonts w:asciiTheme="minorEastAsia" w:hAnsiTheme="minorEastAsia"/>
          <w:sz w:val="21"/>
          <w:szCs w:val="21"/>
        </w:rPr>
      </w:pPr>
      <w:r>
        <w:rPr>
          <w:sz w:val="21"/>
          <w:szCs w:val="21"/>
        </w:rPr>
        <w:t>D.</w:t>
      </w:r>
      <w:r>
        <w:rPr>
          <w:rFonts w:hint="eastAsia" w:asciiTheme="minorEastAsia" w:hAnsiTheme="minorEastAsia"/>
          <w:sz w:val="21"/>
          <w:szCs w:val="21"/>
        </w:rPr>
        <w:t xml:space="preserve"> 为继续引领世界量子通信研究，潘建伟团队居功至伟。潘建伟说，未来五年“还会取得很多精彩的成果，一个新的时代已经到来”。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sz w:val="21"/>
          <w:szCs w:val="21"/>
          <w:lang w:val="zh-CN"/>
        </w:rPr>
      </w:pPr>
      <w:r>
        <w:rPr>
          <w:rFonts w:hint="eastAsia"/>
          <w:sz w:val="21"/>
          <w:szCs w:val="21"/>
          <w:lang w:val="zh-CN"/>
        </w:rPr>
        <w:t xml:space="preserve">5. 下列句子没有语病的一项是 </w:t>
      </w:r>
      <w:r>
        <w:rPr>
          <w:rFonts w:hint="eastAsia"/>
          <w:snapToGrid w:val="0"/>
          <w:sz w:val="21"/>
          <w:szCs w:val="21"/>
        </w:rPr>
        <w:t>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661" w:leftChars="144" w:hanging="315" w:hangingChars="150"/>
        <w:textAlignment w:val="auto"/>
        <w:outlineLvl w:val="9"/>
        <w:rPr>
          <w:sz w:val="21"/>
          <w:szCs w:val="21"/>
        </w:rPr>
      </w:pPr>
      <w:r>
        <w:rPr>
          <w:rFonts w:hint="eastAsia"/>
          <w:bCs/>
          <w:sz w:val="21"/>
          <w:szCs w:val="21"/>
        </w:rPr>
        <w:t>A</w:t>
      </w:r>
      <w:r>
        <w:rPr>
          <w:bCs/>
          <w:sz w:val="21"/>
          <w:szCs w:val="21"/>
        </w:rPr>
        <w:t>.</w:t>
      </w:r>
      <w:r>
        <w:rPr>
          <w:rFonts w:hint="eastAsia"/>
          <w:bCs/>
          <w:sz w:val="21"/>
          <w:szCs w:val="21"/>
        </w:rPr>
        <w:t xml:space="preserve"> </w:t>
      </w:r>
      <w:r>
        <w:rPr>
          <w:sz w:val="21"/>
          <w:szCs w:val="21"/>
        </w:rPr>
        <w:t>在大数据、人工智能等技术实现后，可以捕捉到用户心情、体温的变化，为用户提供更加个性化的服务。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661" w:leftChars="144" w:hanging="315" w:hangingChars="150"/>
        <w:textAlignment w:val="auto"/>
        <w:outlineLvl w:val="9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B. 文学作品的情节可否引人入胜，关键在于作者用激烈的矛盾冲突去刻画其中的人物形象，用生动的描写塑造人物形象。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661" w:leftChars="144" w:hanging="315" w:hangingChars="150"/>
        <w:textAlignment w:val="auto"/>
        <w:outlineLvl w:val="9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C</w:t>
      </w:r>
      <w:r>
        <w:rPr>
          <w:bCs/>
          <w:sz w:val="21"/>
          <w:szCs w:val="21"/>
        </w:rPr>
        <w:t>.</w:t>
      </w:r>
      <w:r>
        <w:rPr>
          <w:rFonts w:hint="eastAsia"/>
          <w:bCs/>
          <w:sz w:val="21"/>
          <w:szCs w:val="21"/>
        </w:rPr>
        <w:t xml:space="preserve"> 向社会征集的“新中国70周年纪念币”设计稿经专家完善、修改后，最终得以审定。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661" w:leftChars="144" w:hanging="315" w:hangingChars="150"/>
        <w:textAlignment w:val="auto"/>
        <w:outlineLvl w:val="9"/>
        <w:rPr>
          <w:sz w:val="21"/>
          <w:szCs w:val="21"/>
        </w:rPr>
      </w:pPr>
      <w:r>
        <w:rPr>
          <w:rFonts w:hint="eastAsia"/>
          <w:bCs/>
          <w:sz w:val="21"/>
          <w:szCs w:val="21"/>
        </w:rPr>
        <w:t>D</w:t>
      </w:r>
      <w:r>
        <w:rPr>
          <w:bCs/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>
        <w:rPr>
          <w:bCs/>
          <w:sz w:val="21"/>
          <w:szCs w:val="21"/>
        </w:rPr>
        <w:t>2020年清明节上午10时整，全国各族人民为新冠肺炎疫情牺牲烈士和逝世同胞默哀，以最高的祭奠仪式向逝者哀悼。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6</w:t>
      </w:r>
      <w:r>
        <w:rPr>
          <w:sz w:val="21"/>
          <w:szCs w:val="21"/>
        </w:rPr>
        <w:t>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下列有关文学、文化常识表述不正确的一项是</w:t>
      </w:r>
      <w:r>
        <w:rPr>
          <w:rFonts w:hint="eastAsia"/>
          <w:snapToGrid w:val="0"/>
          <w:sz w:val="21"/>
          <w:szCs w:val="21"/>
        </w:rPr>
        <w:t>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737" w:leftChars="132" w:hanging="420" w:hanging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A.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《战国策》是</w:t>
      </w:r>
      <w:r>
        <w:rPr>
          <w:rFonts w:hint="eastAsia"/>
          <w:sz w:val="21"/>
          <w:szCs w:val="21"/>
        </w:rPr>
        <w:t>西</w:t>
      </w:r>
      <w:r>
        <w:rPr>
          <w:sz w:val="21"/>
          <w:szCs w:val="21"/>
        </w:rPr>
        <w:t>汉刘向根据战国史书整理编辑的一部</w:t>
      </w:r>
      <w:r>
        <w:rPr>
          <w:rFonts w:hint="eastAsia"/>
          <w:sz w:val="21"/>
          <w:szCs w:val="21"/>
        </w:rPr>
        <w:t>编年</w:t>
      </w:r>
      <w:r>
        <w:rPr>
          <w:sz w:val="21"/>
          <w:szCs w:val="21"/>
        </w:rPr>
        <w:t>体史书，用寓言阐述道理是其一大特色。《唐雎不辱使命》《邹忌讽齐王纳谏》都选自此书。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737" w:leftChars="132" w:hanging="420" w:hanging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B.“臣本布衣”与“往来无白丁”中的“布衣”与“白丁”都是指平民。古诗文中，伛偻、黄发代指老人，提携、垂髫代指小孩。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632" w:leftChars="132" w:hanging="315" w:hangingChars="1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C.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科举考试中的“乡试”，是每三年举行一次全省的考试，秀才才有资格参加，考中为举人。《范进中举》中的范进就是参加乡试而中为举人。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632" w:leftChars="132" w:hanging="315" w:hangingChars="1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D. 古代文人雅士，总喜欢给自己起个号，自由地抒发和标榜志向和情趣，如欧阳修号六一居士，苏轼号东坡居士。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napToGrid w:val="0"/>
          <w:sz w:val="21"/>
          <w:szCs w:val="21"/>
        </w:rPr>
      </w:pPr>
      <w:r>
        <w:rPr>
          <w:rFonts w:hint="eastAsia"/>
          <w:sz w:val="21"/>
          <w:szCs w:val="21"/>
        </w:rPr>
        <w:t>7</w:t>
      </w:r>
      <w:r>
        <w:rPr>
          <w:sz w:val="21"/>
          <w:szCs w:val="21"/>
        </w:rPr>
        <w:t>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下列</w:t>
      </w:r>
      <w:r>
        <w:rPr>
          <w:rFonts w:hint="eastAsia"/>
          <w:sz w:val="21"/>
          <w:szCs w:val="21"/>
        </w:rPr>
        <w:t>各句</w:t>
      </w:r>
      <w:r>
        <w:rPr>
          <w:sz w:val="21"/>
          <w:szCs w:val="21"/>
        </w:rPr>
        <w:t>用语得体的一项</w:t>
      </w:r>
      <w:r>
        <w:rPr>
          <w:rFonts w:hint="eastAsia"/>
          <w:sz w:val="21"/>
          <w:szCs w:val="21"/>
        </w:rPr>
        <w:t xml:space="preserve">是 </w:t>
      </w:r>
      <w:r>
        <w:rPr>
          <w:rFonts w:hint="eastAsia"/>
          <w:snapToGrid w:val="0"/>
          <w:sz w:val="21"/>
          <w:szCs w:val="21"/>
        </w:rPr>
        <w:t>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315" w:firstLineChars="15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A. 明天我家令尊大人七十大寿，欢迎各位亲朋好友光临寒舍为老人家祝寿。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315" w:firstLineChars="15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B. 这几天，我完成了一部大作，请您拜读，也希望您能斧正一下。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675" w:leftChars="150" w:hanging="315" w:hangingChars="15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C. 报告讲完了，李主任站起来向大家说：“我的报告仅是我个人之言，感谢大家的聆听，不当之外，敬请批评指正。”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315" w:firstLineChars="15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D. 对于您的垂爱，我非常感激，对于您的见教，我将虚心接受。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8</w:t>
      </w:r>
      <w:r>
        <w:rPr>
          <w:sz w:val="21"/>
          <w:szCs w:val="21"/>
        </w:rPr>
        <w:t>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名著阅读</w:t>
      </w:r>
      <w:r>
        <w:rPr>
          <w:rFonts w:hint="eastAsia"/>
          <w:sz w:val="21"/>
          <w:szCs w:val="21"/>
        </w:rPr>
        <w:t xml:space="preserve">。 </w:t>
      </w:r>
      <w:r>
        <w:rPr>
          <w:sz w:val="21"/>
          <w:szCs w:val="21"/>
        </w:rPr>
        <w:t>班级要开展“与名著同行”读书成果交流会，请你参与并完成后面的任务。</w:t>
      </w:r>
      <w:r>
        <w:rPr>
          <w:rFonts w:hint="eastAsia"/>
          <w:sz w:val="21"/>
          <w:szCs w:val="21"/>
        </w:rPr>
        <w:t>（5</w:t>
      </w:r>
      <w:r>
        <w:rPr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316" w:firstLineChars="150"/>
        <w:textAlignment w:val="auto"/>
        <w:outlineLvl w:val="9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【走进人物】</w:t>
      </w:r>
      <w:r>
        <w:rPr>
          <w:rFonts w:hint="eastAsia"/>
          <w:sz w:val="21"/>
          <w:szCs w:val="21"/>
        </w:rPr>
        <w:t>下列图片是《水浒传》中的几个人物，请从中选取一个人物，说出人物的名字并仿照例句简要列举与人物相关的一件事。（2</w:t>
      </w:r>
      <w:r>
        <w:rPr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  <w:r>
        <w:pict>
          <v:group id="_x0000_s1026" o:spid="_x0000_s1026" o:spt="203" style="position:absolute;left:0pt;margin-left:297.7pt;margin-top:6.65pt;height:167.25pt;width:80.25pt;z-index:251660288;mso-width-relative:page;mso-height-relative:page;" coordorigin="6780,3165" coordsize="1605,3345">
            <o:lock v:ext="edit"/>
            <v:shape id="图片 1" o:spid="_x0000_s1027" o:spt="75" type="#_x0000_t75" style="position:absolute;left:6780;top:3165;height:2955;width:1605;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</v:shape>
            <v:shape id="_x0000_s1028" o:spid="_x0000_s1028" o:spt="202" type="#_x0000_t202" style="position:absolute;left:7275;top:6120;height:390;width:480;" stroked="f" coordsize="21600,21600">
              <v:path/>
              <v:fill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</w:rPr>
                      <w:t>D</w:t>
                    </w:r>
                  </w:p>
                </w:txbxContent>
              </v:textbox>
            </v:shape>
          </v:group>
        </w:pict>
      </w:r>
      <w:r>
        <w:pict>
          <v:group id="_x0000_s1029" o:spid="_x0000_s1029" o:spt="203" style="position:absolute;left:0pt;margin-left:202.2pt;margin-top:8.9pt;height:165pt;width:74.25pt;z-index:251659264;mso-width-relative:page;mso-height-relative:page;" coordorigin="4920,3210" coordsize="1485,3300">
            <o:lock v:ext="edit"/>
            <v:shape id="图片 1" o:spid="_x0000_s1030" o:spt="75" type="#_x0000_t75" style="position:absolute;left:4920;top:3210;height:2910;width:1485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shape id="_x0000_s1031" o:spid="_x0000_s1031" o:spt="202" type="#_x0000_t202" style="position:absolute;left:5550;top:6120;height:390;width:48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</w:rPr>
                      <w:t>C</w:t>
                    </w:r>
                  </w:p>
                </w:txbxContent>
              </v:textbox>
            </v:shape>
          </v:group>
        </w:pict>
      </w:r>
      <w:r>
        <w:pict>
          <v:group id="_x0000_s1032" o:spid="_x0000_s1032" o:spt="203" style="position:absolute;left:0pt;margin-left:100.95pt;margin-top:8.9pt;height:165pt;width:78.75pt;z-index:251661312;mso-width-relative:page;mso-height-relative:page;" coordorigin="3210,2190" coordsize="1575,3300">
            <o:lock v:ext="edit"/>
            <v:shape id="图片 1" o:spid="_x0000_s1033" o:spt="75" type="#_x0000_t75" style="position:absolute;left:3210;top:2190;height:2910;width:1575;" filled="f" o:preferrelative="t" stroked="f" coordsize="21600,21600">
              <v:path/>
              <v:fill on="f" focussize="0,0"/>
              <v:stroke on="f" joinstyle="miter"/>
              <v:imagedata r:id="rId8" o:title="林冲"/>
              <o:lock v:ext="edit" aspectratio="t"/>
            </v:shape>
            <v:shape id="_x0000_s1034" o:spid="_x0000_s1034" o:spt="202" type="#_x0000_t202" style="position:absolute;left:3825;top:5100;height:390;width:480;" stroked="f" coordsize="21600,21600">
              <v:path/>
              <v:fill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</w:rPr>
                      <w:t>B</w:t>
                    </w:r>
                  </w:p>
                </w:txbxContent>
              </v:textbox>
            </v:shape>
          </v:group>
        </w:pict>
      </w:r>
      <w:r>
        <w:pict>
          <v:group id="_x0000_s1035" o:spid="_x0000_s1035" o:spt="203" style="position:absolute;left:0pt;margin-left:14.2pt;margin-top:8.9pt;height:165pt;width:66.75pt;z-index:251658240;mso-width-relative:page;mso-height-relative:page;" coordorigin="3210,3210" coordsize="1335,3300">
            <o:lock v:ext="edit"/>
            <v:shape id="图片 1" o:spid="_x0000_s1036" o:spt="75" type="#_x0000_t75" style="position:absolute;left:3210;top:3210;height:2910;width:1335;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</v:shape>
            <v:shape id="_x0000_s1037" o:spid="_x0000_s1037" o:spt="202" type="#_x0000_t202" style="position:absolute;left:3630;top:6120;height:390;width:480;" stroked="f" coordsize="21600,21600">
              <v:path/>
              <v:fill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</w:rPr>
                      <w:t>A</w:t>
                    </w:r>
                  </w:p>
                </w:txbxContent>
              </v:textbox>
            </v:shape>
          </v:group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/>
        <w:tabs>
          <w:tab w:val="left" w:pos="6525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/>
        <w:tabs>
          <w:tab w:val="left" w:pos="6525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示例</w:t>
      </w:r>
      <w:r>
        <w:rPr>
          <w:sz w:val="21"/>
          <w:szCs w:val="21"/>
        </w:rPr>
        <w:t xml:space="preserve">:我选D   人物：武松   事迹：景阳冈打虎  </w:t>
      </w:r>
      <w:bookmarkStart w:id="2" w:name="_GoBack"/>
      <w:bookmarkEnd w:id="2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316" w:firstLineChars="150"/>
        <w:textAlignment w:val="auto"/>
        <w:outlineLvl w:val="9"/>
        <w:rPr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316" w:firstLineChars="150"/>
        <w:textAlignment w:val="auto"/>
        <w:outlineLvl w:val="9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【读有所思】</w:t>
      </w:r>
      <w:r>
        <w:rPr>
          <w:rFonts w:hint="eastAsia"/>
          <w:sz w:val="21"/>
          <w:szCs w:val="21"/>
        </w:rPr>
        <w:t>交流会以“苦难对一个人的影响”为主题开展了一场辩论会。正方观点为“苦难能锻炼一个人”，反方观点为“苦难能毁灭一个人”。你赞同哪一种说法？请从以下备选人物中选择其中一个，并结合他的相关故事加以分析。（3</w:t>
      </w:r>
      <w:r>
        <w:rPr>
          <w:sz w:val="21"/>
          <w:szCs w:val="21"/>
        </w:rPr>
        <w:t xml:space="preserve">分）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snapToGrid w:val="0"/>
          <w:sz w:val="21"/>
          <w:szCs w:val="21"/>
          <w:u w:val="single"/>
        </w:rPr>
      </w:pPr>
      <w:r>
        <w:rPr>
          <w:rFonts w:hint="eastAsia"/>
          <w:sz w:val="21"/>
          <w:szCs w:val="21"/>
        </w:rPr>
        <w:t>备选人物：林冲（《水浒传》）</w:t>
      </w:r>
      <w:r>
        <w:rPr>
          <w:sz w:val="21"/>
          <w:szCs w:val="21"/>
        </w:rPr>
        <w:t xml:space="preserve">  简爱（《简爱》）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316" w:firstLineChars="150"/>
        <w:textAlignment w:val="auto"/>
        <w:outlineLvl w:val="9"/>
        <w:rPr>
          <w:rFonts w:hint="eastAsia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rFonts w:ascii="黑体" w:hAnsi="黑体" w:eastAsia="黑体"/>
          <w:b/>
          <w:sz w:val="21"/>
          <w:szCs w:val="21"/>
        </w:rPr>
      </w:pPr>
      <w:r>
        <w:rPr>
          <w:rFonts w:hint="eastAsia" w:ascii="黑体" w:hAnsi="黑体" w:eastAsia="黑体"/>
          <w:b/>
          <w:sz w:val="21"/>
          <w:szCs w:val="21"/>
        </w:rPr>
        <w:t>二</w:t>
      </w:r>
      <w:r>
        <w:rPr>
          <w:rFonts w:ascii="黑体" w:hAnsi="黑体" w:eastAsia="黑体"/>
          <w:b/>
          <w:sz w:val="21"/>
          <w:szCs w:val="21"/>
        </w:rPr>
        <w:t>、</w:t>
      </w:r>
      <w:r>
        <w:rPr>
          <w:rFonts w:hint="eastAsia" w:ascii="黑体" w:hAnsi="黑体" w:eastAsia="黑体"/>
          <w:b/>
          <w:sz w:val="21"/>
          <w:szCs w:val="21"/>
        </w:rPr>
        <w:t>综合性</w:t>
      </w:r>
      <w:r>
        <w:rPr>
          <w:rFonts w:ascii="黑体" w:hAnsi="黑体" w:eastAsia="黑体"/>
          <w:b/>
          <w:sz w:val="21"/>
          <w:szCs w:val="21"/>
        </w:rPr>
        <w:t>学习（</w:t>
      </w:r>
      <w:r>
        <w:rPr>
          <w:rFonts w:hint="eastAsia" w:ascii="黑体" w:hAnsi="黑体" w:eastAsia="黑体"/>
          <w:b/>
          <w:sz w:val="21"/>
          <w:szCs w:val="21"/>
        </w:rPr>
        <w:t>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auto"/>
        <w:outlineLvl w:val="9"/>
        <w:rPr>
          <w:snapToGrid w:val="0"/>
          <w:sz w:val="21"/>
          <w:szCs w:val="21"/>
        </w:rPr>
      </w:pPr>
      <w:r>
        <w:rPr>
          <w:rFonts w:hint="eastAsia"/>
          <w:snapToGrid w:val="0"/>
          <w:sz w:val="21"/>
          <w:szCs w:val="21"/>
        </w:rPr>
        <w:t>阅读下面的文字，完成</w:t>
      </w:r>
      <w:r>
        <w:rPr>
          <w:snapToGrid w:val="0"/>
          <w:sz w:val="21"/>
          <w:szCs w:val="21"/>
        </w:rPr>
        <w:t>9～11题。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eastAsia="楷体_GB2312" w:cs="Times New Roman"/>
          <w:sz w:val="21"/>
          <w:szCs w:val="21"/>
        </w:rPr>
      </w:pPr>
      <w:r>
        <w:rPr>
          <w:rFonts w:ascii="楷体_GB2312" w:eastAsia="楷体_GB2312" w:cs="Times New Roman"/>
          <w:sz w:val="21"/>
          <w:szCs w:val="21"/>
        </w:rPr>
        <w:t>语文是五千年古老文明的积淀，生活处处有语文。浸润在校园里的是语文的馨香，充盈在广告里的是语文的智慧。学语文，就要读灿烂多姿的中国文，品隽永含蓄的中国话，用规范典雅的中国词。请你和我们一同“漫游语文世界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napToGrid w:val="0"/>
          <w:sz w:val="21"/>
          <w:szCs w:val="21"/>
        </w:rPr>
      </w:pPr>
      <w:r>
        <w:rPr>
          <w:rFonts w:hint="eastAsia"/>
          <w:snapToGrid w:val="0"/>
          <w:sz w:val="21"/>
          <w:szCs w:val="21"/>
        </w:rPr>
        <w:t xml:space="preserve">9. </w:t>
      </w:r>
      <w:r>
        <w:rPr>
          <w:snapToGrid w:val="0"/>
          <w:sz w:val="21"/>
          <w:szCs w:val="21"/>
        </w:rPr>
        <w:t>拟写标语。为营造书香校园氛围，请你以读书为话题拟写一条标语。要求至少使用一种修辞手法。（</w:t>
      </w:r>
      <w:r>
        <w:rPr>
          <w:rFonts w:hint="eastAsia"/>
          <w:snapToGrid w:val="0"/>
          <w:sz w:val="21"/>
          <w:szCs w:val="21"/>
        </w:rPr>
        <w:t>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napToGrid w:val="0"/>
          <w:sz w:val="21"/>
          <w:szCs w:val="21"/>
        </w:rPr>
      </w:pPr>
      <w:r>
        <w:rPr>
          <w:rFonts w:hint="eastAsia"/>
          <w:snapToGrid w:val="0"/>
          <w:sz w:val="21"/>
          <w:szCs w:val="21"/>
        </w:rPr>
        <w:t xml:space="preserve">10. </w:t>
      </w:r>
      <w:r>
        <w:rPr>
          <w:snapToGrid w:val="0"/>
          <w:sz w:val="21"/>
          <w:szCs w:val="21"/>
        </w:rPr>
        <w:t>赏评广告。请你赏评（任选一则）：随手关灯一小步，节约能源一大步（节能广告）；滴答水声，唤你轻轻一拧（节水广告）（</w:t>
      </w:r>
      <w:r>
        <w:rPr>
          <w:rFonts w:hint="eastAsia"/>
          <w:snapToGrid w:val="0"/>
          <w:sz w:val="21"/>
          <w:szCs w:val="21"/>
        </w:rPr>
        <w:t>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eastAsia="楷体_GB2312"/>
          <w:snapToGrid w:val="0"/>
          <w:sz w:val="21"/>
          <w:szCs w:val="21"/>
        </w:rPr>
      </w:pPr>
      <w:r>
        <w:rPr>
          <w:rFonts w:hint="eastAsia" w:ascii="楷体_GB2312" w:eastAsia="楷体_GB2312"/>
          <w:snapToGrid w:val="0"/>
          <w:sz w:val="21"/>
          <w:szCs w:val="21"/>
        </w:rPr>
        <w:t>共担风雨，分享阳光（天气预报广告）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eastAsia="楷体_GB2312"/>
          <w:snapToGrid w:val="0"/>
          <w:sz w:val="21"/>
          <w:szCs w:val="21"/>
        </w:rPr>
      </w:pPr>
      <w:r>
        <w:rPr>
          <w:rFonts w:hint="eastAsia" w:ascii="楷体_GB2312" w:eastAsia="楷体_GB2312"/>
          <w:snapToGrid w:val="0"/>
          <w:sz w:val="21"/>
          <w:szCs w:val="21"/>
        </w:rPr>
        <w:t>赏评示例：运用了对偶和双关的修辞手法。句式工整流畅，语意含蓄生动、“风雨”与“阳光”既指天气现象，又指人生的坎坷与顺境。“共担”与“分享”两个动词，又体现了责任与关怀，饱含人间温情。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rFonts w:hint="eastAsia"/>
          <w:snapToGrid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napToGrid w:val="0"/>
          <w:sz w:val="21"/>
          <w:szCs w:val="21"/>
        </w:rPr>
      </w:pPr>
      <w:r>
        <w:rPr>
          <w:rFonts w:hint="eastAsia"/>
          <w:snapToGrid w:val="0"/>
          <w:sz w:val="21"/>
          <w:szCs w:val="21"/>
        </w:rPr>
        <w:t xml:space="preserve">11. </w:t>
      </w:r>
      <w:r>
        <w:rPr>
          <w:snapToGrid w:val="0"/>
          <w:sz w:val="21"/>
          <w:szCs w:val="21"/>
        </w:rPr>
        <w:t>阐释观点。当今社会，一方面是网络用语大行其道，逐渐成为大众化的流行语。如“神马都是浮云”“hold住”“伤不起”“有木有”等；另一方面，有些地区的考试明确规定不能使用网络语言。你如何看待这个问题呢？请说说你的看法。要求观点明确、道理充分，条理清晰，60字左右。（</w:t>
      </w:r>
      <w:r>
        <w:rPr>
          <w:rFonts w:hint="eastAsia"/>
          <w:snapToGrid w:val="0"/>
          <w:sz w:val="21"/>
          <w:szCs w:val="21"/>
        </w:rPr>
        <w:t>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hint="eastAsia"/>
          <w:snapToGrid w:val="0"/>
          <w:sz w:val="21"/>
          <w:szCs w:val="21"/>
          <w:u w:val="singl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rFonts w:ascii="黑体" w:hAnsi="黑体" w:eastAsia="黑体"/>
          <w:b/>
          <w:sz w:val="21"/>
          <w:szCs w:val="21"/>
        </w:rPr>
      </w:pPr>
      <w:r>
        <w:rPr>
          <w:rFonts w:hint="eastAsia" w:ascii="黑体" w:hAnsi="黑体" w:eastAsia="黑体"/>
          <w:b/>
          <w:sz w:val="21"/>
          <w:szCs w:val="21"/>
        </w:rPr>
        <w:t>三、名句默写（共</w:t>
      </w:r>
      <w:r>
        <w:rPr>
          <w:rFonts w:ascii="黑体" w:hAnsi="黑体" w:eastAsia="黑体"/>
          <w:b/>
          <w:sz w:val="21"/>
          <w:szCs w:val="21"/>
        </w:rPr>
        <w:t>8分）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12．按要求默写诗文名句。（每小题1分）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1）</w:t>
      </w:r>
      <w:r>
        <w:rPr>
          <w:sz w:val="21"/>
          <w:szCs w:val="21"/>
          <w:u w:val="single"/>
        </w:rPr>
        <w:t xml:space="preserve">                      </w:t>
      </w:r>
      <w:r>
        <w:rPr>
          <w:sz w:val="21"/>
          <w:szCs w:val="21"/>
        </w:rPr>
        <w:t>，边秋一雁声。（杜甫《月夜忆舍弟》）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05" w:firstLineChars="5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2）</w:t>
      </w:r>
      <w:r>
        <w:rPr>
          <w:sz w:val="21"/>
          <w:szCs w:val="21"/>
          <w:u w:val="single"/>
        </w:rPr>
        <w:t xml:space="preserve">                      </w:t>
      </w:r>
      <w:r>
        <w:rPr>
          <w:sz w:val="21"/>
          <w:szCs w:val="21"/>
        </w:rPr>
        <w:t>，</w:t>
      </w:r>
      <w:r>
        <w:rPr>
          <w:rFonts w:hint="eastAsia"/>
          <w:sz w:val="21"/>
          <w:szCs w:val="21"/>
        </w:rPr>
        <w:t>雪上空留马行处。</w:t>
      </w:r>
      <w:r>
        <w:rPr>
          <w:sz w:val="21"/>
          <w:szCs w:val="21"/>
        </w:rPr>
        <w:t>（</w:t>
      </w:r>
      <w:r>
        <w:rPr>
          <w:rFonts w:hint="eastAsia"/>
          <w:sz w:val="21"/>
          <w:szCs w:val="21"/>
        </w:rPr>
        <w:t>岑参</w:t>
      </w:r>
      <w:r>
        <w:rPr>
          <w:sz w:val="21"/>
          <w:szCs w:val="21"/>
        </w:rPr>
        <w:t>《</w:t>
      </w:r>
      <w:r>
        <w:rPr>
          <w:rFonts w:hint="eastAsia"/>
          <w:sz w:val="21"/>
          <w:szCs w:val="21"/>
        </w:rPr>
        <w:t>白雪歌送武判官归京</w:t>
      </w:r>
      <w:r>
        <w:rPr>
          <w:sz w:val="21"/>
          <w:szCs w:val="21"/>
        </w:rPr>
        <w:t>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05" w:firstLineChars="5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3）</w:t>
      </w:r>
      <w:r>
        <w:rPr>
          <w:sz w:val="21"/>
          <w:szCs w:val="21"/>
          <w:u w:val="single"/>
        </w:rPr>
        <w:t xml:space="preserve">                      </w:t>
      </w:r>
      <w:r>
        <w:rPr>
          <w:sz w:val="21"/>
          <w:szCs w:val="21"/>
        </w:rPr>
        <w:t>，山雨欲来风满楼。（许浑《咸阳城东楼》）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05" w:firstLineChars="5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4）舂谷持作饭，</w:t>
      </w:r>
      <w:r>
        <w:rPr>
          <w:sz w:val="21"/>
          <w:szCs w:val="21"/>
          <w:u w:val="single"/>
        </w:rPr>
        <w:t xml:space="preserve">              </w:t>
      </w:r>
      <w:r>
        <w:rPr>
          <w:sz w:val="21"/>
          <w:szCs w:val="21"/>
        </w:rPr>
        <w:t>。（《乐府诗集》 《十五从军征》）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05" w:firstLineChars="5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5）</w:t>
      </w:r>
      <w:r>
        <w:rPr>
          <w:sz w:val="21"/>
          <w:szCs w:val="21"/>
          <w:u w:val="single"/>
        </w:rPr>
        <w:t xml:space="preserve">                     </w:t>
      </w:r>
      <w:r>
        <w:rPr>
          <w:sz w:val="21"/>
          <w:szCs w:val="21"/>
        </w:rPr>
        <w:t>，八年风味徒思浙。（秋瑾《满江红》）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05" w:firstLineChars="5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6）</w:t>
      </w:r>
      <w:r>
        <w:rPr>
          <w:sz w:val="21"/>
          <w:szCs w:val="21"/>
          <w:u w:val="single"/>
        </w:rPr>
        <w:t xml:space="preserve">                     </w:t>
      </w:r>
      <w:r>
        <w:rPr>
          <w:sz w:val="21"/>
          <w:szCs w:val="21"/>
        </w:rPr>
        <w:t>，半竿斜日旧关城。（纳兰性德《浣溪沙》）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11" w:leftChars="44" w:hanging="105" w:hangingChars="5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 xml:space="preserve">7）《酬乐天扬州初逢席上见赠》中表现出诗人坚韧不拔的意志，与常人所用的“借酒消愁”形成鲜明对比的诗句是： </w:t>
      </w:r>
      <w:r>
        <w:rPr>
          <w:sz w:val="21"/>
          <w:szCs w:val="21"/>
          <w:u w:val="single"/>
        </w:rPr>
        <w:t xml:space="preserve">                    </w:t>
      </w:r>
      <w:r>
        <w:rPr>
          <w:sz w:val="21"/>
          <w:szCs w:val="21"/>
        </w:rPr>
        <w:t xml:space="preserve">， </w:t>
      </w:r>
      <w:r>
        <w:rPr>
          <w:sz w:val="21"/>
          <w:szCs w:val="21"/>
          <w:u w:val="single"/>
        </w:rPr>
        <w:t xml:space="preserve">                     </w:t>
      </w:r>
      <w:r>
        <w:rPr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11" w:leftChars="44" w:hanging="105" w:hangingChars="5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8）《商山早行》中，用白描手法，纯名词组合，把早行情景写得历历在目，称得上意象俱足的诗句是：</w:t>
      </w:r>
      <w:r>
        <w:rPr>
          <w:sz w:val="21"/>
          <w:szCs w:val="21"/>
          <w:u w:val="single"/>
        </w:rPr>
        <w:t xml:space="preserve">                     </w:t>
      </w:r>
      <w:r>
        <w:rPr>
          <w:sz w:val="21"/>
          <w:szCs w:val="21"/>
        </w:rPr>
        <w:t>，</w:t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 xml:space="preserve">        </w:t>
      </w:r>
      <w:r>
        <w:rPr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rFonts w:ascii="黑体" w:hAnsi="黑体" w:eastAsia="黑体"/>
          <w:b/>
          <w:sz w:val="21"/>
          <w:szCs w:val="21"/>
        </w:rPr>
      </w:pPr>
      <w:r>
        <w:rPr>
          <w:rFonts w:hint="eastAsia" w:ascii="黑体" w:hAnsi="黑体" w:eastAsia="黑体"/>
          <w:b/>
          <w:sz w:val="21"/>
          <w:szCs w:val="21"/>
        </w:rPr>
        <w:t>四、古诗文阅读（共</w:t>
      </w:r>
      <w:r>
        <w:rPr>
          <w:rFonts w:ascii="黑体" w:hAnsi="黑体" w:eastAsia="黑体"/>
          <w:b/>
          <w:sz w:val="21"/>
          <w:szCs w:val="21"/>
        </w:rPr>
        <w:t>7小题，1</w:t>
      </w:r>
      <w:r>
        <w:rPr>
          <w:rFonts w:hint="eastAsia" w:ascii="黑体" w:hAnsi="黑体" w:eastAsia="黑体"/>
          <w:b/>
          <w:sz w:val="21"/>
          <w:szCs w:val="21"/>
        </w:rPr>
        <w:t>8</w:t>
      </w:r>
      <w:r>
        <w:rPr>
          <w:rFonts w:ascii="黑体" w:hAnsi="黑体" w:eastAsia="黑体"/>
          <w:b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310" w:firstLineChars="147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（一）古代诗歌阅读（共</w:t>
      </w:r>
      <w:r>
        <w:rPr>
          <w:b/>
          <w:sz w:val="21"/>
          <w:szCs w:val="21"/>
        </w:rPr>
        <w:t>2小题，5分）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516" w:firstLineChars="246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阅读下面的诗歌，完成</w:t>
      </w:r>
      <w:r>
        <w:rPr>
          <w:sz w:val="21"/>
          <w:szCs w:val="21"/>
        </w:rPr>
        <w:t>13～14题。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3360" w:firstLineChars="16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刘长卿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50"/>
        <w:textAlignment w:val="auto"/>
        <w:outlineLvl w:val="9"/>
        <w:rPr>
          <w:rFonts w:ascii="楷体_GB2312" w:eastAsia="楷体_GB2312" w:cs="Times New Roman"/>
          <w:sz w:val="21"/>
          <w:szCs w:val="21"/>
        </w:rPr>
      </w:pPr>
      <w:r>
        <w:rPr>
          <w:rFonts w:ascii="楷体_GB2312" w:eastAsia="楷体_GB2312" w:cs="Times New Roman"/>
          <w:sz w:val="21"/>
          <w:szCs w:val="21"/>
        </w:rPr>
        <w:t>三年谪宦此栖迟，万古惟留楚客悲。秋草独寻人去后，寒林空见日斜时。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50"/>
        <w:textAlignment w:val="auto"/>
        <w:outlineLvl w:val="9"/>
        <w:rPr>
          <w:sz w:val="21"/>
          <w:szCs w:val="21"/>
        </w:rPr>
      </w:pPr>
      <w:r>
        <w:rPr>
          <w:rFonts w:ascii="楷体_GB2312" w:eastAsia="楷体_GB2312" w:cs="Times New Roman"/>
          <w:sz w:val="21"/>
          <w:szCs w:val="21"/>
        </w:rPr>
        <w:t>汉文有道</w:t>
      </w:r>
      <w:r>
        <w:rPr>
          <w:rFonts w:hint="eastAsia" w:ascii="楷体_GB2312" w:eastAsia="楷体_GB2312" w:cs="Times New Roman"/>
          <w:sz w:val="21"/>
          <w:szCs w:val="21"/>
        </w:rPr>
        <w:t>恩</w:t>
      </w:r>
      <w:r>
        <w:rPr>
          <w:rFonts w:ascii="楷体_GB2312" w:eastAsia="楷体_GB2312" w:cs="Times New Roman"/>
          <w:sz w:val="21"/>
          <w:szCs w:val="21"/>
        </w:rPr>
        <w:t xml:space="preserve">犹薄，湘水无情吊岂知？寂寂江山摇落处，怜君何事到天涯！ </w:t>
      </w:r>
      <w:r>
        <w:rPr>
          <w:rFonts w:ascii="Arial" w:hAnsi="Arial" w:cs="Arial"/>
          <w:color w:val="000000"/>
          <w:sz w:val="21"/>
          <w:szCs w:val="21"/>
        </w:rPr>
        <w:br w:type="textWrapping"/>
      </w:r>
      <w:r>
        <w:rPr>
          <w:rFonts w:hint="eastAsia"/>
          <w:sz w:val="21"/>
          <w:szCs w:val="21"/>
        </w:rPr>
        <w:t>13</w:t>
      </w:r>
      <w:r>
        <w:rPr>
          <w:sz w:val="21"/>
          <w:szCs w:val="21"/>
        </w:rPr>
        <w:t>.</w:t>
      </w:r>
      <w:r>
        <w:rPr>
          <w:rFonts w:hint="eastAsia"/>
          <w:sz w:val="21"/>
          <w:szCs w:val="21"/>
        </w:rPr>
        <w:t xml:space="preserve"> 颔联两句中的“独”“空”二字用得十分传神，请简要赏析。（</w:t>
      </w:r>
      <w:r>
        <w:rPr>
          <w:sz w:val="21"/>
          <w:szCs w:val="21"/>
        </w:rPr>
        <w:t>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50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14</w:t>
      </w:r>
      <w:r>
        <w:rPr>
          <w:sz w:val="21"/>
          <w:szCs w:val="21"/>
        </w:rPr>
        <w:t>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试分析本诗所表达的思想情感。（2分）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310" w:firstLineChars="147"/>
        <w:textAlignment w:val="auto"/>
        <w:outlineLvl w:val="9"/>
        <w:rPr>
          <w:rFonts w:asciiTheme="minorEastAsia" w:hAnsiTheme="minorEastAsia" w:eastAsia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sz w:val="21"/>
          <w:szCs w:val="21"/>
        </w:rPr>
        <w:t>（二）文言文阅读（共</w:t>
      </w:r>
      <w:r>
        <w:rPr>
          <w:rFonts w:asciiTheme="minorEastAsia" w:hAnsiTheme="minorEastAsia" w:eastAsiaTheme="minorEastAsia"/>
          <w:b/>
          <w:sz w:val="21"/>
          <w:szCs w:val="21"/>
        </w:rPr>
        <w:t>3小题，6分）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514" w:firstLineChars="245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阅读下面的文言文，完成</w:t>
      </w:r>
      <w:r>
        <w:rPr>
          <w:rFonts w:asciiTheme="minorEastAsia" w:hAnsiTheme="minorEastAsia" w:eastAsiaTheme="minorEastAsia"/>
          <w:sz w:val="21"/>
          <w:szCs w:val="21"/>
        </w:rPr>
        <w:t>15～17题。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768" w:leftChars="320" w:firstLine="2625" w:firstLineChars="125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hint="eastAsia" w:cs="Times New Roman"/>
          <w:sz w:val="21"/>
          <w:szCs w:val="21"/>
        </w:rPr>
        <w:t>曹刿论战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767" w:leftChars="232" w:hanging="210" w:hangingChars="100"/>
        <w:textAlignment w:val="auto"/>
        <w:outlineLvl w:val="9"/>
        <w:rPr>
          <w:rFonts w:ascii="楷体_GB2312" w:eastAsia="楷体_GB2312" w:cs="Times New Roman"/>
          <w:sz w:val="21"/>
          <w:szCs w:val="21"/>
        </w:rPr>
      </w:pPr>
      <w:r>
        <w:rPr>
          <w:rFonts w:hint="eastAsia" w:ascii="楷体_GB2312" w:eastAsia="楷体_GB2312" w:cs="Times New Roman"/>
          <w:sz w:val="21"/>
          <w:szCs w:val="21"/>
        </w:rPr>
        <w:t>十年春，齐师伐我。公将战，曹刿请见。其乡人曰：“肉食者谋之，又何间焉？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ascii="楷体_GB2312" w:eastAsia="楷体_GB2312" w:cs="Times New Roman"/>
          <w:sz w:val="21"/>
          <w:szCs w:val="21"/>
        </w:rPr>
      </w:pPr>
      <w:r>
        <w:rPr>
          <w:rFonts w:hint="eastAsia" w:ascii="楷体_GB2312" w:eastAsia="楷体_GB2312" w:cs="Times New Roman"/>
          <w:sz w:val="21"/>
          <w:szCs w:val="21"/>
        </w:rPr>
        <w:t>刿曰：“肉食者鄙，未能远谋。”乃入见。问：“何以战？”公曰：“衣食所安，弗敢专也，必以分人。”对曰： “小惠未遍，民弗从也。”公曰：“牺牲玉帛，弗敢加也，必以信。”对曰：“小信未孚，神弗福也。”公曰：“小大之狱，虽不能察，必以情。”对曰：“忠之属也。可以一战。战则请从。”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766" w:leftChars="188" w:hanging="315" w:hangingChars="150"/>
        <w:textAlignment w:val="auto"/>
        <w:outlineLvl w:val="9"/>
        <w:rPr>
          <w:rFonts w:ascii="楷体_GB2312" w:eastAsia="楷体_GB2312" w:cs="Times New Roman"/>
          <w:sz w:val="21"/>
          <w:szCs w:val="21"/>
        </w:rPr>
      </w:pPr>
      <w:r>
        <w:rPr>
          <w:rFonts w:hint="eastAsia" w:ascii="楷体_GB2312" w:eastAsia="楷体_GB2312" w:cs="Times New Roman"/>
          <w:sz w:val="21"/>
          <w:szCs w:val="21"/>
        </w:rPr>
        <w:t>公与之乘，战于长勺。公将鼓之。刿曰：“未可。”齐人三鼓。刿曰：“可矣。”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ascii="楷体_GB2312" w:eastAsia="楷体_GB2312" w:cs="Times New Roman"/>
          <w:sz w:val="21"/>
          <w:szCs w:val="21"/>
        </w:rPr>
      </w:pPr>
      <w:r>
        <w:rPr>
          <w:rFonts w:hint="eastAsia" w:ascii="楷体_GB2312" w:eastAsia="楷体_GB2312" w:cs="Times New Roman"/>
          <w:sz w:val="21"/>
          <w:szCs w:val="21"/>
        </w:rPr>
        <w:t>齐师败绩。公将驰之。刿曰：“未可。”下视其辙，登轼而望之，曰：“可矣。”遂逐齐师。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766" w:leftChars="188" w:hanging="315" w:hangingChars="150"/>
        <w:textAlignment w:val="auto"/>
        <w:outlineLvl w:val="9"/>
        <w:rPr>
          <w:rFonts w:ascii="楷体_GB2312" w:eastAsia="楷体_GB2312" w:cs="Times New Roman"/>
          <w:sz w:val="21"/>
          <w:szCs w:val="21"/>
        </w:rPr>
      </w:pPr>
      <w:r>
        <w:rPr>
          <w:rFonts w:hint="eastAsia" w:ascii="楷体_GB2312" w:eastAsia="楷体_GB2312" w:cs="Times New Roman"/>
          <w:sz w:val="21"/>
          <w:szCs w:val="21"/>
        </w:rPr>
        <w:t>既克，公问其故。对曰：“夫战，勇气也。一鼓作气，再而衰，三而竭。彼竭我盈，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ascii="楷体_GB2312" w:eastAsia="楷体_GB2312" w:cs="Times New Roman"/>
          <w:sz w:val="21"/>
          <w:szCs w:val="21"/>
        </w:rPr>
      </w:pPr>
      <w:r>
        <w:rPr>
          <w:rFonts w:hint="eastAsia" w:ascii="楷体_GB2312" w:eastAsia="楷体_GB2312" w:cs="Times New Roman"/>
          <w:sz w:val="21"/>
          <w:szCs w:val="21"/>
        </w:rPr>
        <w:t>故克之。夫大国，难测也，惧有伏焉。吾视其辙乱，望其旗靡，故逐之。”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hint="eastAsia" w:cs="Times New Roman"/>
          <w:sz w:val="21"/>
          <w:szCs w:val="21"/>
        </w:rPr>
        <w:t>15</w:t>
      </w:r>
      <w:r>
        <w:rPr>
          <w:rFonts w:cs="Times New Roman"/>
          <w:sz w:val="21"/>
          <w:szCs w:val="21"/>
        </w:rPr>
        <w:t>.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下列加点词解释有误的一项是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（</w:t>
      </w:r>
      <w:r>
        <w:rPr>
          <w:rFonts w:hint="eastAsia" w:cs="Times New Roman"/>
          <w:sz w:val="21"/>
          <w:szCs w:val="21"/>
        </w:rPr>
        <w:t>2</w:t>
      </w:r>
      <w:r>
        <w:rPr>
          <w:rFonts w:cs="Times New Roman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A.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又何</w:t>
      </w:r>
      <w:r>
        <w:rPr>
          <w:rFonts w:cs="Times New Roman"/>
          <w:sz w:val="21"/>
          <w:szCs w:val="21"/>
          <w:em w:val="dot"/>
        </w:rPr>
        <w:t>间</w:t>
      </w:r>
      <w:r>
        <w:rPr>
          <w:rFonts w:cs="Times New Roman"/>
          <w:sz w:val="21"/>
          <w:szCs w:val="21"/>
        </w:rPr>
        <w:t>焉</w:t>
      </w:r>
      <w:r>
        <w:rPr>
          <w:rFonts w:cs="Times New Roman"/>
          <w:sz w:val="21"/>
          <w:szCs w:val="21"/>
        </w:rPr>
        <w:tab/>
      </w:r>
      <w:r>
        <w:rPr>
          <w:rFonts w:hint="eastAsia" w:cs="Times New Roman"/>
          <w:sz w:val="21"/>
          <w:szCs w:val="21"/>
        </w:rPr>
        <w:t xml:space="preserve">      </w:t>
      </w:r>
      <w:r>
        <w:rPr>
          <w:rFonts w:cs="Times New Roman"/>
          <w:sz w:val="21"/>
          <w:szCs w:val="21"/>
        </w:rPr>
        <w:t>间：夹杂</w:t>
      </w:r>
      <w:r>
        <w:rPr>
          <w:rFonts w:hint="eastAsia" w:cs="Times New Roman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B.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肉食者</w:t>
      </w:r>
      <w:r>
        <w:rPr>
          <w:rFonts w:cs="Times New Roman"/>
          <w:sz w:val="21"/>
          <w:szCs w:val="21"/>
          <w:em w:val="dot"/>
        </w:rPr>
        <w:t>鄙</w:t>
      </w:r>
      <w:r>
        <w:rPr>
          <w:rFonts w:cs="Times New Roman"/>
          <w:sz w:val="21"/>
          <w:szCs w:val="21"/>
          <w:em w:val="dot"/>
        </w:rPr>
        <w:tab/>
      </w:r>
      <w:r>
        <w:rPr>
          <w:rFonts w:hint="eastAsia" w:cs="Times New Roman"/>
          <w:sz w:val="21"/>
          <w:szCs w:val="21"/>
          <w:em w:val="dot"/>
        </w:rPr>
        <w:t xml:space="preserve">  </w:t>
      </w:r>
      <w:r>
        <w:rPr>
          <w:rFonts w:hint="eastAsia" w:cs="Times New Roman"/>
          <w:sz w:val="21"/>
          <w:szCs w:val="21"/>
        </w:rPr>
        <w:t xml:space="preserve">    </w:t>
      </w:r>
      <w:r>
        <w:rPr>
          <w:rFonts w:cs="Times New Roman"/>
          <w:sz w:val="21"/>
          <w:szCs w:val="21"/>
        </w:rPr>
        <w:t>鄙：浅陋，这里指目光短浅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C.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小大之</w:t>
      </w:r>
      <w:r>
        <w:rPr>
          <w:rFonts w:cs="Times New Roman"/>
          <w:sz w:val="21"/>
          <w:szCs w:val="21"/>
          <w:em w:val="dot"/>
        </w:rPr>
        <w:t>狱</w:t>
      </w:r>
      <w:r>
        <w:rPr>
          <w:rFonts w:cs="Times New Roman"/>
          <w:sz w:val="21"/>
          <w:szCs w:val="21"/>
          <w:em w:val="dot"/>
        </w:rPr>
        <w:tab/>
      </w:r>
      <w:r>
        <w:rPr>
          <w:rFonts w:hint="eastAsia" w:cs="Times New Roman"/>
          <w:sz w:val="21"/>
          <w:szCs w:val="21"/>
        </w:rPr>
        <w:t xml:space="preserve">      </w:t>
      </w:r>
      <w:r>
        <w:rPr>
          <w:rFonts w:cs="Times New Roman"/>
          <w:sz w:val="21"/>
          <w:szCs w:val="21"/>
        </w:rPr>
        <w:t>狱：指诉讼事件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D.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公将</w:t>
      </w:r>
      <w:r>
        <w:rPr>
          <w:rFonts w:cs="Times New Roman"/>
          <w:sz w:val="21"/>
          <w:szCs w:val="21"/>
          <w:em w:val="dot"/>
        </w:rPr>
        <w:t>鼓</w:t>
      </w:r>
      <w:r>
        <w:rPr>
          <w:rFonts w:cs="Times New Roman"/>
          <w:sz w:val="21"/>
          <w:szCs w:val="21"/>
        </w:rPr>
        <w:t>之</w:t>
      </w:r>
      <w:r>
        <w:rPr>
          <w:rFonts w:cs="Times New Roman"/>
          <w:sz w:val="21"/>
          <w:szCs w:val="21"/>
        </w:rPr>
        <w:tab/>
      </w:r>
      <w:r>
        <w:rPr>
          <w:rFonts w:hint="eastAsia" w:cs="Times New Roman"/>
          <w:sz w:val="21"/>
          <w:szCs w:val="21"/>
        </w:rPr>
        <w:t xml:space="preserve">      </w:t>
      </w:r>
      <w:r>
        <w:rPr>
          <w:rFonts w:cs="Times New Roman"/>
          <w:sz w:val="21"/>
          <w:szCs w:val="21"/>
        </w:rPr>
        <w:t>鼓：击鼓进军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hint="eastAsia" w:cs="Times New Roman"/>
          <w:sz w:val="21"/>
          <w:szCs w:val="21"/>
        </w:rPr>
        <w:t>16</w:t>
      </w:r>
      <w:r>
        <w:rPr>
          <w:rFonts w:cs="Times New Roman"/>
          <w:sz w:val="21"/>
          <w:szCs w:val="21"/>
        </w:rPr>
        <w:t>.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下列各项中加点词的意义和用法相同的一项是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（</w:t>
      </w:r>
      <w:r>
        <w:rPr>
          <w:rFonts w:hint="eastAsia" w:cs="Times New Roman"/>
          <w:sz w:val="21"/>
          <w:szCs w:val="21"/>
        </w:rPr>
        <w:t>2</w:t>
      </w:r>
      <w:r>
        <w:rPr>
          <w:rFonts w:cs="Times New Roman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766" w:leftChars="188" w:hanging="315" w:hangingChars="15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A.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必</w:t>
      </w:r>
      <w:r>
        <w:rPr>
          <w:rFonts w:cs="Times New Roman"/>
          <w:sz w:val="21"/>
          <w:szCs w:val="21"/>
          <w:em w:val="dot"/>
        </w:rPr>
        <w:t>以</w:t>
      </w:r>
      <w:r>
        <w:rPr>
          <w:rFonts w:cs="Times New Roman"/>
          <w:sz w:val="21"/>
          <w:szCs w:val="21"/>
        </w:rPr>
        <w:t>分人</w:t>
      </w:r>
      <w:r>
        <w:rPr>
          <w:rFonts w:cs="Times New Roman"/>
          <w:sz w:val="21"/>
          <w:szCs w:val="21"/>
        </w:rPr>
        <w:tab/>
      </w:r>
      <w:r>
        <w:rPr>
          <w:rFonts w:hint="eastAsia" w:cs="Times New Roman"/>
          <w:sz w:val="21"/>
          <w:szCs w:val="21"/>
        </w:rPr>
        <w:t xml:space="preserve">    </w:t>
      </w:r>
      <w:r>
        <w:rPr>
          <w:rFonts w:cs="Times New Roman"/>
          <w:sz w:val="21"/>
          <w:szCs w:val="21"/>
        </w:rPr>
        <w:t>徒</w:t>
      </w:r>
      <w:r>
        <w:rPr>
          <w:rFonts w:cs="Times New Roman"/>
          <w:sz w:val="21"/>
          <w:szCs w:val="21"/>
          <w:em w:val="dot"/>
        </w:rPr>
        <w:t>以</w:t>
      </w:r>
      <w:r>
        <w:rPr>
          <w:rFonts w:cs="Times New Roman"/>
          <w:sz w:val="21"/>
          <w:szCs w:val="21"/>
        </w:rPr>
        <w:t>有先生也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766" w:leftChars="188" w:hanging="315" w:hangingChars="15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B.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公将驰</w:t>
      </w:r>
      <w:r>
        <w:rPr>
          <w:rFonts w:cs="Times New Roman"/>
          <w:sz w:val="21"/>
          <w:szCs w:val="21"/>
          <w:em w:val="dot"/>
        </w:rPr>
        <w:t>之</w:t>
      </w:r>
      <w:r>
        <w:rPr>
          <w:rFonts w:cs="Times New Roman"/>
          <w:sz w:val="21"/>
          <w:szCs w:val="21"/>
          <w:em w:val="dot"/>
        </w:rPr>
        <w:tab/>
      </w:r>
      <w:r>
        <w:rPr>
          <w:rFonts w:hint="eastAsia" w:cs="Times New Roman"/>
          <w:sz w:val="21"/>
          <w:szCs w:val="21"/>
          <w:em w:val="dot"/>
        </w:rPr>
        <w:t xml:space="preserve"> </w:t>
      </w:r>
      <w:r>
        <w:rPr>
          <w:rFonts w:hint="eastAsia" w:cs="Times New Roman"/>
          <w:sz w:val="21"/>
          <w:szCs w:val="21"/>
        </w:rPr>
        <w:t xml:space="preserve">   </w:t>
      </w:r>
      <w:r>
        <w:rPr>
          <w:rFonts w:cs="Times New Roman"/>
          <w:sz w:val="21"/>
          <w:szCs w:val="21"/>
        </w:rPr>
        <w:t>先帝称</w:t>
      </w:r>
      <w:r>
        <w:rPr>
          <w:rFonts w:cs="Times New Roman"/>
          <w:sz w:val="21"/>
          <w:szCs w:val="21"/>
          <w:em w:val="dot"/>
        </w:rPr>
        <w:t>之</w:t>
      </w:r>
      <w:r>
        <w:rPr>
          <w:rFonts w:cs="Times New Roman"/>
          <w:sz w:val="21"/>
          <w:szCs w:val="21"/>
        </w:rPr>
        <w:t>曰能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766" w:leftChars="188" w:hanging="315" w:hangingChars="15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C.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战</w:t>
      </w:r>
      <w:r>
        <w:rPr>
          <w:rFonts w:cs="Times New Roman"/>
          <w:sz w:val="21"/>
          <w:szCs w:val="21"/>
          <w:em w:val="dot"/>
        </w:rPr>
        <w:t>则</w:t>
      </w:r>
      <w:r>
        <w:rPr>
          <w:rFonts w:cs="Times New Roman"/>
          <w:sz w:val="21"/>
          <w:szCs w:val="21"/>
        </w:rPr>
        <w:t>请从</w:t>
      </w:r>
      <w:r>
        <w:rPr>
          <w:rFonts w:cs="Times New Roman"/>
          <w:sz w:val="21"/>
          <w:szCs w:val="21"/>
        </w:rPr>
        <w:tab/>
      </w:r>
      <w:r>
        <w:rPr>
          <w:rFonts w:hint="eastAsia" w:cs="Times New Roman"/>
          <w:sz w:val="21"/>
          <w:szCs w:val="21"/>
        </w:rPr>
        <w:t xml:space="preserve">    </w:t>
      </w:r>
      <w:r>
        <w:rPr>
          <w:rFonts w:cs="Times New Roman"/>
          <w:sz w:val="21"/>
          <w:szCs w:val="21"/>
        </w:rPr>
        <w:t>余则缊袍敝衣处其间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766" w:leftChars="188" w:hanging="315" w:hangingChars="15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D.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再</w:t>
      </w:r>
      <w:r>
        <w:rPr>
          <w:rFonts w:cs="Times New Roman"/>
          <w:sz w:val="21"/>
          <w:szCs w:val="21"/>
          <w:em w:val="dot"/>
        </w:rPr>
        <w:t>而</w:t>
      </w:r>
      <w:r>
        <w:rPr>
          <w:rFonts w:cs="Times New Roman"/>
          <w:sz w:val="21"/>
          <w:szCs w:val="21"/>
        </w:rPr>
        <w:t>衰</w:t>
      </w:r>
      <w:r>
        <w:rPr>
          <w:rFonts w:cs="Times New Roman"/>
          <w:sz w:val="21"/>
          <w:szCs w:val="21"/>
        </w:rPr>
        <w:tab/>
      </w:r>
      <w:r>
        <w:rPr>
          <w:rFonts w:hint="eastAsia" w:cs="Times New Roman"/>
          <w:sz w:val="21"/>
          <w:szCs w:val="21"/>
        </w:rPr>
        <w:t xml:space="preserve">    </w:t>
      </w:r>
      <w:r>
        <w:rPr>
          <w:rFonts w:cs="Times New Roman"/>
          <w:sz w:val="21"/>
          <w:szCs w:val="21"/>
        </w:rPr>
        <w:t>可远观</w:t>
      </w:r>
      <w:r>
        <w:rPr>
          <w:rFonts w:cs="Times New Roman"/>
          <w:sz w:val="21"/>
          <w:szCs w:val="21"/>
          <w:em w:val="dot"/>
        </w:rPr>
        <w:t>而</w:t>
      </w:r>
      <w:r>
        <w:rPr>
          <w:rFonts w:cs="Times New Roman"/>
          <w:sz w:val="21"/>
          <w:szCs w:val="21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cs="Times New Roman"/>
          <w:sz w:val="21"/>
          <w:szCs w:val="21"/>
        </w:rPr>
        <w:t>不可亵玩焉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hint="eastAsia" w:cs="Times New Roman"/>
          <w:sz w:val="21"/>
          <w:szCs w:val="21"/>
        </w:rPr>
        <w:t>17</w:t>
      </w:r>
      <w:r>
        <w:rPr>
          <w:rFonts w:cs="Times New Roman"/>
          <w:sz w:val="21"/>
          <w:szCs w:val="21"/>
        </w:rPr>
        <w:t>.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下列对选文理解与分析有误的一项是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（</w:t>
      </w:r>
      <w:r>
        <w:rPr>
          <w:rFonts w:hint="eastAsia" w:cs="Times New Roman"/>
          <w:sz w:val="21"/>
          <w:szCs w:val="21"/>
        </w:rPr>
        <w:t>2</w:t>
      </w:r>
      <w:r>
        <w:rPr>
          <w:rFonts w:cs="Times New Roman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766" w:leftChars="188" w:hanging="315" w:hangingChars="150"/>
        <w:textAlignment w:val="auto"/>
        <w:outlineLvl w:val="9"/>
        <w:rPr>
          <w:snapToGrid w:val="0"/>
          <w:sz w:val="21"/>
          <w:szCs w:val="21"/>
        </w:rPr>
      </w:pPr>
      <w:r>
        <w:rPr>
          <w:rFonts w:hint="eastAsia"/>
          <w:snapToGrid w:val="0"/>
          <w:sz w:val="21"/>
          <w:szCs w:val="21"/>
        </w:rPr>
        <w:t>A</w:t>
      </w:r>
      <w:r>
        <w:rPr>
          <w:snapToGrid w:val="0"/>
          <w:sz w:val="21"/>
          <w:szCs w:val="21"/>
        </w:rPr>
        <w:t>.</w:t>
      </w:r>
      <w:r>
        <w:rPr>
          <w:rFonts w:hint="eastAsia"/>
          <w:snapToGrid w:val="0"/>
          <w:sz w:val="21"/>
          <w:szCs w:val="21"/>
        </w:rPr>
        <w:t xml:space="preserve"> </w:t>
      </w:r>
      <w:r>
        <w:rPr>
          <w:snapToGrid w:val="0"/>
          <w:sz w:val="21"/>
          <w:szCs w:val="21"/>
        </w:rPr>
        <w:t>全文紧扣“论战”来写,对曹刿的论战写得详细，而战争经过写得简略,突出了曹刿“远谋”的形象。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766" w:leftChars="188" w:hanging="315" w:hangingChars="150"/>
        <w:textAlignment w:val="auto"/>
        <w:outlineLvl w:val="9"/>
        <w:rPr>
          <w:snapToGrid w:val="0"/>
          <w:sz w:val="21"/>
          <w:szCs w:val="21"/>
        </w:rPr>
      </w:pPr>
      <w:r>
        <w:rPr>
          <w:rFonts w:hint="eastAsia"/>
          <w:snapToGrid w:val="0"/>
          <w:sz w:val="21"/>
          <w:szCs w:val="21"/>
        </w:rPr>
        <w:t>B</w:t>
      </w:r>
      <w:r>
        <w:rPr>
          <w:snapToGrid w:val="0"/>
          <w:sz w:val="21"/>
          <w:szCs w:val="21"/>
        </w:rPr>
        <w:t>.</w:t>
      </w:r>
      <w:r>
        <w:rPr>
          <w:rFonts w:hint="eastAsia"/>
          <w:snapToGrid w:val="0"/>
          <w:sz w:val="21"/>
          <w:szCs w:val="21"/>
        </w:rPr>
        <w:t xml:space="preserve"> </w:t>
      </w:r>
      <w:r>
        <w:rPr>
          <w:snapToGrid w:val="0"/>
          <w:sz w:val="21"/>
          <w:szCs w:val="21"/>
        </w:rPr>
        <w:t>曹刿虽一介平民，战前主动求见鲁庄公，就“何以战”连连追问鲁庄公，把为百姓办事，得到百姓拥护作为“战”的根本条件，足见他具</w:t>
      </w:r>
      <w:r>
        <w:rPr>
          <w:rFonts w:hint="eastAsia"/>
          <w:snapToGrid w:val="0"/>
          <w:sz w:val="21"/>
          <w:szCs w:val="21"/>
        </w:rPr>
        <w:t>有</w:t>
      </w:r>
      <w:r>
        <w:rPr>
          <w:snapToGrid w:val="0"/>
          <w:sz w:val="21"/>
          <w:szCs w:val="21"/>
        </w:rPr>
        <w:t>远见的政治卓越识</w:t>
      </w:r>
      <w:r>
        <w:rPr>
          <w:rFonts w:hint="eastAsia"/>
          <w:snapToGrid w:val="0"/>
          <w:sz w:val="21"/>
          <w:szCs w:val="21"/>
        </w:rPr>
        <w:t>和</w:t>
      </w:r>
      <w:r>
        <w:rPr>
          <w:snapToGrid w:val="0"/>
          <w:sz w:val="21"/>
          <w:szCs w:val="21"/>
        </w:rPr>
        <w:t>指挥若定的特点。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210" w:firstLineChars="1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C.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本文不论是叙述还是人物对话，语言都极为简洁精炼，表意说理，通达晓畅。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737" w:leftChars="176" w:hanging="315" w:hangingChars="150"/>
        <w:textAlignment w:val="auto"/>
        <w:outlineLvl w:val="9"/>
        <w:rPr>
          <w:snapToGrid w:val="0"/>
          <w:sz w:val="21"/>
          <w:szCs w:val="21"/>
        </w:rPr>
      </w:pPr>
      <w:r>
        <w:rPr>
          <w:rFonts w:cs="Times New Roman"/>
          <w:sz w:val="21"/>
          <w:szCs w:val="21"/>
        </w:rPr>
        <w:t>D.</w:t>
      </w:r>
      <w:r>
        <w:rPr>
          <w:rFonts w:hint="eastAsia"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曹刿以一颗赤诚的爱国之心，积极参与抵抗齐国入侵的政治谋划，创造了以弱胜强的奇迹。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310" w:firstLineChars="147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（三）文言文阅读（共3</w:t>
      </w:r>
      <w:r>
        <w:rPr>
          <w:b/>
          <w:sz w:val="21"/>
          <w:szCs w:val="21"/>
        </w:rPr>
        <w:t>小题，</w:t>
      </w:r>
      <w:r>
        <w:rPr>
          <w:rFonts w:hint="eastAsia"/>
          <w:b/>
          <w:sz w:val="21"/>
          <w:szCs w:val="21"/>
        </w:rPr>
        <w:t>7</w:t>
      </w:r>
      <w:r>
        <w:rPr>
          <w:b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514" w:firstLineChars="245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阅读下面的文言文，完成</w:t>
      </w:r>
      <w:r>
        <w:rPr>
          <w:sz w:val="21"/>
          <w:szCs w:val="21"/>
        </w:rPr>
        <w:t>18～19题。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514" w:firstLineChars="245"/>
        <w:textAlignment w:val="auto"/>
        <w:outlineLvl w:val="9"/>
        <w:rPr>
          <w:rFonts w:ascii="楷体_GB2312" w:eastAsia="楷体_GB2312" w:hAnsiTheme="minorEastAsia"/>
          <w:sz w:val="21"/>
          <w:szCs w:val="21"/>
        </w:rPr>
      </w:pPr>
      <w:r>
        <w:rPr>
          <w:rFonts w:hint="eastAsia" w:ascii="楷体_GB2312" w:eastAsia="楷体_GB2312" w:hAnsiTheme="minorEastAsia"/>
          <w:sz w:val="21"/>
          <w:szCs w:val="21"/>
        </w:rPr>
        <w:t>樊深，字文深，河东猗氏人也。早丧母事①继母甚谨。弱冠②好学，负书从师于三河③，昼夜不倦。尝读书见吾丘子④，遂归侍养。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514" w:firstLineChars="245"/>
        <w:textAlignment w:val="auto"/>
        <w:outlineLvl w:val="9"/>
        <w:rPr>
          <w:rFonts w:ascii="楷体_GB2312" w:eastAsia="楷体_GB2312" w:hAnsiTheme="minorEastAsia"/>
          <w:sz w:val="21"/>
          <w:szCs w:val="21"/>
        </w:rPr>
      </w:pPr>
      <w:r>
        <w:rPr>
          <w:rFonts w:hint="eastAsia" w:ascii="楷体_GB2312" w:eastAsia="楷体_GB2312" w:hAnsiTheme="minorEastAsia"/>
          <w:sz w:val="21"/>
          <w:szCs w:val="21"/>
        </w:rPr>
        <w:t>后遇干戈，深父被害。深因避难，坠崖伤足，绝食再宿。于后遇得一箪饼，欲食之。然念继母年老 患痹⑤，或免虏掠，乃弗食。夜中匍匐寻母，偶得相见，因以馈母。还复遁去，改易姓名，游学于汾、晋之间，习天文及算历之术。性好学，老而不怠。常据鞍读书，至马惊坠地，损折支⑥体，终亦不改。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3443" w:firstLineChars="164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（选自《周书•</w:t>
      </w:r>
      <w:r>
        <w:rPr>
          <w:rFonts w:hint="eastAsia" w:cs="黑体" w:asciiTheme="minorEastAsia" w:hAnsiTheme="minorEastAsia" w:eastAsiaTheme="minorEastAsia"/>
          <w:sz w:val="21"/>
          <w:szCs w:val="21"/>
        </w:rPr>
        <w:t>樊深传》，有删改）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514" w:firstLineChars="245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【注释】①事：侍奉，伺候。②弱冠：古代指男子二十岁。③三河：古地名。④吾丘子：春秋时孝子。⑤痹：指疾病。⑥支：同“肢”。</w:t>
      </w:r>
      <w:r>
        <w:rPr>
          <w:rFonts w:asciiTheme="minorEastAsia" w:hAnsiTheme="minorEastAsia" w:eastAsiaTheme="minorEastAsia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18</w:t>
      </w:r>
      <w:r>
        <w:rPr>
          <w:rFonts w:asciiTheme="minorEastAsia" w:hAnsiTheme="minorEastAsia" w:eastAsia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</w:rPr>
        <w:t>用“/”为下面的文字断句。（只画一处）（2分）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514" w:firstLineChars="245"/>
        <w:textAlignment w:val="auto"/>
        <w:outlineLvl w:val="9"/>
        <w:rPr>
          <w:rFonts w:ascii="楷体_GB2312" w:eastAsia="楷体_GB2312" w:hAnsiTheme="minorEastAsia"/>
          <w:sz w:val="21"/>
          <w:szCs w:val="21"/>
        </w:rPr>
      </w:pPr>
      <w:r>
        <w:rPr>
          <w:rFonts w:hint="eastAsia" w:ascii="楷体_GB2312" w:eastAsia="楷体_GB2312" w:hAnsiTheme="minorEastAsia"/>
          <w:sz w:val="21"/>
          <w:szCs w:val="21"/>
        </w:rPr>
        <w:t>早 丧 母 事 继 母 甚 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19</w:t>
      </w:r>
      <w:r>
        <w:rPr>
          <w:rFonts w:asciiTheme="minorEastAsia" w:hAnsiTheme="minorEastAsia" w:eastAsia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</w:rPr>
        <w:t>用现代汉语翻译下面的句子。（3 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514" w:firstLineChars="245"/>
        <w:textAlignment w:val="auto"/>
        <w:outlineLvl w:val="9"/>
        <w:rPr>
          <w:rFonts w:ascii="楷体_GB2312" w:eastAsia="楷体_GB2312" w:hAnsiTheme="minorEastAsia"/>
          <w:sz w:val="21"/>
          <w:szCs w:val="21"/>
        </w:rPr>
      </w:pPr>
      <w:r>
        <w:rPr>
          <w:rFonts w:hint="eastAsia" w:ascii="楷体_GB2312" w:eastAsia="楷体_GB2312" w:hAnsiTheme="minorEastAsia"/>
          <w:sz w:val="21"/>
          <w:szCs w:val="21"/>
        </w:rPr>
        <w:t>弱冠好学，负书从师于三河，昼夜不倦。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20</w:t>
      </w:r>
      <w:r>
        <w:rPr>
          <w:rFonts w:asciiTheme="minorEastAsia" w:hAnsiTheme="minorEastAsia" w:eastAsia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</w:rPr>
        <w:t>结合选文内容，分析樊深是一个怎样的人。（答出两点）（</w:t>
      </w:r>
      <w:r>
        <w:rPr>
          <w:rFonts w:hint="eastAsia" w:asciiTheme="minorEastAsia" w:hAnsiTheme="minorEastAsia" w:eastAsiaTheme="minorEastAsia"/>
          <w:sz w:val="21"/>
          <w:szCs w:val="21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rFonts w:hint="eastAsia" w:ascii="黑体" w:hAnsi="黑体" w:eastAsia="黑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="黑体" w:hAnsi="黑体" w:eastAsia="黑体"/>
          <w:b/>
          <w:sz w:val="21"/>
          <w:szCs w:val="21"/>
        </w:rPr>
        <w:t>五、现代文阅读（共</w:t>
      </w:r>
      <w:r>
        <w:rPr>
          <w:rFonts w:ascii="黑体" w:hAnsi="黑体" w:eastAsia="黑体"/>
          <w:b/>
          <w:sz w:val="21"/>
          <w:szCs w:val="21"/>
        </w:rPr>
        <w:t>7小题，</w:t>
      </w:r>
      <w:r>
        <w:rPr>
          <w:rFonts w:hint="eastAsia" w:ascii="黑体" w:hAnsi="黑体" w:eastAsia="黑体"/>
          <w:b/>
          <w:sz w:val="21"/>
          <w:szCs w:val="21"/>
        </w:rPr>
        <w:t>19</w:t>
      </w:r>
      <w:r>
        <w:rPr>
          <w:rFonts w:ascii="黑体" w:hAnsi="黑体" w:eastAsia="黑体"/>
          <w:b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310" w:firstLineChars="147"/>
        <w:textAlignment w:val="auto"/>
        <w:outlineLvl w:val="9"/>
        <w:rPr>
          <w:rFonts w:asciiTheme="minorEastAsia" w:hAnsiTheme="minorEastAsia" w:eastAsia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sz w:val="21"/>
          <w:szCs w:val="21"/>
        </w:rPr>
        <w:t>（一）现代文阅读（共</w:t>
      </w:r>
      <w:r>
        <w:rPr>
          <w:rFonts w:asciiTheme="minorEastAsia" w:hAnsiTheme="minorEastAsia" w:eastAsiaTheme="minorEastAsia"/>
          <w:b/>
          <w:sz w:val="21"/>
          <w:szCs w:val="21"/>
        </w:rPr>
        <w:t>3小题，7分）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阅读下面的文章，完成</w:t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～2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中国古代家书文化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高小慧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hAnsi="仿宋" w:eastAsia="楷体_GB2312"/>
          <w:sz w:val="21"/>
          <w:szCs w:val="21"/>
        </w:rPr>
      </w:pPr>
      <w:r>
        <w:rPr>
          <w:rFonts w:ascii="楷体_GB2312" w:hAnsi="仿宋" w:eastAsia="楷体_GB2312"/>
          <w:sz w:val="21"/>
          <w:szCs w:val="21"/>
        </w:rPr>
        <w:fldChar w:fldCharType="begin"/>
      </w:r>
      <w:r>
        <w:rPr>
          <w:rFonts w:ascii="楷体_GB2312" w:hAnsi="仿宋" w:eastAsia="楷体_GB2312"/>
          <w:sz w:val="21"/>
          <w:szCs w:val="21"/>
        </w:rPr>
        <w:instrText xml:space="preserve"> </w:instrText>
      </w:r>
      <w:r>
        <w:rPr>
          <w:rFonts w:hint="eastAsia" w:ascii="楷体_GB2312" w:hAnsi="仿宋" w:eastAsia="楷体_GB2312"/>
          <w:sz w:val="21"/>
          <w:szCs w:val="21"/>
        </w:rPr>
        <w:instrText xml:space="preserve">= 1 \* GB3</w:instrText>
      </w:r>
      <w:r>
        <w:rPr>
          <w:rFonts w:ascii="楷体_GB2312" w:hAnsi="仿宋" w:eastAsia="楷体_GB2312"/>
          <w:sz w:val="21"/>
          <w:szCs w:val="21"/>
        </w:rPr>
        <w:instrText xml:space="preserve"> </w:instrText>
      </w:r>
      <w:r>
        <w:rPr>
          <w:rFonts w:ascii="楷体_GB2312" w:hAnsi="仿宋" w:eastAsia="楷体_GB2312"/>
          <w:sz w:val="21"/>
          <w:szCs w:val="21"/>
        </w:rPr>
        <w:fldChar w:fldCharType="separate"/>
      </w:r>
      <w:r>
        <w:rPr>
          <w:rFonts w:hint="eastAsia" w:ascii="楷体_GB2312" w:hAnsi="仿宋" w:eastAsia="楷体_GB2312"/>
          <w:sz w:val="21"/>
          <w:szCs w:val="21"/>
        </w:rPr>
        <w:t>①</w:t>
      </w:r>
      <w:r>
        <w:rPr>
          <w:rFonts w:ascii="楷体_GB2312" w:hAnsi="仿宋" w:eastAsia="楷体_GB2312"/>
          <w:sz w:val="21"/>
          <w:szCs w:val="21"/>
        </w:rPr>
        <w:fldChar w:fldCharType="end"/>
      </w:r>
      <w:r>
        <w:rPr>
          <w:rFonts w:hint="eastAsia" w:ascii="楷体_GB2312" w:hAnsi="仿宋" w:eastAsia="楷体_GB2312"/>
          <w:sz w:val="21"/>
          <w:szCs w:val="21"/>
        </w:rPr>
        <w:t>书信是一种古老的联络方式，也是一种情感交流方式，最早在周朝出现。“书”，最早并不作书信之解，而是作动词，是“写”的意思，后来才作名词，演变为书信之意，相传三千多年前，周幽王性情残暴，喜怒无常，宠信美人褒姒而把自己的王后申氏幽禁在冷宫，申后遂用</w:t>
      </w:r>
      <w:r>
        <w:rPr>
          <w:rFonts w:hint="eastAsia" w:ascii="楷体_GB2312" w:hAnsi="仿宋" w:eastAsia="仿宋"/>
          <w:sz w:val="21"/>
          <w:szCs w:val="21"/>
        </w:rPr>
        <w:t>宮</w:t>
      </w:r>
      <w:r>
        <w:rPr>
          <w:rFonts w:hint="eastAsia" w:ascii="楷体_GB2312" w:hAnsi="仿宋" w:eastAsia="楷体_GB2312"/>
          <w:sz w:val="21"/>
          <w:szCs w:val="21"/>
        </w:rPr>
        <w:t>女之计，为太子“修书”一封，商量废除褒姒的计谋，这里的“书”便是书信，“家书”一词最早见于西汉，</w:t>
      </w:r>
      <w:r>
        <w:rPr>
          <w:rFonts w:hint="eastAsia" w:ascii="楷体_GB2312" w:hAnsi="仿宋" w:eastAsia="楷体_GB2312"/>
          <w:sz w:val="21"/>
          <w:szCs w:val="21"/>
          <w:em w:val="dot"/>
        </w:rPr>
        <w:t>顾名思义</w:t>
      </w:r>
      <w:r>
        <w:rPr>
          <w:rFonts w:hint="eastAsia" w:ascii="楷体_GB2312" w:hAnsi="仿宋" w:eastAsia="楷体_GB2312"/>
          <w:sz w:val="21"/>
          <w:szCs w:val="21"/>
        </w:rPr>
        <w:t>，是家庭或家族内用来传递信息的书信，指写给自己的父母、儿女、兄弟姐妹或爱人的信件，是人们日常生活中最不可少的、最重要的一种书信。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hAnsi="仿宋" w:eastAsia="楷体_GB2312"/>
          <w:sz w:val="21"/>
          <w:szCs w:val="21"/>
        </w:rPr>
      </w:pPr>
      <w:r>
        <w:rPr>
          <w:rFonts w:ascii="楷体_GB2312" w:hAnsi="仿宋" w:eastAsia="楷体_GB2312"/>
          <w:sz w:val="21"/>
          <w:szCs w:val="21"/>
        </w:rPr>
        <w:fldChar w:fldCharType="begin"/>
      </w:r>
      <w:r>
        <w:rPr>
          <w:rFonts w:ascii="楷体_GB2312" w:hAnsi="仿宋" w:eastAsia="楷体_GB2312"/>
          <w:sz w:val="21"/>
          <w:szCs w:val="21"/>
        </w:rPr>
        <w:instrText xml:space="preserve"> </w:instrText>
      </w:r>
      <w:r>
        <w:rPr>
          <w:rFonts w:hint="eastAsia" w:ascii="楷体_GB2312" w:hAnsi="仿宋" w:eastAsia="楷体_GB2312"/>
          <w:sz w:val="21"/>
          <w:szCs w:val="21"/>
        </w:rPr>
        <w:instrText xml:space="preserve">= 2 \* GB3</w:instrText>
      </w:r>
      <w:r>
        <w:rPr>
          <w:rFonts w:ascii="楷体_GB2312" w:hAnsi="仿宋" w:eastAsia="楷体_GB2312"/>
          <w:sz w:val="21"/>
          <w:szCs w:val="21"/>
        </w:rPr>
        <w:instrText xml:space="preserve"> </w:instrText>
      </w:r>
      <w:r>
        <w:rPr>
          <w:rFonts w:ascii="楷体_GB2312" w:hAnsi="仿宋" w:eastAsia="楷体_GB2312"/>
          <w:sz w:val="21"/>
          <w:szCs w:val="21"/>
        </w:rPr>
        <w:fldChar w:fldCharType="separate"/>
      </w:r>
      <w:r>
        <w:rPr>
          <w:rFonts w:hint="eastAsia" w:ascii="楷体_GB2312" w:hAnsi="仿宋" w:eastAsia="楷体_GB2312"/>
          <w:sz w:val="21"/>
          <w:szCs w:val="21"/>
        </w:rPr>
        <w:t>②</w:t>
      </w:r>
      <w:r>
        <w:rPr>
          <w:rFonts w:ascii="楷体_GB2312" w:hAnsi="仿宋" w:eastAsia="楷体_GB2312"/>
          <w:sz w:val="21"/>
          <w:szCs w:val="21"/>
        </w:rPr>
        <w:fldChar w:fldCharType="end"/>
      </w:r>
      <w:r>
        <w:rPr>
          <w:rFonts w:hint="eastAsia" w:ascii="楷体_GB2312" w:hAnsi="仿宋" w:eastAsia="楷体_GB2312"/>
          <w:sz w:val="21"/>
          <w:szCs w:val="21"/>
        </w:rPr>
        <w:t>明清是家书发展的巅峰时期。不但许多文人学士的文集中收有家书，而且个人尺牍</w:t>
      </w:r>
      <w:r>
        <w:rPr>
          <w:rFonts w:hint="eastAsia" w:ascii="楷体_GB2312" w:hAnsi="仿宋" w:eastAsia="楷体_GB2312"/>
          <w:sz w:val="21"/>
          <w:szCs w:val="21"/>
          <w:vertAlign w:val="superscript"/>
        </w:rPr>
        <w:t>【注】</w:t>
      </w:r>
      <w:r>
        <w:rPr>
          <w:rFonts w:hint="eastAsia" w:ascii="楷体_GB2312" w:hAnsi="仿宋" w:eastAsia="楷体_GB2312"/>
          <w:sz w:val="21"/>
          <w:szCs w:val="21"/>
        </w:rPr>
        <w:t>专集和尺牍选本也大量涌现，如汤显祖的《玉茗堂尺牍》、袁宏道的《袁中郎尺牍》、郑板桥的《郑板桥家书》、袁枚的《小仓山房尺牍》等。王守仁、唐顺之、张居正、汤显祖、袁宏道、王夫之、郑板桥、袁枚、纪昀、林则徐等人的家书流传甚广，内容包罗万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hAnsi="仿宋" w:eastAsia="楷体_GB2312"/>
          <w:sz w:val="21"/>
          <w:szCs w:val="21"/>
        </w:rPr>
      </w:pPr>
      <w:r>
        <w:rPr>
          <w:rFonts w:ascii="楷体_GB2312" w:hAnsi="仿宋" w:eastAsia="楷体_GB2312"/>
          <w:sz w:val="21"/>
          <w:szCs w:val="21"/>
        </w:rPr>
        <w:fldChar w:fldCharType="begin"/>
      </w:r>
      <w:r>
        <w:rPr>
          <w:rFonts w:ascii="楷体_GB2312" w:hAnsi="仿宋" w:eastAsia="楷体_GB2312"/>
          <w:sz w:val="21"/>
          <w:szCs w:val="21"/>
        </w:rPr>
        <w:instrText xml:space="preserve"> </w:instrText>
      </w:r>
      <w:r>
        <w:rPr>
          <w:rFonts w:hint="eastAsia" w:ascii="楷体_GB2312" w:hAnsi="仿宋" w:eastAsia="楷体_GB2312"/>
          <w:sz w:val="21"/>
          <w:szCs w:val="21"/>
        </w:rPr>
        <w:instrText xml:space="preserve">= 3 \* GB3</w:instrText>
      </w:r>
      <w:r>
        <w:rPr>
          <w:rFonts w:ascii="楷体_GB2312" w:hAnsi="仿宋" w:eastAsia="楷体_GB2312"/>
          <w:sz w:val="21"/>
          <w:szCs w:val="21"/>
        </w:rPr>
        <w:instrText xml:space="preserve"> </w:instrText>
      </w:r>
      <w:r>
        <w:rPr>
          <w:rFonts w:ascii="楷体_GB2312" w:hAnsi="仿宋" w:eastAsia="楷体_GB2312"/>
          <w:sz w:val="21"/>
          <w:szCs w:val="21"/>
        </w:rPr>
        <w:fldChar w:fldCharType="separate"/>
      </w:r>
      <w:r>
        <w:rPr>
          <w:rFonts w:hint="eastAsia" w:ascii="楷体_GB2312" w:hAnsi="仿宋" w:eastAsia="楷体_GB2312"/>
          <w:sz w:val="21"/>
          <w:szCs w:val="21"/>
        </w:rPr>
        <w:t>③</w:t>
      </w:r>
      <w:r>
        <w:rPr>
          <w:rFonts w:ascii="楷体_GB2312" w:hAnsi="仿宋" w:eastAsia="楷体_GB2312"/>
          <w:sz w:val="21"/>
          <w:szCs w:val="21"/>
        </w:rPr>
        <w:fldChar w:fldCharType="end"/>
      </w:r>
      <w:r>
        <w:rPr>
          <w:rFonts w:hint="eastAsia" w:ascii="楷体_GB2312" w:hAnsi="仿宋" w:eastAsia="楷体_GB2312"/>
          <w:sz w:val="21"/>
          <w:szCs w:val="21"/>
        </w:rPr>
        <w:t>如立身方面，或云做人首先要立志为“天下第一等人”；或云“有民胞物与之量，有内圣外王之业”，而不要蝇营狗苟于“一体之屈伸，一家之饥饱，世俗之荣辱得失贵贱毁誉”；或云人要“益于当时，闻于后世”，从而上可以报效国家，下可以振兴自己的家族；或云“为人勿沾名士之气”，不要自认为有才华，就目空一切，</w:t>
      </w:r>
      <w:r>
        <w:rPr>
          <w:rFonts w:hint="eastAsia" w:ascii="楷体_GB2312" w:hAnsi="仿宋" w:eastAsia="楷体_GB2312"/>
          <w:sz w:val="21"/>
          <w:szCs w:val="21"/>
          <w:em w:val="dot"/>
        </w:rPr>
        <w:t>侃侃而谈</w:t>
      </w:r>
      <w:r>
        <w:rPr>
          <w:rFonts w:hint="eastAsia" w:ascii="楷体_GB2312" w:hAnsi="仿宋" w:eastAsia="楷体_GB2312"/>
          <w:sz w:val="21"/>
          <w:szCs w:val="21"/>
        </w:rPr>
        <w:t>，否则，只会害人害己。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hAnsi="仿宋" w:eastAsia="楷体_GB2312"/>
          <w:sz w:val="21"/>
          <w:szCs w:val="21"/>
        </w:rPr>
      </w:pPr>
      <w:r>
        <w:rPr>
          <w:rFonts w:ascii="楷体_GB2312" w:hAnsi="仿宋" w:eastAsia="楷体_GB2312"/>
          <w:sz w:val="21"/>
          <w:szCs w:val="21"/>
        </w:rPr>
        <w:fldChar w:fldCharType="begin"/>
      </w:r>
      <w:r>
        <w:rPr>
          <w:rFonts w:ascii="楷体_GB2312" w:hAnsi="仿宋" w:eastAsia="楷体_GB2312"/>
          <w:sz w:val="21"/>
          <w:szCs w:val="21"/>
        </w:rPr>
        <w:instrText xml:space="preserve"> </w:instrText>
      </w:r>
      <w:r>
        <w:rPr>
          <w:rFonts w:hint="eastAsia" w:ascii="楷体_GB2312" w:hAnsi="仿宋" w:eastAsia="楷体_GB2312"/>
          <w:sz w:val="21"/>
          <w:szCs w:val="21"/>
        </w:rPr>
        <w:instrText xml:space="preserve">= 4 \* GB3</w:instrText>
      </w:r>
      <w:r>
        <w:rPr>
          <w:rFonts w:ascii="楷体_GB2312" w:hAnsi="仿宋" w:eastAsia="楷体_GB2312"/>
          <w:sz w:val="21"/>
          <w:szCs w:val="21"/>
        </w:rPr>
        <w:instrText xml:space="preserve"> </w:instrText>
      </w:r>
      <w:r>
        <w:rPr>
          <w:rFonts w:ascii="楷体_GB2312" w:hAnsi="仿宋" w:eastAsia="楷体_GB2312"/>
          <w:sz w:val="21"/>
          <w:szCs w:val="21"/>
        </w:rPr>
        <w:fldChar w:fldCharType="separate"/>
      </w:r>
      <w:r>
        <w:rPr>
          <w:rFonts w:hint="eastAsia" w:ascii="楷体_GB2312" w:hAnsi="仿宋" w:eastAsia="楷体_GB2312"/>
          <w:sz w:val="21"/>
          <w:szCs w:val="21"/>
        </w:rPr>
        <w:t>④</w:t>
      </w:r>
      <w:r>
        <w:rPr>
          <w:rFonts w:ascii="楷体_GB2312" w:hAnsi="仿宋" w:eastAsia="楷体_GB2312"/>
          <w:sz w:val="21"/>
          <w:szCs w:val="21"/>
        </w:rPr>
        <w:fldChar w:fldCharType="end"/>
      </w:r>
      <w:r>
        <w:rPr>
          <w:rFonts w:hint="eastAsia" w:ascii="楷体_GB2312" w:hAnsi="仿宋" w:eastAsia="楷体_GB2312"/>
          <w:sz w:val="21"/>
          <w:szCs w:val="21"/>
        </w:rPr>
        <w:t>又如读书方面，或云“学贵变化气质，岂为猎章向，于利禄哉”，读书应将获得知识、提高素质放在首位，不应一味地以求仕为目的；或云读书要努力进取，注重个人修养，做一个真正的有德之人；或云读书要靠苦志厉行享有盛名，光宗耀祖，不要妄自菲薄，甘居人下。读书要有志、有识、有恒，有志是基础，有识是前提，而有恒则是保证。没有志向，只会歧路亡羊，盲目从事；没有见识，</w:t>
      </w:r>
      <w:r>
        <w:rPr>
          <w:rFonts w:hint="eastAsia" w:ascii="楷体_GB2312" w:eastAsia="楷体_GB2312"/>
          <w:sz w:val="21"/>
          <w:szCs w:val="21"/>
        </w:rPr>
        <w:t>只会是井底之蛙</w:t>
      </w:r>
      <w:r>
        <w:rPr>
          <w:rFonts w:hint="eastAsia" w:ascii="楷体_GB2312" w:hAnsi="仿宋" w:eastAsia="楷体_GB2312"/>
          <w:sz w:val="21"/>
          <w:szCs w:val="21"/>
        </w:rPr>
        <w:t>，</w:t>
      </w:r>
      <w:r>
        <w:rPr>
          <w:rFonts w:hint="eastAsia" w:ascii="楷体_GB2312" w:eastAsia="楷体_GB2312"/>
          <w:sz w:val="21"/>
          <w:szCs w:val="21"/>
        </w:rPr>
        <w:t>所见有限</w:t>
      </w:r>
      <w:r>
        <w:rPr>
          <w:rFonts w:hint="eastAsia" w:ascii="楷体_GB2312" w:hAnsi="仿宋" w:eastAsia="楷体_GB2312"/>
          <w:sz w:val="21"/>
          <w:szCs w:val="21"/>
        </w:rPr>
        <w:t>；没有恒心，</w:t>
      </w:r>
      <w:r>
        <w:rPr>
          <w:rFonts w:hint="eastAsia" w:ascii="楷体_GB2312" w:eastAsia="楷体_GB2312"/>
          <w:sz w:val="21"/>
          <w:szCs w:val="21"/>
        </w:rPr>
        <w:t>只会</w:t>
      </w:r>
      <w:r>
        <w:rPr>
          <w:rFonts w:hint="eastAsia" w:ascii="楷体_GB2312" w:eastAsia="楷体_GB2312"/>
          <w:sz w:val="21"/>
          <w:szCs w:val="21"/>
          <w:em w:val="dot"/>
        </w:rPr>
        <w:t>虎头蛇尾</w:t>
      </w:r>
      <w:r>
        <w:rPr>
          <w:rFonts w:hint="eastAsia" w:ascii="楷体_GB2312" w:hAnsi="仿宋" w:eastAsia="楷体_GB2312"/>
          <w:sz w:val="21"/>
          <w:szCs w:val="21"/>
        </w:rPr>
        <w:t>，</w:t>
      </w:r>
      <w:r>
        <w:rPr>
          <w:rFonts w:hint="eastAsia" w:ascii="楷体_GB2312" w:eastAsia="楷体_GB2312"/>
          <w:sz w:val="21"/>
          <w:szCs w:val="21"/>
        </w:rPr>
        <w:t>半途而废</w:t>
      </w:r>
      <w:r>
        <w:rPr>
          <w:rFonts w:hint="eastAsia" w:ascii="楷体_GB2312" w:hAnsi="仿宋" w:eastAsia="楷体_GB2312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hAnsi="仿宋" w:eastAsia="楷体_GB2312"/>
          <w:sz w:val="21"/>
          <w:szCs w:val="21"/>
        </w:rPr>
      </w:pPr>
      <w:r>
        <w:rPr>
          <w:rFonts w:ascii="楷体_GB2312" w:hAnsi="仿宋" w:eastAsia="楷体_GB2312"/>
          <w:sz w:val="21"/>
          <w:szCs w:val="21"/>
        </w:rPr>
        <w:fldChar w:fldCharType="begin"/>
      </w:r>
      <w:r>
        <w:rPr>
          <w:rFonts w:ascii="楷体_GB2312" w:hAnsi="仿宋" w:eastAsia="楷体_GB2312"/>
          <w:sz w:val="21"/>
          <w:szCs w:val="21"/>
        </w:rPr>
        <w:instrText xml:space="preserve"> </w:instrText>
      </w:r>
      <w:r>
        <w:rPr>
          <w:rFonts w:hint="eastAsia" w:ascii="楷体_GB2312" w:hAnsi="仿宋" w:eastAsia="楷体_GB2312"/>
          <w:sz w:val="21"/>
          <w:szCs w:val="21"/>
        </w:rPr>
        <w:instrText xml:space="preserve">= 5 \* GB3</w:instrText>
      </w:r>
      <w:r>
        <w:rPr>
          <w:rFonts w:ascii="楷体_GB2312" w:hAnsi="仿宋" w:eastAsia="楷体_GB2312"/>
          <w:sz w:val="21"/>
          <w:szCs w:val="21"/>
        </w:rPr>
        <w:instrText xml:space="preserve"> </w:instrText>
      </w:r>
      <w:r>
        <w:rPr>
          <w:rFonts w:ascii="楷体_GB2312" w:hAnsi="仿宋" w:eastAsia="楷体_GB2312"/>
          <w:sz w:val="21"/>
          <w:szCs w:val="21"/>
        </w:rPr>
        <w:fldChar w:fldCharType="separate"/>
      </w:r>
      <w:r>
        <w:rPr>
          <w:rFonts w:hint="eastAsia" w:ascii="楷体_GB2312" w:hAnsi="仿宋" w:eastAsia="楷体_GB2312"/>
          <w:sz w:val="21"/>
          <w:szCs w:val="21"/>
        </w:rPr>
        <w:t>⑤</w:t>
      </w:r>
      <w:r>
        <w:rPr>
          <w:rFonts w:ascii="楷体_GB2312" w:hAnsi="仿宋" w:eastAsia="楷体_GB2312"/>
          <w:sz w:val="21"/>
          <w:szCs w:val="21"/>
        </w:rPr>
        <w:fldChar w:fldCharType="end"/>
      </w:r>
      <w:r>
        <w:rPr>
          <w:rFonts w:hint="eastAsia" w:ascii="楷体_GB2312" w:hAnsi="仿宋" w:eastAsia="楷体_GB2312"/>
          <w:sz w:val="21"/>
          <w:szCs w:val="21"/>
        </w:rPr>
        <w:t>再如讲为官之道，或云要学苏武嚼毡、马援裹革，置生死于度外，舍小利而取大义；或云“为官不宜数问家事”，要正确处理家事、私事同国事、公事之间的关系，以国事、公事为重；或云“民生于三，事之如一”，一个人没有父亲不能有生命，没有君长的衣食俸禄不能活下去，没有师</w:t>
      </w:r>
      <w:r>
        <w:rPr>
          <w:rFonts w:hint="eastAsia" w:ascii="楷体_GB2312" w:hAnsi="仿宋" w:eastAsia="仿宋"/>
          <w:sz w:val="21"/>
          <w:szCs w:val="21"/>
        </w:rPr>
        <w:t>傳</w:t>
      </w:r>
      <w:r>
        <w:rPr>
          <w:rFonts w:hint="eastAsia" w:ascii="楷体_GB2312" w:hAnsi="仿宋" w:eastAsia="楷体_GB2312"/>
          <w:sz w:val="21"/>
          <w:szCs w:val="21"/>
        </w:rPr>
        <w:t>的教导不知道自己的亲属家族，所以对他们应该一样尊敬忠诚，做一个能够报效君亲师、造福百姓的“干城之器，有用之才”。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hAnsi="仿宋" w:eastAsia="楷体_GB2312"/>
          <w:sz w:val="21"/>
          <w:szCs w:val="21"/>
        </w:rPr>
      </w:pPr>
      <w:r>
        <w:rPr>
          <w:rFonts w:ascii="楷体_GB2312" w:hAnsi="仿宋" w:eastAsia="楷体_GB2312"/>
          <w:sz w:val="21"/>
          <w:szCs w:val="21"/>
        </w:rPr>
        <w:fldChar w:fldCharType="begin"/>
      </w:r>
      <w:r>
        <w:rPr>
          <w:rFonts w:ascii="楷体_GB2312" w:hAnsi="仿宋" w:eastAsia="楷体_GB2312"/>
          <w:sz w:val="21"/>
          <w:szCs w:val="21"/>
        </w:rPr>
        <w:instrText xml:space="preserve"> </w:instrText>
      </w:r>
      <w:r>
        <w:rPr>
          <w:rFonts w:hint="eastAsia" w:ascii="楷体_GB2312" w:hAnsi="仿宋" w:eastAsia="楷体_GB2312"/>
          <w:sz w:val="21"/>
          <w:szCs w:val="21"/>
        </w:rPr>
        <w:instrText xml:space="preserve">= 6 \* GB3</w:instrText>
      </w:r>
      <w:r>
        <w:rPr>
          <w:rFonts w:ascii="楷体_GB2312" w:hAnsi="仿宋" w:eastAsia="楷体_GB2312"/>
          <w:sz w:val="21"/>
          <w:szCs w:val="21"/>
        </w:rPr>
        <w:instrText xml:space="preserve"> </w:instrText>
      </w:r>
      <w:r>
        <w:rPr>
          <w:rFonts w:ascii="楷体_GB2312" w:hAnsi="仿宋" w:eastAsia="楷体_GB2312"/>
          <w:sz w:val="21"/>
          <w:szCs w:val="21"/>
        </w:rPr>
        <w:fldChar w:fldCharType="separate"/>
      </w:r>
      <w:r>
        <w:rPr>
          <w:rFonts w:hint="eastAsia" w:ascii="楷体_GB2312" w:hAnsi="仿宋" w:eastAsia="楷体_GB2312"/>
          <w:sz w:val="21"/>
          <w:szCs w:val="21"/>
        </w:rPr>
        <w:t>⑥</w:t>
      </w:r>
      <w:r>
        <w:rPr>
          <w:rFonts w:ascii="楷体_GB2312" w:hAnsi="仿宋" w:eastAsia="楷体_GB2312"/>
          <w:sz w:val="21"/>
          <w:szCs w:val="21"/>
        </w:rPr>
        <w:fldChar w:fldCharType="end"/>
      </w:r>
      <w:r>
        <w:rPr>
          <w:rFonts w:hint="eastAsia" w:ascii="楷体_GB2312" w:hAnsi="仿宋" w:eastAsia="楷体_GB2312"/>
          <w:sz w:val="21"/>
          <w:szCs w:val="21"/>
        </w:rPr>
        <w:t>凡此种种，大都随想而至，挥笔自如，举凡议政评治、谈诗论艺、训子诫弟、抒情言志乃至言情说爱、娶妇嫁女等家庭琐事，皆可入书。父兄们总是用沧桑历尽的生活阅历、</w:t>
      </w:r>
      <w:r>
        <w:rPr>
          <w:rFonts w:hint="eastAsia" w:ascii="楷体_GB2312" w:hAnsi="仿宋" w:eastAsia="楷体_GB2312"/>
          <w:sz w:val="21"/>
          <w:szCs w:val="21"/>
          <w:em w:val="dot"/>
        </w:rPr>
        <w:t>韬光养晦</w:t>
      </w:r>
      <w:r>
        <w:rPr>
          <w:rFonts w:hint="eastAsia" w:ascii="楷体_GB2312" w:hAnsi="仿宋" w:eastAsia="楷体_GB2312"/>
          <w:sz w:val="21"/>
          <w:szCs w:val="21"/>
        </w:rPr>
        <w:t>的人生经验、伟岸正直的道德人格来教导自家子弟。时至今日，披卷览阅，仍觉熠熠生辉。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【注】尺牍：书信。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hint="eastAsia"/>
          <w:sz w:val="21"/>
          <w:szCs w:val="21"/>
        </w:rPr>
        <w:t>21．文中加点的成语，使用有误的一项是</w:t>
      </w:r>
      <w:r>
        <w:rPr>
          <w:rFonts w:cs="Times New Roman"/>
          <w:sz w:val="21"/>
          <w:szCs w:val="21"/>
        </w:rPr>
        <w:t>（</w:t>
      </w:r>
      <w:r>
        <w:rPr>
          <w:rFonts w:hint="eastAsia" w:cs="Times New Roman"/>
          <w:sz w:val="21"/>
          <w:szCs w:val="21"/>
        </w:rPr>
        <w:t>2</w:t>
      </w:r>
      <w:r>
        <w:rPr>
          <w:rFonts w:cs="Times New Roman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A．“家书”一词最早见于西汉，</w:t>
      </w:r>
      <w:r>
        <w:rPr>
          <w:rFonts w:hint="eastAsia"/>
          <w:sz w:val="21"/>
          <w:szCs w:val="21"/>
          <w:em w:val="dot"/>
        </w:rPr>
        <w:t>顾名思义</w:t>
      </w:r>
      <w:r>
        <w:rPr>
          <w:rFonts w:hint="eastAsia"/>
          <w:sz w:val="21"/>
          <w:szCs w:val="21"/>
        </w:rPr>
        <w:t>，是家庭或家族内用来传递信息的书信。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B．不要自认为有才华，就目空一切，</w:t>
      </w:r>
      <w:r>
        <w:rPr>
          <w:rFonts w:hint="eastAsia"/>
          <w:sz w:val="21"/>
          <w:szCs w:val="21"/>
          <w:em w:val="dot"/>
        </w:rPr>
        <w:t>侃侃而谈</w:t>
      </w:r>
      <w:r>
        <w:rPr>
          <w:rFonts w:hint="eastAsia"/>
          <w:sz w:val="21"/>
          <w:szCs w:val="21"/>
        </w:rPr>
        <w:t>，否则，只会害人害己。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C．没有见识，只会是井底之蛙，所见有限；没有恒心，只会</w:t>
      </w:r>
      <w:r>
        <w:rPr>
          <w:rFonts w:hint="eastAsia"/>
          <w:sz w:val="21"/>
          <w:szCs w:val="21"/>
          <w:em w:val="dot"/>
        </w:rPr>
        <w:t>虎头蛇尾</w:t>
      </w:r>
      <w:r>
        <w:rPr>
          <w:rFonts w:hint="eastAsia"/>
          <w:sz w:val="21"/>
          <w:szCs w:val="21"/>
        </w:rPr>
        <w:t>，半途而废。</w:t>
      </w:r>
      <w:r>
        <w:rPr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737" w:leftChars="176" w:hanging="315" w:hangingChars="15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D．父兄们总是用沧桑历尽的生活阅历、</w:t>
      </w:r>
      <w:r>
        <w:rPr>
          <w:rFonts w:hint="eastAsia"/>
          <w:sz w:val="21"/>
          <w:szCs w:val="21"/>
          <w:em w:val="dot"/>
        </w:rPr>
        <w:t>韬光养晦</w:t>
      </w:r>
      <w:r>
        <w:rPr>
          <w:rFonts w:hint="eastAsia"/>
          <w:sz w:val="21"/>
          <w:szCs w:val="21"/>
        </w:rPr>
        <w:t>的人生经验、伟岸正直的道德人格来教导自家子弟。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hint="eastAsia"/>
          <w:sz w:val="21"/>
          <w:szCs w:val="21"/>
        </w:rPr>
        <w:t>22．关于古代家书，下列说法不符合文意的一项是</w:t>
      </w:r>
      <w:r>
        <w:rPr>
          <w:rFonts w:cs="Times New Roman"/>
          <w:sz w:val="21"/>
          <w:szCs w:val="21"/>
        </w:rPr>
        <w:t>（</w:t>
      </w:r>
      <w:r>
        <w:rPr>
          <w:rFonts w:hint="eastAsia" w:cs="Times New Roman"/>
          <w:sz w:val="21"/>
          <w:szCs w:val="21"/>
        </w:rPr>
        <w:t>2</w:t>
      </w:r>
      <w:r>
        <w:rPr>
          <w:rFonts w:cs="Times New Roman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795" w:leftChars="200" w:hanging="315" w:hangingChars="15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A．古代家书是家庭或家族内部用来传递信息的信件，是人们生活中最不可缺少的、最重要的一种书信，到明清时期发展到巅峰。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795" w:leftChars="200" w:hanging="315" w:hangingChars="15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B．古代家书非常注重立身教育，希望族人有成为“天下第一等人”的远大志向，有非凡的胸怀与气度，能报国兴家，流芳百世。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795" w:leftChars="200" w:hanging="315" w:hangingChars="15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C．古代家书在读书方面对子弟的要求不同，或者要求获得知识、提高素质，或者要求注重个人修养，或者要求不沾染名土之气。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795" w:leftChars="200" w:hanging="315" w:hangingChars="15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D．古代家书内容很有教益，父辈兄长用丰富的生活阅历、人生经验和高尚的道德人格等教育子弟，时至今日，其仍有现实意义。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hint="eastAsia"/>
          <w:sz w:val="21"/>
          <w:szCs w:val="21"/>
        </w:rPr>
        <w:t>23．结合文章第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</w:instrText>
      </w:r>
      <w:r>
        <w:rPr>
          <w:rFonts w:hint="eastAsia"/>
          <w:sz w:val="21"/>
          <w:szCs w:val="21"/>
        </w:rPr>
        <w:instrText xml:space="preserve">= 5 \* GB3</w:instrText>
      </w:r>
      <w:r>
        <w:rPr>
          <w:sz w:val="21"/>
          <w:szCs w:val="21"/>
        </w:rPr>
        <w:instrText xml:space="preserve"> </w:instrText>
      </w:r>
      <w:r>
        <w:rPr>
          <w:sz w:val="21"/>
          <w:szCs w:val="21"/>
        </w:rPr>
        <w:fldChar w:fldCharType="separate"/>
      </w:r>
      <w:r>
        <w:rPr>
          <w:rFonts w:hint="eastAsia"/>
          <w:sz w:val="21"/>
          <w:szCs w:val="21"/>
        </w:rPr>
        <w:t>⑤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>段</w:t>
      </w:r>
      <w:r>
        <w:rPr>
          <w:rFonts w:hint="eastAsia"/>
          <w:sz w:val="21"/>
          <w:szCs w:val="21"/>
        </w:rPr>
        <w:t>，简要概括古代家书在为官之道方面阐述的内容。</w:t>
      </w:r>
      <w:r>
        <w:rPr>
          <w:rFonts w:cs="Times New Roman"/>
          <w:sz w:val="21"/>
          <w:szCs w:val="21"/>
        </w:rPr>
        <w:t>（</w:t>
      </w:r>
      <w:r>
        <w:rPr>
          <w:rFonts w:hint="eastAsia" w:cs="Times New Roman"/>
          <w:sz w:val="21"/>
          <w:szCs w:val="21"/>
        </w:rPr>
        <w:t>3</w:t>
      </w:r>
      <w:r>
        <w:rPr>
          <w:rFonts w:cs="Times New Roman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1" w:firstLineChars="100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（二）现代文阅读（共</w:t>
      </w:r>
      <w:r>
        <w:rPr>
          <w:b/>
          <w:sz w:val="21"/>
          <w:szCs w:val="21"/>
        </w:rPr>
        <w:t>4小题，1</w:t>
      </w:r>
      <w:r>
        <w:rPr>
          <w:rFonts w:hint="eastAsia"/>
          <w:b/>
          <w:sz w:val="21"/>
          <w:szCs w:val="21"/>
        </w:rPr>
        <w:t>2</w:t>
      </w:r>
      <w:r>
        <w:rPr>
          <w:b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阅读下面文字，完成</w:t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4</w:t>
      </w:r>
      <w:r>
        <w:rPr>
          <w:sz w:val="21"/>
          <w:szCs w:val="21"/>
        </w:rPr>
        <w:t>～2</w:t>
      </w:r>
      <w:r>
        <w:rPr>
          <w:rFonts w:hint="eastAsia"/>
          <w:sz w:val="21"/>
          <w:szCs w:val="21"/>
        </w:rPr>
        <w:t>7</w:t>
      </w:r>
      <w:r>
        <w:rPr>
          <w:sz w:val="21"/>
          <w:szCs w:val="21"/>
        </w:rPr>
        <w:t>题。　</w:t>
      </w:r>
      <w:r>
        <w:rPr>
          <w:rFonts w:hint="eastAsia"/>
          <w:sz w:val="21"/>
          <w:szCs w:val="21"/>
        </w:rPr>
        <w:t xml:space="preserve">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2" w:firstLineChars="200"/>
        <w:jc w:val="center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  秋风过野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eastAsia="楷体_GB2312"/>
          <w:sz w:val="21"/>
          <w:szCs w:val="21"/>
        </w:rPr>
      </w:pPr>
      <w:r>
        <w:rPr>
          <w:rFonts w:hint="eastAsia" w:ascii="楷体_GB2312" w:eastAsia="楷体_GB2312"/>
          <w:sz w:val="21"/>
          <w:szCs w:val="21"/>
        </w:rPr>
        <w:t>①故乡的秋风，之所以走向笔端，是因为，昨夜它入我梦来。随之入梦的还有老家的柴门鸡啼，以及母亲灶头那缕青青炊烟。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eastAsia="楷体_GB2312"/>
          <w:sz w:val="21"/>
          <w:szCs w:val="21"/>
        </w:rPr>
      </w:pPr>
      <w:r>
        <w:rPr>
          <w:rFonts w:hint="eastAsia" w:ascii="楷体_GB2312" w:eastAsia="楷体_GB2312"/>
          <w:sz w:val="21"/>
          <w:szCs w:val="21"/>
        </w:rPr>
        <w:t>②对于远离故土的游子而言，故乡就像一块心灵基石。因了它，灵魂才有了分量。人的一生，概而言之，是在漂泊中度过的。漂泊中的人生，或轻浮，或沉淀，常常取决于故乡的风水。我说的风水，与人的道德趋向有关，而与物质无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eastAsia="楷体_GB2312"/>
          <w:sz w:val="21"/>
          <w:szCs w:val="21"/>
        </w:rPr>
      </w:pPr>
      <w:r>
        <w:rPr>
          <w:rFonts w:hint="eastAsia" w:ascii="楷体_GB2312" w:eastAsia="楷体_GB2312"/>
          <w:sz w:val="21"/>
          <w:szCs w:val="21"/>
        </w:rPr>
        <w:t>③我的故乡，四季分明冷暖适宜。然而我的喜好，偏袒于金秋。这，与母亲入秋即绽放的那一张笑脸有关。我总是揣摩，秋风吹过的故乡田野，是不是母亲笑脸的另一模样？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eastAsia="楷体_GB2312"/>
          <w:sz w:val="21"/>
          <w:szCs w:val="21"/>
        </w:rPr>
      </w:pPr>
      <w:r>
        <w:rPr>
          <w:rFonts w:hint="eastAsia" w:ascii="楷体_GB2312" w:eastAsia="楷体_GB2312"/>
          <w:sz w:val="21"/>
          <w:szCs w:val="21"/>
        </w:rPr>
        <w:t>④春天，属于播种。这时的母亲，沉静而寡言，似乎，除了播种，心中再放不下其他什么。因为，播种即希望，是生存之需。到了秋天，当她看到自己辛勤侍弄而获得的累累果实，脸上即刻浮现甜甜的笑意，蜜一样的笑意。这样的时候，她总是喜欢迎风而站，任秋风吹动她黑白相间的长长的发丝，像一株老桑。这是她内心的喜悦，所营造出的真实写意。秋庄稼丰收，对她而言，意味着这一年，养育儿女没有了后顾之忧，可以长长地舒一口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eastAsia="楷体_GB2312"/>
          <w:sz w:val="21"/>
          <w:szCs w:val="21"/>
        </w:rPr>
      </w:pPr>
      <w:r>
        <w:rPr>
          <w:rFonts w:hint="eastAsia" w:ascii="楷体_GB2312" w:eastAsia="楷体_GB2312"/>
          <w:sz w:val="21"/>
          <w:szCs w:val="21"/>
        </w:rPr>
        <w:t>⑤故乡的秋风，厚重，醉人，充满禅意。我想这与“道”的自然法则有关。秋风一起，故乡的田野便生动起来。</w:t>
      </w:r>
      <w:r>
        <w:rPr>
          <w:rFonts w:hint="eastAsia" w:ascii="楷体_GB2312" w:eastAsia="楷体_GB2312"/>
          <w:sz w:val="21"/>
          <w:szCs w:val="21"/>
          <w:u w:val="single"/>
        </w:rPr>
        <w:t>这时的秋风，醇若老酒，灌得秋庄稼前仰后合，摇摇摆摆，醉态十足，所散发的酒香，飘满了五颜六色的广阔田野</w:t>
      </w:r>
      <w:r>
        <w:rPr>
          <w:rFonts w:hint="eastAsia" w:ascii="楷体_GB2312" w:eastAsia="楷体_GB2312"/>
          <w:sz w:val="21"/>
          <w:szCs w:val="21"/>
        </w:rPr>
        <w:t>。惹得周边的山光水色，亦随之魔幻起来。而那些红高粱、白荞麦、黄谷子，成块成片的，像丹青手们随意涂抹的画幅。初看有些散乱，再看却井然有序，远近都是暖人的景致了。更何况，如此巨大的一幅彩色画面，与天地有机地相连着，不分彼此。而那一缕垂空的墨云，像是谁的题款，游动于高空，笔法纹丝不乱，且具神韵。秋风吹过田野，醉人的清香便四处漫溢。那种自然酿就的香味是独特的，任何别的人造香味都无可比拟。我觉得，那种醇厚、浸入肺腑的香气，只有辛劳的农家才配有。或许，这是上苍的一种酬劳方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eastAsia="楷体_GB2312"/>
          <w:sz w:val="21"/>
          <w:szCs w:val="21"/>
        </w:rPr>
      </w:pPr>
      <w:r>
        <w:rPr>
          <w:rFonts w:hint="eastAsia" w:ascii="楷体_GB2312" w:eastAsia="楷体_GB2312"/>
          <w:sz w:val="21"/>
          <w:szCs w:val="21"/>
        </w:rPr>
        <w:t>⑥当秋风漫过了田野，那些犁杖和锄耙，当可休养生息，和衣而眠了。如斯，一切的辛劳，都在它舒坦的鼾声里，得以消解。之后，它们又被农家擦拭得干干净净，系上红布条，被置于墙角或屋壁。这是农家对于功臣的一种感恩方式。在它们的周边，红辣椒、黄玉米、紫皮蒜，一串串的，画面感极强，亦喜人。然非妆饰，而是奖掖。这一种浓情蜜意，只有农家才可体会得到。那些没有在烈日下汗流浃背过的非农家人，只是观客，是读不懂它的。包括今日，完全机械化的农田操作手们，也不会有这样的经历可体会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eastAsia="楷体_GB2312"/>
          <w:sz w:val="21"/>
          <w:szCs w:val="21"/>
        </w:rPr>
      </w:pPr>
      <w:r>
        <w:rPr>
          <w:rFonts w:hint="eastAsia" w:ascii="楷体_GB2312" w:eastAsia="楷体_GB2312"/>
          <w:sz w:val="21"/>
          <w:szCs w:val="21"/>
        </w:rPr>
        <w:t>⑦再想去体会那种付出与辛劳，或许只能求助于唐代李绅的古风二首《悯农》了。一个“悯”字，道出诗人对于田家的万般疼惜。笔落如石，让人轻吟再三。这是一首极为质朴的农耕谣，它早已渗入我们的心灵深处，化作了良知与感恩之情。乡愁，即是其中一例。但在课堂上朗读它时，农家子弟和非农家子弟的体会，是大有差异的。当我升入初中，听老师讲解此诗时，心中便有了一阵阵痛感。那是因为，想起了我家二哥，躬着紫铜色的脊背，在酷阳下辛勤锄禾的情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eastAsia="楷体_GB2312"/>
          <w:sz w:val="21"/>
          <w:szCs w:val="21"/>
        </w:rPr>
      </w:pPr>
      <w:r>
        <w:rPr>
          <w:rFonts w:hint="eastAsia" w:ascii="楷体_GB2312" w:eastAsia="楷体_GB2312"/>
          <w:sz w:val="21"/>
          <w:szCs w:val="21"/>
        </w:rPr>
        <w:t>⑧现在想来，二哥的一生，可以说是春耕秋收的一生。那一粒粒粮食，就是由他的一滴滴汗水，所滋养而饱满起来的。如今他已是一位白发老人，春耕秋收之劳，已与他无关。但他，每当傍晚时分，喝了几盅家乡老酒之后，便离开家门，走向田野，背抄手，来回溜达。有时停步，手搭凉棚，凝望田野，一站即是个把小时。子女们远远地议论：老爸，又想念他的田野了。调皮的孙子，有时去逗他，跑去递过一把老锄，一把系着红布条的老锄——那是他的老伙计，陪伴了他一生。他先是一愣，然后回味过来，佯装追打他的心肝儿孙子。接着，在田垄里挥一挥老锄，就又乐滋滋地荷锄而归。侄女用手机录下这个画面，发给我，使我久久回不过神来。他，我的二哥，是我们家的一头老黄牛，操持农活的行家里手，对我有着养育之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eastAsia="楷体_GB2312"/>
          <w:sz w:val="21"/>
          <w:szCs w:val="21"/>
        </w:rPr>
      </w:pPr>
      <w:r>
        <w:rPr>
          <w:rFonts w:hint="eastAsia" w:ascii="楷体_GB2312" w:eastAsia="楷体_GB2312"/>
          <w:sz w:val="21"/>
          <w:szCs w:val="21"/>
        </w:rPr>
        <w:t>⑨故乡，还有一个应施于浓墨重彩的景象。那就是当秋风荡至田野，所有的秋庄稼，便亢奋起来。它们那些厚重的叶片，</w:t>
      </w:r>
      <w:r>
        <w:rPr>
          <w:rFonts w:hint="eastAsia"/>
          <w:sz w:val="21"/>
          <w:szCs w:val="21"/>
        </w:rPr>
        <w:t>窸窸窣窣</w:t>
      </w:r>
      <w:r>
        <w:rPr>
          <w:rFonts w:hint="eastAsia" w:ascii="楷体_GB2312" w:hAnsi="楷体_GB2312" w:eastAsia="楷体_GB2312" w:cs="楷体_GB2312"/>
          <w:sz w:val="21"/>
          <w:szCs w:val="21"/>
        </w:rPr>
        <w:t>地迎风飘动，我谓之——秋声。假如哪位游子，想要回家，顺着这秋声漫步而行，便可到达心灵之地。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eastAsia="楷体_GB2312"/>
          <w:sz w:val="21"/>
          <w:szCs w:val="21"/>
        </w:rPr>
      </w:pPr>
      <w:r>
        <w:rPr>
          <w:rFonts w:hint="eastAsia" w:ascii="楷体_GB2312" w:eastAsia="楷体_GB2312"/>
          <w:sz w:val="21"/>
          <w:szCs w:val="21"/>
        </w:rPr>
        <w:t xml:space="preserve">⑩秋声，即天籁。它使你的灵魂，即刻安静下来，恰似躺入童年的摇篮。与秋声唱和的，还有万千昆虫此起彼伏的叫鸣声。那鸣声，时近时远，一直推向苍阔天涯。尤其在月明之夜，那种和声，会使你的每一节骨骼、每一条血脉，都充盈起来。而那些蛙鸣之声，则起于田边地头、河塘湿地，使秋声更加丰厚和饱满。在这样的季节，故乡人习惯开窗睡觉，是为了聆听安神的虫鸣。前提是，要燃一圈艾绳于窗下，以防蚊虫袭扰。而开镰前夜的那一片家家磨镰声，也是在这样的月夜、这样的秋风中发生。“唰唰唰”的磨镰之声，正好与秋声合辙，使每一扇窗棂前多了一层喜庆氛围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3360" w:firstLineChars="160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（选自《解放日报》，有改动</w:t>
      </w:r>
      <w:r>
        <w:rPr>
          <w:rFonts w:asciiTheme="minorEastAsia" w:hAnsiTheme="minorEastAsia" w:eastAsiaTheme="minorEastAsia"/>
          <w:sz w:val="21"/>
          <w:szCs w:val="21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0" w:hanging="420" w:hangingChars="20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24.</w:t>
      </w:r>
      <w:r>
        <w:rPr>
          <w:rFonts w:hint="eastAsia"/>
        </w:rPr>
        <w:t>“</w:t>
      </w:r>
      <w:r>
        <w:rPr>
          <w:rFonts w:hint="eastAsia"/>
          <w:sz w:val="21"/>
          <w:szCs w:val="21"/>
        </w:rPr>
        <w:t>我的故乡，四季分明冷暖适宜。然而我的喜好，偏袒于金秋”，作者为什么偏袒金秋及秋风？（3分）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  <w:u w:val="singl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25. 赏析文中划线的句子。（3分）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hint="eastAsia" w:ascii="楷体_GB2312" w:eastAsia="楷体_GB2312"/>
          <w:sz w:val="21"/>
          <w:szCs w:val="21"/>
        </w:rPr>
      </w:pPr>
      <w:r>
        <w:rPr>
          <w:rFonts w:hint="eastAsia" w:ascii="楷体_GB2312" w:eastAsia="楷体_GB2312"/>
          <w:sz w:val="21"/>
          <w:szCs w:val="21"/>
        </w:rPr>
        <w:t>这时的秋风，醇若老酒，灌得秋庄稼前仰后合，摇摇摆摆，醉态十足，所散发的酒香，飘满了五颜六色的广阔田野。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hint="eastAsia" w:ascii="楷体_GB2312" w:eastAsia="楷体_GB2312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eastAsia="楷体_GB2312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26. 作者主要写家乡的秋及秋风，为什么在第⑧段写了我的二哥？（3分）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  <w:u w:val="singl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27. 本文抒发了作者怎样的思想感情？（3 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eastAsia="楷体_GB2312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b/>
          <w:sz w:val="21"/>
          <w:szCs w:val="21"/>
        </w:rPr>
      </w:pPr>
      <w:r>
        <w:rPr>
          <w:b/>
          <w:sz w:val="21"/>
          <w:szCs w:val="21"/>
        </w:rPr>
        <w:t>六、写作（50分）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8</w:t>
      </w:r>
      <w:r>
        <w:rPr>
          <w:sz w:val="21"/>
          <w:szCs w:val="21"/>
        </w:rPr>
        <w:t>. 阅读下面的材料，根据要求作文。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_GB2312" w:eastAsia="楷体_GB2312"/>
          <w:sz w:val="21"/>
          <w:szCs w:val="21"/>
        </w:rPr>
      </w:pPr>
      <w:r>
        <w:rPr>
          <w:rFonts w:hint="eastAsia" w:ascii="楷体_GB2312" w:eastAsia="楷体_GB2312"/>
          <w:sz w:val="21"/>
          <w:szCs w:val="21"/>
        </w:rPr>
        <w:t>人生就是一场寻找自我的曲折旅行，沿途可能有高山令人生畏，有大海使人迷茫，有美景诱人驻足，有歧路迫人抉择……听从内心的声音，就是不忘初心，重燃生命向上的本能；听从内心的声音，就是审慎思辨，排除生活纷纭的烦扰；听从内心的声音，就是坚定执着，探寻人生真正的意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请以“听从内心的声音”为题，写一篇文章。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20" w:firstLineChars="200"/>
        <w:textAlignment w:val="auto"/>
        <w:outlineLvl w:val="9"/>
        <w:rPr>
          <w:snapToGrid w:val="0"/>
          <w:sz w:val="21"/>
          <w:szCs w:val="21"/>
        </w:rPr>
      </w:pPr>
      <w:r>
        <w:rPr>
          <w:rFonts w:hint="eastAsia"/>
          <w:snapToGrid w:val="0"/>
          <w:sz w:val="21"/>
          <w:szCs w:val="21"/>
        </w:rPr>
        <w:t>要求：①</w:t>
      </w:r>
      <w:r>
        <w:rPr>
          <w:snapToGrid w:val="0"/>
          <w:sz w:val="21"/>
          <w:szCs w:val="21"/>
        </w:rPr>
        <w:t>立意自定，文体自选（诗歌除外）</w:t>
      </w:r>
      <w:r>
        <w:rPr>
          <w:rFonts w:hint="eastAsia"/>
          <w:snapToGrid w:val="0"/>
          <w:sz w:val="21"/>
          <w:szCs w:val="21"/>
        </w:rPr>
        <w:t>；②</w:t>
      </w:r>
      <w:r>
        <w:rPr>
          <w:snapToGrid w:val="0"/>
          <w:sz w:val="21"/>
          <w:szCs w:val="21"/>
        </w:rPr>
        <w:t>文中不得出现真实的人名和地名；③字数不少于600字。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snapToGrid w:val="0"/>
          <w:sz w:val="21"/>
          <w:szCs w:val="21"/>
        </w:rPr>
      </w:pPr>
      <w:r>
        <w:rPr>
          <w:snapToGrid w:val="0"/>
          <w:sz w:val="21"/>
          <w:szCs w:val="21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2020～2021学年度上学期期末质量检测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黑体" w:hAnsi="黑体" w:eastAsia="黑体"/>
          <w:spacing w:val="15"/>
          <w:sz w:val="44"/>
          <w:szCs w:val="44"/>
        </w:rPr>
      </w:pPr>
      <w:r>
        <w:rPr>
          <w:rFonts w:hint="eastAsia" w:ascii="黑体" w:hAnsi="黑体" w:eastAsia="黑体"/>
          <w:spacing w:val="15"/>
          <w:sz w:val="44"/>
          <w:szCs w:val="44"/>
        </w:rPr>
        <w:t>九年级语文试题参考答案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2400" w:leftChars="1000" w:firstLine="5170" w:firstLineChars="1100"/>
        <w:textAlignment w:val="auto"/>
        <w:outlineLvl w:val="9"/>
        <w:rPr>
          <w:rFonts w:ascii="黑体" w:hAnsi="黑体" w:eastAsia="黑体"/>
          <w:spacing w:val="15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一、知识与运用（19分）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 C   2. B   3. A   4. B  5. D  6. A  7. D     （每小题2分）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8.（5分）（1）（2分）示例1 鲁提辖  倒拔垂杨柳  示例2 林冲  风雪山神庙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（2）（3分）示例  我认为苦难能锻炼一个人，简爱，她出身卑微，相貌平凡，但她并不以此自卑。她蔑视权贵的骄横，嘲笑他们的愚笨，显示出自立自强的人格和美好的理想。她是一个性格坚强，朴实，刚柔并济，独立自主，积极进取的女性。她有顽强的生命力，从不向命运低头，最后有了自己所向往的美好生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二、综合性学习（6分）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9.（2分）读经典书，做文明人；雅言传承文明；书香浸润校园，智慧点亮人生</w:t>
      </w:r>
      <w:r>
        <w:rPr>
          <w:rFonts w:hint="eastAsia" w:asciiTheme="minorEastAsia" w:hAnsiTheme="minorEastAsia"/>
          <w:szCs w:val="21"/>
        </w:rPr>
        <w:drawing>
          <wp:inline distT="0" distB="0" distL="0" distR="0">
            <wp:extent cx="124460" cy="730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10.（2分）示例1：第1句运用了对偶和对比手法。句式工整流畅，“一小步”和“一大步”的强烈对比，更突出了“随手关灯”看似小事，实则是关乎节能减排的国家大计，有很强的警示效果。示例2：第2句运用拟人手法。滴滴答答的水声，提醒你关紧水龙头，节约用水。情趣盎然，易于接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11.（2分）示例1：我赞成使用网络用语。网络用语来自于生活，新颖、时尚。写作时适当借鉴，显得更有生活气息和时代感。同学之间用网络用语交流更亲切，也更能体现我们青少年勇于创新、敢于尝试的风格。示例2：我认为应该规范使用汉语。汉语历经几千年，不仅是中国的文字，更是我们中国的文化。新时代的学生，是文化的传人，更应该主动学习并使用规范语言。我赞成考试不能使用网络语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b/>
          <w:szCs w:val="21"/>
        </w:rPr>
        <w:t>三、名句默写（8分）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12. 略。（共8分，每小题1分，有错字、别字现象该小题不得分）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四、古诗文阅读（18分）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13.（3分）独，独自，在萧条冷落的氛围中诗人还要去“独寻”，表现作者对贾谊的景仰向慕之情和难掩的孤独落寞；空，形象地写出了物是人非的黯然气氛，表现了诗人感伤斯人已去的痛苦、怅惘之情；两字共同创造出了悲凉感伤的意境氛围。（意对即可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14.（2分）本诗借古伤今，借贾谊被逐长沙之事，表现自己无罪被贬的悲愤和痛苦，对不合理的社会现实进行了强烈的控诉。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15.</w:t>
      </w:r>
      <w:r>
        <w:rPr>
          <w:rFonts w:hint="eastAsia" w:asciiTheme="minorEastAsia" w:hAnsiTheme="minorEastAsia"/>
          <w:szCs w:val="21"/>
        </w:rPr>
        <w:t>（2分）</w:t>
      </w:r>
      <w:r>
        <w:rPr>
          <w:rFonts w:asciiTheme="minorEastAsia" w:hAnsiTheme="minorEastAsia"/>
          <w:szCs w:val="21"/>
        </w:rPr>
        <w:t>A   16.</w:t>
      </w:r>
      <w:r>
        <w:rPr>
          <w:rFonts w:hint="eastAsia" w:asciiTheme="minorEastAsia" w:hAnsiTheme="minorEastAsia"/>
          <w:szCs w:val="21"/>
        </w:rPr>
        <w:t>（2分）</w:t>
      </w:r>
      <w:r>
        <w:rPr>
          <w:rFonts w:asciiTheme="minorEastAsia" w:hAnsiTheme="minorEastAsia"/>
          <w:szCs w:val="21"/>
        </w:rPr>
        <w:t>B   17.</w:t>
      </w:r>
      <w:r>
        <w:rPr>
          <w:rFonts w:hint="eastAsia" w:asciiTheme="minorEastAsia" w:hAnsiTheme="minorEastAsia"/>
          <w:szCs w:val="21"/>
        </w:rPr>
        <w:t>（2分）</w:t>
      </w:r>
      <w:r>
        <w:rPr>
          <w:rFonts w:asciiTheme="minorEastAsia" w:hAnsiTheme="minorEastAsia"/>
          <w:szCs w:val="21"/>
        </w:rPr>
        <w:t xml:space="preserve">B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18.（2分）早丧母/事继母甚谨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19.（3分）（他）弱冠之年喜好学习，背负书籍从师于三河，日日夜夜不知疲倦。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20.（2分）从读书“昼夜不倦”（或“常据鞍读书，至马惊坠地，损折支体，终亦不改”）可看出他读书刻苦勤奋。从“尝读书见吾丘子，遂归侍养”(或“夜中匍匐寻母，偶得相见，因以馈母”)可看出他十分孝顺，时刻想着照顾继母。 (共2分。结合文章内容答出一处得1分)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  <w:outlineLvl w:val="9"/>
        <w:rPr>
          <w:rFonts w:ascii="楷体_GB2312" w:eastAsia="楷体_GB2312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【参考译文】</w:t>
      </w:r>
      <w:r>
        <w:rPr>
          <w:rFonts w:hint="eastAsia" w:ascii="楷体_GB2312" w:eastAsia="楷体_GB2312" w:hAnsiTheme="minorEastAsia"/>
          <w:szCs w:val="21"/>
        </w:rPr>
        <w:t>樊深字文深，是河东猗氏人。早年丧母，侍候继母十分孝顺谨慎。弱冠之年喜好学习，背负书籍从师于三河，日日夜夜不知疲倦。曾经在读书时读到吾丘子，因而归家侍候奉养父母。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  <w:outlineLvl w:val="9"/>
        <w:rPr>
          <w:rFonts w:ascii="楷体_GB2312" w:eastAsia="楷体_GB2312" w:hAnsiTheme="minorEastAsia"/>
          <w:szCs w:val="21"/>
        </w:rPr>
      </w:pPr>
      <w:r>
        <w:rPr>
          <w:rFonts w:hint="eastAsia" w:ascii="楷体_GB2312" w:eastAsia="楷体_GB2312" w:hAnsiTheme="minorEastAsia"/>
          <w:szCs w:val="21"/>
        </w:rPr>
        <w:t>后来遇到战乱，樊深的父亲被杀害，樊深因为避难，坠落山崖跌伤脚，两天没吃饭。之后得到一箪饼，本来想吃掉；但想到继母年老身患痹症，可能没有被抓走遇难，因而不吃。夜晚匍匐寻找继母，恰巧得以相见，便把食物给了继母。后来回乡后又悄悄离开，改易姓名，在汾、晋地区游学，学习天文及数学历法之术。其性情喜好学习，到老也不懈怠。骑在马上也读书不停，有一次以至于马惊而坠地，手脚都摔折了，但最终还是没有改变这种习性。国已经“食竭力尽”，如果一鼓作气，就可以攻取原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五、现代文阅读（19分）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21.（2分）B   22．（2分）C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23．（3分）①置生死于度外，舍小利而取大义；②以国事、公事为重；③报效君亲师，造福百姓。（意对即可）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24.（3分）秋天是收获的季节，给人们解除后顾之忧，在金秋时节母亲才会露出笑脸；秋风，厚重，醉人，充满禅意，能吹出色彩斑斓的画卷；秋声能使你的灵魂安静下来。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25.（3分）这句话运用了比拟的修辞手法，把秋风比作老酒，把庄稼比拟成喝醉酒的人，形象生动地写出了故乡秋风吹过田野时庄稼成熟的情态，突出了秋风的厚重，醉人，充满禅意的特点，表现了对秋风的喜爱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</w:rPr>
        <w:t>26.（3分）本文写了故乡的秋及秋风，秋不仅有诗情画意，也有劳作艰辛，作者生于农村，感恩于二哥的辛勤劳作，写秋必然还想到了一辈子在田野劳作的二哥，表现了作者对农民、土地的良知和感恩之情，有助于深化文章的中心，升华爱秋怀人的思想感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27.（3分）本文抒发了作者对故乡秋风的喜爱之情；抒发了作者对故乡、及亲人的深刻怀念之情；对田野、辛苦劳作的农民的感恩之情。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cs="Times New Roman" w:asciiTheme="minorEastAsia" w:hAnsiTheme="minorEastAsia"/>
          <w:b/>
          <w:szCs w:val="21"/>
        </w:rPr>
      </w:pPr>
      <w:r>
        <w:rPr>
          <w:rFonts w:hint="eastAsia" w:cs="Times New Roman" w:asciiTheme="minorEastAsia" w:hAnsiTheme="minorEastAsia"/>
          <w:b/>
          <w:szCs w:val="21"/>
        </w:rPr>
        <w:t>六、写作（50分）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28.分项分等评分标准</w:t>
      </w:r>
    </w:p>
    <w:tbl>
      <w:tblPr>
        <w:tblStyle w:val="17"/>
        <w:tblW w:w="76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529"/>
        <w:gridCol w:w="1530"/>
        <w:gridCol w:w="1529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69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480" w:firstLineChars="200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项 目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480" w:firstLineChars="200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一等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480" w:firstLineChars="200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二等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480" w:firstLineChars="200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三等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480" w:firstLineChars="200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四等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内容20分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20～18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17～15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14～12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480" w:firstLineChars="200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11～0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表达25分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25～22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21～18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17～14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480" w:firstLineChars="200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13～0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文面5分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5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480" w:firstLineChars="200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480" w:firstLineChars="200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3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480" w:firstLineChars="200"/>
              <w:textAlignment w:val="auto"/>
              <w:outlineLvl w:val="9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2～0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  <w:outlineLvl w:val="9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说明：①缺少题目扣2分；②出现错别字一个扣1分，重复不计，扣完5分为止；③不足600字，每少50字扣1分。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420" w:firstLineChars="200"/>
        <w:textAlignment w:val="auto"/>
        <w:outlineLvl w:val="9"/>
        <w:rPr>
          <w:snapToGrid w:val="0"/>
          <w:sz w:val="21"/>
          <w:szCs w:val="21"/>
        </w:rPr>
      </w:pPr>
    </w:p>
    <w:sectPr>
      <w:footerReference r:id="rId3" w:type="default"/>
      <w:footerReference r:id="rId4" w:type="even"/>
      <w:pgSz w:w="11907" w:h="16840"/>
      <w:pgMar w:top="1418" w:right="1418" w:bottom="1418" w:left="1418" w:header="851" w:footer="992" w:gutter="0"/>
      <w:lnNumType w:countBy="0" w:restart="continuous"/>
      <w:cols w:space="720" w:num="1"/>
      <w:rtlGutter w:val="0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楷体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tabs>
        <w:tab w:val="clear" w:pos="4153"/>
        <w:tab w:val="clear" w:pos="8306"/>
      </w:tabs>
      <w:ind w:firstLine="2340" w:firstLineChars="1300"/>
    </w:pPr>
    <w:r>
      <w:pict>
        <v:shape id="_x0000_s2049" o:spid="_x0000_s2049" o:spt="202" type="#_x0000_t202" style="position:absolute;left:0pt;margin-left:186.2pt;margin-top:0.05pt;height:11.65pt;width:72.05pt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ind w:firstLine="630" w:firstLineChars="35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t xml:space="preserve">第 </w:t>
                </w: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10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 xml:space="preserve"> 页 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18"/>
                  </w:rPr>
                  <w:t>10</w:t>
                </w:r>
                <w:r>
                  <w:rPr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 xml:space="preserve"> 页</w:t>
                </w:r>
              </w:p>
            </w:txbxContent>
          </v:textbox>
        </v:shape>
      </w:pict>
    </w:r>
    <w:r>
      <w:rPr>
        <w:rFonts w:hint="eastAsia"/>
      </w:rPr>
      <w:t xml:space="preserve">九年级语文试题 </w:t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fldChar w:fldCharType="end"/>
    </w:r>
  </w:p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isplayBackgroundShape w:val="1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8D6"/>
    <w:rsid w:val="00003A17"/>
    <w:rsid w:val="00007CE6"/>
    <w:rsid w:val="00011959"/>
    <w:rsid w:val="000163CB"/>
    <w:rsid w:val="000166F3"/>
    <w:rsid w:val="00016BA7"/>
    <w:rsid w:val="0001786A"/>
    <w:rsid w:val="0002048E"/>
    <w:rsid w:val="00022B9E"/>
    <w:rsid w:val="0002713C"/>
    <w:rsid w:val="00030868"/>
    <w:rsid w:val="00030D6B"/>
    <w:rsid w:val="0003319E"/>
    <w:rsid w:val="00033ED7"/>
    <w:rsid w:val="00036B2C"/>
    <w:rsid w:val="00037A0F"/>
    <w:rsid w:val="000400B2"/>
    <w:rsid w:val="000409BB"/>
    <w:rsid w:val="00041534"/>
    <w:rsid w:val="00041AC8"/>
    <w:rsid w:val="00043706"/>
    <w:rsid w:val="00044484"/>
    <w:rsid w:val="00044D01"/>
    <w:rsid w:val="000468B9"/>
    <w:rsid w:val="00046DF5"/>
    <w:rsid w:val="00050250"/>
    <w:rsid w:val="000510BF"/>
    <w:rsid w:val="000511DA"/>
    <w:rsid w:val="00052855"/>
    <w:rsid w:val="00053EAC"/>
    <w:rsid w:val="000562FF"/>
    <w:rsid w:val="0005670B"/>
    <w:rsid w:val="000569E9"/>
    <w:rsid w:val="000634F8"/>
    <w:rsid w:val="00067FA0"/>
    <w:rsid w:val="00071C13"/>
    <w:rsid w:val="000720E5"/>
    <w:rsid w:val="0007380B"/>
    <w:rsid w:val="00073E65"/>
    <w:rsid w:val="00075D21"/>
    <w:rsid w:val="00076874"/>
    <w:rsid w:val="00077463"/>
    <w:rsid w:val="000776BE"/>
    <w:rsid w:val="00080B6B"/>
    <w:rsid w:val="000841DC"/>
    <w:rsid w:val="00090734"/>
    <w:rsid w:val="00091050"/>
    <w:rsid w:val="00091752"/>
    <w:rsid w:val="000922CD"/>
    <w:rsid w:val="000929FB"/>
    <w:rsid w:val="00092F0B"/>
    <w:rsid w:val="00095C7A"/>
    <w:rsid w:val="000A13E7"/>
    <w:rsid w:val="000A15B1"/>
    <w:rsid w:val="000A5473"/>
    <w:rsid w:val="000A6847"/>
    <w:rsid w:val="000B315D"/>
    <w:rsid w:val="000B590F"/>
    <w:rsid w:val="000B5ADE"/>
    <w:rsid w:val="000C1432"/>
    <w:rsid w:val="000C21DC"/>
    <w:rsid w:val="000C52D2"/>
    <w:rsid w:val="000C62C9"/>
    <w:rsid w:val="000C68A7"/>
    <w:rsid w:val="000D0CB6"/>
    <w:rsid w:val="000D5B66"/>
    <w:rsid w:val="000D6A32"/>
    <w:rsid w:val="000E0E81"/>
    <w:rsid w:val="000E30B7"/>
    <w:rsid w:val="000E32A8"/>
    <w:rsid w:val="000E3389"/>
    <w:rsid w:val="000E36C1"/>
    <w:rsid w:val="000F2198"/>
    <w:rsid w:val="000F41CA"/>
    <w:rsid w:val="000F443E"/>
    <w:rsid w:val="000F6718"/>
    <w:rsid w:val="000F709F"/>
    <w:rsid w:val="00100AA2"/>
    <w:rsid w:val="00101305"/>
    <w:rsid w:val="00103752"/>
    <w:rsid w:val="00105EC9"/>
    <w:rsid w:val="00106A96"/>
    <w:rsid w:val="00107D4B"/>
    <w:rsid w:val="00110E38"/>
    <w:rsid w:val="001129BE"/>
    <w:rsid w:val="00115F24"/>
    <w:rsid w:val="00116E22"/>
    <w:rsid w:val="00120AC3"/>
    <w:rsid w:val="00122CC5"/>
    <w:rsid w:val="00124D44"/>
    <w:rsid w:val="00125826"/>
    <w:rsid w:val="001262FA"/>
    <w:rsid w:val="001325AD"/>
    <w:rsid w:val="00132A1E"/>
    <w:rsid w:val="00132E30"/>
    <w:rsid w:val="001333FF"/>
    <w:rsid w:val="00134553"/>
    <w:rsid w:val="001352C5"/>
    <w:rsid w:val="00141D8C"/>
    <w:rsid w:val="00143086"/>
    <w:rsid w:val="00143937"/>
    <w:rsid w:val="00145709"/>
    <w:rsid w:val="0014762C"/>
    <w:rsid w:val="00147812"/>
    <w:rsid w:val="001478CA"/>
    <w:rsid w:val="00147A52"/>
    <w:rsid w:val="00151DA6"/>
    <w:rsid w:val="00153929"/>
    <w:rsid w:val="001614EC"/>
    <w:rsid w:val="00161EE8"/>
    <w:rsid w:val="00164882"/>
    <w:rsid w:val="0016516B"/>
    <w:rsid w:val="00166D6B"/>
    <w:rsid w:val="00167BDF"/>
    <w:rsid w:val="00171E05"/>
    <w:rsid w:val="0017329A"/>
    <w:rsid w:val="00175985"/>
    <w:rsid w:val="00176104"/>
    <w:rsid w:val="00177209"/>
    <w:rsid w:val="0018193F"/>
    <w:rsid w:val="00184A9E"/>
    <w:rsid w:val="00184DB1"/>
    <w:rsid w:val="00184DEC"/>
    <w:rsid w:val="001865A5"/>
    <w:rsid w:val="00187707"/>
    <w:rsid w:val="00191838"/>
    <w:rsid w:val="00192B27"/>
    <w:rsid w:val="00194055"/>
    <w:rsid w:val="0019459C"/>
    <w:rsid w:val="00195378"/>
    <w:rsid w:val="0019537A"/>
    <w:rsid w:val="00197B85"/>
    <w:rsid w:val="00197EA9"/>
    <w:rsid w:val="001A0F84"/>
    <w:rsid w:val="001A39C5"/>
    <w:rsid w:val="001A5DE0"/>
    <w:rsid w:val="001A62E2"/>
    <w:rsid w:val="001A70E8"/>
    <w:rsid w:val="001B15E7"/>
    <w:rsid w:val="001B2A4C"/>
    <w:rsid w:val="001B31A6"/>
    <w:rsid w:val="001B3288"/>
    <w:rsid w:val="001B469C"/>
    <w:rsid w:val="001B784B"/>
    <w:rsid w:val="001C0BBF"/>
    <w:rsid w:val="001C4397"/>
    <w:rsid w:val="001C4453"/>
    <w:rsid w:val="001D01BD"/>
    <w:rsid w:val="001D128D"/>
    <w:rsid w:val="001D18F9"/>
    <w:rsid w:val="001D29C3"/>
    <w:rsid w:val="001D5169"/>
    <w:rsid w:val="001D534D"/>
    <w:rsid w:val="001D59F6"/>
    <w:rsid w:val="001E165C"/>
    <w:rsid w:val="001E3E4A"/>
    <w:rsid w:val="001E47A4"/>
    <w:rsid w:val="001E5DC7"/>
    <w:rsid w:val="001F5024"/>
    <w:rsid w:val="002029C1"/>
    <w:rsid w:val="00206D8D"/>
    <w:rsid w:val="00210082"/>
    <w:rsid w:val="00210C2F"/>
    <w:rsid w:val="00211DBD"/>
    <w:rsid w:val="00212435"/>
    <w:rsid w:val="00213292"/>
    <w:rsid w:val="00215890"/>
    <w:rsid w:val="00215E86"/>
    <w:rsid w:val="0021692D"/>
    <w:rsid w:val="00217C6E"/>
    <w:rsid w:val="0022006D"/>
    <w:rsid w:val="002204BE"/>
    <w:rsid w:val="00220ACB"/>
    <w:rsid w:val="00222BE4"/>
    <w:rsid w:val="00225121"/>
    <w:rsid w:val="002271B2"/>
    <w:rsid w:val="00231047"/>
    <w:rsid w:val="00233690"/>
    <w:rsid w:val="00233782"/>
    <w:rsid w:val="002341FA"/>
    <w:rsid w:val="0023624F"/>
    <w:rsid w:val="002362EA"/>
    <w:rsid w:val="00243BBD"/>
    <w:rsid w:val="00244D5D"/>
    <w:rsid w:val="00247C5C"/>
    <w:rsid w:val="00253947"/>
    <w:rsid w:val="00254170"/>
    <w:rsid w:val="002545D0"/>
    <w:rsid w:val="0025518E"/>
    <w:rsid w:val="00255491"/>
    <w:rsid w:val="002561BB"/>
    <w:rsid w:val="00257A86"/>
    <w:rsid w:val="0026234B"/>
    <w:rsid w:val="0026481C"/>
    <w:rsid w:val="00264A5E"/>
    <w:rsid w:val="00272371"/>
    <w:rsid w:val="002729E3"/>
    <w:rsid w:val="00273425"/>
    <w:rsid w:val="00275C60"/>
    <w:rsid w:val="002840C2"/>
    <w:rsid w:val="002846F7"/>
    <w:rsid w:val="00285854"/>
    <w:rsid w:val="002875B0"/>
    <w:rsid w:val="0029183E"/>
    <w:rsid w:val="0029331A"/>
    <w:rsid w:val="00294737"/>
    <w:rsid w:val="00295841"/>
    <w:rsid w:val="00295D14"/>
    <w:rsid w:val="002A06D8"/>
    <w:rsid w:val="002A1DB0"/>
    <w:rsid w:val="002A2811"/>
    <w:rsid w:val="002A46F3"/>
    <w:rsid w:val="002A57E3"/>
    <w:rsid w:val="002A59CD"/>
    <w:rsid w:val="002A6A01"/>
    <w:rsid w:val="002A7AB5"/>
    <w:rsid w:val="002B31B0"/>
    <w:rsid w:val="002B3566"/>
    <w:rsid w:val="002C0CB2"/>
    <w:rsid w:val="002C384F"/>
    <w:rsid w:val="002C3D8A"/>
    <w:rsid w:val="002C46B6"/>
    <w:rsid w:val="002C4A41"/>
    <w:rsid w:val="002C6324"/>
    <w:rsid w:val="002D1E4F"/>
    <w:rsid w:val="002D2DAB"/>
    <w:rsid w:val="002D3BCE"/>
    <w:rsid w:val="002D72D7"/>
    <w:rsid w:val="002D7B80"/>
    <w:rsid w:val="002E15E8"/>
    <w:rsid w:val="002E2CFE"/>
    <w:rsid w:val="002E3B90"/>
    <w:rsid w:val="002E3C02"/>
    <w:rsid w:val="002E6484"/>
    <w:rsid w:val="002E6F30"/>
    <w:rsid w:val="002F3BBF"/>
    <w:rsid w:val="002F4679"/>
    <w:rsid w:val="002F62A3"/>
    <w:rsid w:val="00301F24"/>
    <w:rsid w:val="0030309C"/>
    <w:rsid w:val="0030545F"/>
    <w:rsid w:val="00306F40"/>
    <w:rsid w:val="003102BD"/>
    <w:rsid w:val="00310EC8"/>
    <w:rsid w:val="003132D8"/>
    <w:rsid w:val="00313636"/>
    <w:rsid w:val="00313C86"/>
    <w:rsid w:val="00322705"/>
    <w:rsid w:val="00322FAF"/>
    <w:rsid w:val="0032320F"/>
    <w:rsid w:val="00323DE1"/>
    <w:rsid w:val="00324DB9"/>
    <w:rsid w:val="003265FA"/>
    <w:rsid w:val="00330A6C"/>
    <w:rsid w:val="00331AA1"/>
    <w:rsid w:val="00334B4C"/>
    <w:rsid w:val="00340026"/>
    <w:rsid w:val="0034041D"/>
    <w:rsid w:val="00345867"/>
    <w:rsid w:val="00345D2B"/>
    <w:rsid w:val="0035260A"/>
    <w:rsid w:val="00353267"/>
    <w:rsid w:val="00361005"/>
    <w:rsid w:val="00361481"/>
    <w:rsid w:val="00361E4E"/>
    <w:rsid w:val="00362FFD"/>
    <w:rsid w:val="0036321A"/>
    <w:rsid w:val="00363785"/>
    <w:rsid w:val="003645A4"/>
    <w:rsid w:val="00366EA6"/>
    <w:rsid w:val="003707FC"/>
    <w:rsid w:val="003708A3"/>
    <w:rsid w:val="00372C3F"/>
    <w:rsid w:val="003753B6"/>
    <w:rsid w:val="003759C6"/>
    <w:rsid w:val="0038216C"/>
    <w:rsid w:val="00383276"/>
    <w:rsid w:val="00387721"/>
    <w:rsid w:val="00393E84"/>
    <w:rsid w:val="003949AD"/>
    <w:rsid w:val="003964CC"/>
    <w:rsid w:val="0039651B"/>
    <w:rsid w:val="003975F7"/>
    <w:rsid w:val="003A0A68"/>
    <w:rsid w:val="003A1853"/>
    <w:rsid w:val="003A2097"/>
    <w:rsid w:val="003A242F"/>
    <w:rsid w:val="003A2BFD"/>
    <w:rsid w:val="003A319B"/>
    <w:rsid w:val="003A3282"/>
    <w:rsid w:val="003A4D8B"/>
    <w:rsid w:val="003A5FCE"/>
    <w:rsid w:val="003A6177"/>
    <w:rsid w:val="003A712C"/>
    <w:rsid w:val="003B0ED1"/>
    <w:rsid w:val="003B19FA"/>
    <w:rsid w:val="003B37F4"/>
    <w:rsid w:val="003B43FC"/>
    <w:rsid w:val="003B638D"/>
    <w:rsid w:val="003B6DE6"/>
    <w:rsid w:val="003B76FA"/>
    <w:rsid w:val="003C0751"/>
    <w:rsid w:val="003C1284"/>
    <w:rsid w:val="003C1B06"/>
    <w:rsid w:val="003C39A4"/>
    <w:rsid w:val="003C48FF"/>
    <w:rsid w:val="003C4EE8"/>
    <w:rsid w:val="003C557B"/>
    <w:rsid w:val="003C5679"/>
    <w:rsid w:val="003C5928"/>
    <w:rsid w:val="003C5B89"/>
    <w:rsid w:val="003D04BC"/>
    <w:rsid w:val="003D0F13"/>
    <w:rsid w:val="003D21CC"/>
    <w:rsid w:val="003D2352"/>
    <w:rsid w:val="003D426B"/>
    <w:rsid w:val="003D441D"/>
    <w:rsid w:val="003E0955"/>
    <w:rsid w:val="003E2212"/>
    <w:rsid w:val="003E33E7"/>
    <w:rsid w:val="003E3808"/>
    <w:rsid w:val="003E39BD"/>
    <w:rsid w:val="003E48AE"/>
    <w:rsid w:val="003F1822"/>
    <w:rsid w:val="003F342E"/>
    <w:rsid w:val="003F4B3A"/>
    <w:rsid w:val="003F73C7"/>
    <w:rsid w:val="00400F36"/>
    <w:rsid w:val="00401409"/>
    <w:rsid w:val="00401E2E"/>
    <w:rsid w:val="00407BD5"/>
    <w:rsid w:val="0041003F"/>
    <w:rsid w:val="00410B99"/>
    <w:rsid w:val="00410C1E"/>
    <w:rsid w:val="00411A9D"/>
    <w:rsid w:val="00412760"/>
    <w:rsid w:val="00415283"/>
    <w:rsid w:val="0041541B"/>
    <w:rsid w:val="00415C9E"/>
    <w:rsid w:val="004237E3"/>
    <w:rsid w:val="004274F5"/>
    <w:rsid w:val="00430335"/>
    <w:rsid w:val="004305CB"/>
    <w:rsid w:val="00431550"/>
    <w:rsid w:val="004319C0"/>
    <w:rsid w:val="00432B73"/>
    <w:rsid w:val="00432FE5"/>
    <w:rsid w:val="0043531A"/>
    <w:rsid w:val="00435A24"/>
    <w:rsid w:val="00436E41"/>
    <w:rsid w:val="004372BD"/>
    <w:rsid w:val="00437379"/>
    <w:rsid w:val="0043794E"/>
    <w:rsid w:val="0044709D"/>
    <w:rsid w:val="00450D25"/>
    <w:rsid w:val="00452CD0"/>
    <w:rsid w:val="00453CFF"/>
    <w:rsid w:val="00454506"/>
    <w:rsid w:val="00460B6B"/>
    <w:rsid w:val="00460C02"/>
    <w:rsid w:val="004621E8"/>
    <w:rsid w:val="00464C19"/>
    <w:rsid w:val="00465109"/>
    <w:rsid w:val="004657C8"/>
    <w:rsid w:val="00472145"/>
    <w:rsid w:val="00472D39"/>
    <w:rsid w:val="004768BF"/>
    <w:rsid w:val="00480830"/>
    <w:rsid w:val="00480F23"/>
    <w:rsid w:val="00481FEA"/>
    <w:rsid w:val="00482DA1"/>
    <w:rsid w:val="004845B3"/>
    <w:rsid w:val="004863B2"/>
    <w:rsid w:val="00487A0A"/>
    <w:rsid w:val="004912AE"/>
    <w:rsid w:val="00494B4C"/>
    <w:rsid w:val="0049525C"/>
    <w:rsid w:val="00496894"/>
    <w:rsid w:val="00497FBC"/>
    <w:rsid w:val="004A00BF"/>
    <w:rsid w:val="004A0A4E"/>
    <w:rsid w:val="004A1D91"/>
    <w:rsid w:val="004A22F2"/>
    <w:rsid w:val="004A2B62"/>
    <w:rsid w:val="004A2E6A"/>
    <w:rsid w:val="004A54BF"/>
    <w:rsid w:val="004A608C"/>
    <w:rsid w:val="004B074D"/>
    <w:rsid w:val="004B0F3A"/>
    <w:rsid w:val="004B3C5E"/>
    <w:rsid w:val="004B553C"/>
    <w:rsid w:val="004B7554"/>
    <w:rsid w:val="004C11C6"/>
    <w:rsid w:val="004C2BD2"/>
    <w:rsid w:val="004C43D0"/>
    <w:rsid w:val="004C6E2F"/>
    <w:rsid w:val="004D01F0"/>
    <w:rsid w:val="004D0367"/>
    <w:rsid w:val="004D1E32"/>
    <w:rsid w:val="004D2720"/>
    <w:rsid w:val="004D2DF5"/>
    <w:rsid w:val="004D5293"/>
    <w:rsid w:val="004E081B"/>
    <w:rsid w:val="004E0CF8"/>
    <w:rsid w:val="004E2453"/>
    <w:rsid w:val="004E29B4"/>
    <w:rsid w:val="004E4E78"/>
    <w:rsid w:val="004E6164"/>
    <w:rsid w:val="004E713D"/>
    <w:rsid w:val="004E74B1"/>
    <w:rsid w:val="004F0E1D"/>
    <w:rsid w:val="004F20EC"/>
    <w:rsid w:val="004F22BD"/>
    <w:rsid w:val="004F2532"/>
    <w:rsid w:val="004F36FF"/>
    <w:rsid w:val="004F5672"/>
    <w:rsid w:val="004F65CA"/>
    <w:rsid w:val="004F671D"/>
    <w:rsid w:val="004F7BC7"/>
    <w:rsid w:val="00500FFD"/>
    <w:rsid w:val="00501424"/>
    <w:rsid w:val="00501689"/>
    <w:rsid w:val="00501D46"/>
    <w:rsid w:val="00503108"/>
    <w:rsid w:val="00503DAC"/>
    <w:rsid w:val="00505B20"/>
    <w:rsid w:val="00506EE4"/>
    <w:rsid w:val="00510C9C"/>
    <w:rsid w:val="00510DD1"/>
    <w:rsid w:val="0051105F"/>
    <w:rsid w:val="005116A1"/>
    <w:rsid w:val="00513C34"/>
    <w:rsid w:val="00513D3A"/>
    <w:rsid w:val="00515119"/>
    <w:rsid w:val="00515993"/>
    <w:rsid w:val="00521FC8"/>
    <w:rsid w:val="005230A7"/>
    <w:rsid w:val="005234E9"/>
    <w:rsid w:val="00524204"/>
    <w:rsid w:val="0052629A"/>
    <w:rsid w:val="00530281"/>
    <w:rsid w:val="00530AA3"/>
    <w:rsid w:val="00532DB6"/>
    <w:rsid w:val="00534F85"/>
    <w:rsid w:val="005364F7"/>
    <w:rsid w:val="00542217"/>
    <w:rsid w:val="0054255D"/>
    <w:rsid w:val="005438BC"/>
    <w:rsid w:val="00544F19"/>
    <w:rsid w:val="00547CF3"/>
    <w:rsid w:val="00547D3B"/>
    <w:rsid w:val="0055238B"/>
    <w:rsid w:val="005618D4"/>
    <w:rsid w:val="0056309F"/>
    <w:rsid w:val="00567769"/>
    <w:rsid w:val="00571D39"/>
    <w:rsid w:val="00571D99"/>
    <w:rsid w:val="00572BC6"/>
    <w:rsid w:val="00572C89"/>
    <w:rsid w:val="00573633"/>
    <w:rsid w:val="00573B31"/>
    <w:rsid w:val="0057434C"/>
    <w:rsid w:val="00576F1D"/>
    <w:rsid w:val="00577082"/>
    <w:rsid w:val="00577DA1"/>
    <w:rsid w:val="00582C84"/>
    <w:rsid w:val="0058304E"/>
    <w:rsid w:val="0058405C"/>
    <w:rsid w:val="00584C91"/>
    <w:rsid w:val="00584D24"/>
    <w:rsid w:val="0058588E"/>
    <w:rsid w:val="00590447"/>
    <w:rsid w:val="005905E9"/>
    <w:rsid w:val="00592124"/>
    <w:rsid w:val="00592AF7"/>
    <w:rsid w:val="00594861"/>
    <w:rsid w:val="00594AB3"/>
    <w:rsid w:val="005A44A5"/>
    <w:rsid w:val="005A4640"/>
    <w:rsid w:val="005A4BC1"/>
    <w:rsid w:val="005A59E9"/>
    <w:rsid w:val="005A610A"/>
    <w:rsid w:val="005A613B"/>
    <w:rsid w:val="005A6CF5"/>
    <w:rsid w:val="005A7190"/>
    <w:rsid w:val="005A74DD"/>
    <w:rsid w:val="005B1E2C"/>
    <w:rsid w:val="005B38F5"/>
    <w:rsid w:val="005B4387"/>
    <w:rsid w:val="005B6626"/>
    <w:rsid w:val="005B6BF6"/>
    <w:rsid w:val="005C4547"/>
    <w:rsid w:val="005C4F9A"/>
    <w:rsid w:val="005C6986"/>
    <w:rsid w:val="005D0A92"/>
    <w:rsid w:val="005E0C07"/>
    <w:rsid w:val="005E3832"/>
    <w:rsid w:val="005E3B84"/>
    <w:rsid w:val="005E669A"/>
    <w:rsid w:val="005E6AD5"/>
    <w:rsid w:val="005E7A01"/>
    <w:rsid w:val="005F5079"/>
    <w:rsid w:val="005F5CBE"/>
    <w:rsid w:val="0060051B"/>
    <w:rsid w:val="00602C3B"/>
    <w:rsid w:val="0060365C"/>
    <w:rsid w:val="00603E55"/>
    <w:rsid w:val="00605E04"/>
    <w:rsid w:val="00606C37"/>
    <w:rsid w:val="00607F3F"/>
    <w:rsid w:val="006117D3"/>
    <w:rsid w:val="0061360E"/>
    <w:rsid w:val="00615ADA"/>
    <w:rsid w:val="006173D0"/>
    <w:rsid w:val="0062075B"/>
    <w:rsid w:val="006216C1"/>
    <w:rsid w:val="006237E0"/>
    <w:rsid w:val="00623A7E"/>
    <w:rsid w:val="00625791"/>
    <w:rsid w:val="00625D75"/>
    <w:rsid w:val="00626C88"/>
    <w:rsid w:val="00632F67"/>
    <w:rsid w:val="006343BA"/>
    <w:rsid w:val="00635BA4"/>
    <w:rsid w:val="006368A7"/>
    <w:rsid w:val="00641F6D"/>
    <w:rsid w:val="00643EC4"/>
    <w:rsid w:val="00645034"/>
    <w:rsid w:val="00645CF8"/>
    <w:rsid w:val="00645EC2"/>
    <w:rsid w:val="00647D32"/>
    <w:rsid w:val="00650E39"/>
    <w:rsid w:val="006511E4"/>
    <w:rsid w:val="00652358"/>
    <w:rsid w:val="0065382F"/>
    <w:rsid w:val="006558DD"/>
    <w:rsid w:val="00656DED"/>
    <w:rsid w:val="00656EBF"/>
    <w:rsid w:val="00661F84"/>
    <w:rsid w:val="00662670"/>
    <w:rsid w:val="006633CE"/>
    <w:rsid w:val="006658BC"/>
    <w:rsid w:val="00666EDF"/>
    <w:rsid w:val="006671DC"/>
    <w:rsid w:val="00670AA1"/>
    <w:rsid w:val="006717FF"/>
    <w:rsid w:val="00673AEE"/>
    <w:rsid w:val="00673BFA"/>
    <w:rsid w:val="006755B9"/>
    <w:rsid w:val="00675754"/>
    <w:rsid w:val="00676DB1"/>
    <w:rsid w:val="00680C83"/>
    <w:rsid w:val="0068115C"/>
    <w:rsid w:val="00682C4B"/>
    <w:rsid w:val="0068373A"/>
    <w:rsid w:val="00683926"/>
    <w:rsid w:val="00687782"/>
    <w:rsid w:val="006902E3"/>
    <w:rsid w:val="00690CC0"/>
    <w:rsid w:val="006910C0"/>
    <w:rsid w:val="00691EB1"/>
    <w:rsid w:val="00693F73"/>
    <w:rsid w:val="006A0DD2"/>
    <w:rsid w:val="006A31FE"/>
    <w:rsid w:val="006A3FB5"/>
    <w:rsid w:val="006A4251"/>
    <w:rsid w:val="006A4D9D"/>
    <w:rsid w:val="006A7E3F"/>
    <w:rsid w:val="006B00CD"/>
    <w:rsid w:val="006B1B0C"/>
    <w:rsid w:val="006B205A"/>
    <w:rsid w:val="006B2B23"/>
    <w:rsid w:val="006B2DF0"/>
    <w:rsid w:val="006B3156"/>
    <w:rsid w:val="006C070A"/>
    <w:rsid w:val="006C3387"/>
    <w:rsid w:val="006C61EE"/>
    <w:rsid w:val="006C72DE"/>
    <w:rsid w:val="006D17C9"/>
    <w:rsid w:val="006D1915"/>
    <w:rsid w:val="006D4FD6"/>
    <w:rsid w:val="006D53A5"/>
    <w:rsid w:val="006D5565"/>
    <w:rsid w:val="006D7A4D"/>
    <w:rsid w:val="006D7D34"/>
    <w:rsid w:val="006E307F"/>
    <w:rsid w:val="006E46C2"/>
    <w:rsid w:val="006E7AF3"/>
    <w:rsid w:val="006F3686"/>
    <w:rsid w:val="006F4AEE"/>
    <w:rsid w:val="006F4D5E"/>
    <w:rsid w:val="006F5CA1"/>
    <w:rsid w:val="006F707F"/>
    <w:rsid w:val="00700871"/>
    <w:rsid w:val="007013A5"/>
    <w:rsid w:val="00701524"/>
    <w:rsid w:val="00702410"/>
    <w:rsid w:val="007043FA"/>
    <w:rsid w:val="007044B9"/>
    <w:rsid w:val="007057FF"/>
    <w:rsid w:val="00710564"/>
    <w:rsid w:val="00711A80"/>
    <w:rsid w:val="00712346"/>
    <w:rsid w:val="00714EE9"/>
    <w:rsid w:val="007210AC"/>
    <w:rsid w:val="00722415"/>
    <w:rsid w:val="00722606"/>
    <w:rsid w:val="00723240"/>
    <w:rsid w:val="00726AA4"/>
    <w:rsid w:val="00727F74"/>
    <w:rsid w:val="00734437"/>
    <w:rsid w:val="0073463E"/>
    <w:rsid w:val="00734EBB"/>
    <w:rsid w:val="00742BD3"/>
    <w:rsid w:val="007445D7"/>
    <w:rsid w:val="00744895"/>
    <w:rsid w:val="00744BA4"/>
    <w:rsid w:val="00745668"/>
    <w:rsid w:val="00754AAC"/>
    <w:rsid w:val="00756982"/>
    <w:rsid w:val="00762EEE"/>
    <w:rsid w:val="00763686"/>
    <w:rsid w:val="00764456"/>
    <w:rsid w:val="00766429"/>
    <w:rsid w:val="0076648C"/>
    <w:rsid w:val="007706FC"/>
    <w:rsid w:val="007708B8"/>
    <w:rsid w:val="00771225"/>
    <w:rsid w:val="00772764"/>
    <w:rsid w:val="00773081"/>
    <w:rsid w:val="0077468D"/>
    <w:rsid w:val="00774BD7"/>
    <w:rsid w:val="00775544"/>
    <w:rsid w:val="007755BA"/>
    <w:rsid w:val="0077586F"/>
    <w:rsid w:val="00776D32"/>
    <w:rsid w:val="00777866"/>
    <w:rsid w:val="007858D4"/>
    <w:rsid w:val="0078798C"/>
    <w:rsid w:val="00787D2F"/>
    <w:rsid w:val="00791851"/>
    <w:rsid w:val="007924A5"/>
    <w:rsid w:val="00792DB2"/>
    <w:rsid w:val="007955AD"/>
    <w:rsid w:val="0079568D"/>
    <w:rsid w:val="007A0182"/>
    <w:rsid w:val="007A2575"/>
    <w:rsid w:val="007A4D40"/>
    <w:rsid w:val="007A587D"/>
    <w:rsid w:val="007A5EE1"/>
    <w:rsid w:val="007B1314"/>
    <w:rsid w:val="007B25E8"/>
    <w:rsid w:val="007B2D14"/>
    <w:rsid w:val="007B4889"/>
    <w:rsid w:val="007C1477"/>
    <w:rsid w:val="007C1B58"/>
    <w:rsid w:val="007C580D"/>
    <w:rsid w:val="007C687B"/>
    <w:rsid w:val="007D3185"/>
    <w:rsid w:val="007D6258"/>
    <w:rsid w:val="007D6A6E"/>
    <w:rsid w:val="007D6B90"/>
    <w:rsid w:val="007E1CF5"/>
    <w:rsid w:val="007E2D55"/>
    <w:rsid w:val="007E370F"/>
    <w:rsid w:val="007E7A49"/>
    <w:rsid w:val="007F163F"/>
    <w:rsid w:val="007F1916"/>
    <w:rsid w:val="007F341A"/>
    <w:rsid w:val="0080099D"/>
    <w:rsid w:val="0080446F"/>
    <w:rsid w:val="00807275"/>
    <w:rsid w:val="008102BE"/>
    <w:rsid w:val="0081165B"/>
    <w:rsid w:val="00813F27"/>
    <w:rsid w:val="00814285"/>
    <w:rsid w:val="0081696E"/>
    <w:rsid w:val="00817FFD"/>
    <w:rsid w:val="00822E5A"/>
    <w:rsid w:val="00827931"/>
    <w:rsid w:val="00831C4D"/>
    <w:rsid w:val="00833159"/>
    <w:rsid w:val="0083373B"/>
    <w:rsid w:val="00835427"/>
    <w:rsid w:val="008409A9"/>
    <w:rsid w:val="00842D3A"/>
    <w:rsid w:val="0084463A"/>
    <w:rsid w:val="00845AD2"/>
    <w:rsid w:val="00845BE5"/>
    <w:rsid w:val="00846EEF"/>
    <w:rsid w:val="008479DC"/>
    <w:rsid w:val="00847BA9"/>
    <w:rsid w:val="00850536"/>
    <w:rsid w:val="00851506"/>
    <w:rsid w:val="00851670"/>
    <w:rsid w:val="00852C60"/>
    <w:rsid w:val="00854485"/>
    <w:rsid w:val="008556BA"/>
    <w:rsid w:val="008602EC"/>
    <w:rsid w:val="0086159D"/>
    <w:rsid w:val="00862A5F"/>
    <w:rsid w:val="00870B72"/>
    <w:rsid w:val="00874BED"/>
    <w:rsid w:val="0087500F"/>
    <w:rsid w:val="00875229"/>
    <w:rsid w:val="00876C73"/>
    <w:rsid w:val="0087734A"/>
    <w:rsid w:val="00880957"/>
    <w:rsid w:val="00882229"/>
    <w:rsid w:val="0088271A"/>
    <w:rsid w:val="00883D61"/>
    <w:rsid w:val="0088673D"/>
    <w:rsid w:val="00887BC0"/>
    <w:rsid w:val="008907BA"/>
    <w:rsid w:val="00890809"/>
    <w:rsid w:val="00890EA2"/>
    <w:rsid w:val="00891EE3"/>
    <w:rsid w:val="0089299F"/>
    <w:rsid w:val="00894054"/>
    <w:rsid w:val="008A149C"/>
    <w:rsid w:val="008A1CB0"/>
    <w:rsid w:val="008A21BF"/>
    <w:rsid w:val="008A2E8C"/>
    <w:rsid w:val="008A32E4"/>
    <w:rsid w:val="008A38C5"/>
    <w:rsid w:val="008A480D"/>
    <w:rsid w:val="008B1044"/>
    <w:rsid w:val="008B18CE"/>
    <w:rsid w:val="008B5880"/>
    <w:rsid w:val="008C06EA"/>
    <w:rsid w:val="008C5137"/>
    <w:rsid w:val="008C598B"/>
    <w:rsid w:val="008C7D19"/>
    <w:rsid w:val="008D08A6"/>
    <w:rsid w:val="008D14AB"/>
    <w:rsid w:val="008D35C1"/>
    <w:rsid w:val="008D37B1"/>
    <w:rsid w:val="008D548D"/>
    <w:rsid w:val="008D54D0"/>
    <w:rsid w:val="008D5FD8"/>
    <w:rsid w:val="008E0C42"/>
    <w:rsid w:val="008E1B32"/>
    <w:rsid w:val="008E2AB6"/>
    <w:rsid w:val="008E320E"/>
    <w:rsid w:val="008E3726"/>
    <w:rsid w:val="008E40A6"/>
    <w:rsid w:val="008E50AB"/>
    <w:rsid w:val="008E5962"/>
    <w:rsid w:val="008E7763"/>
    <w:rsid w:val="008F1E17"/>
    <w:rsid w:val="008F22F1"/>
    <w:rsid w:val="008F37FC"/>
    <w:rsid w:val="008F532F"/>
    <w:rsid w:val="008F5668"/>
    <w:rsid w:val="008F5B49"/>
    <w:rsid w:val="00903754"/>
    <w:rsid w:val="00905579"/>
    <w:rsid w:val="00906A84"/>
    <w:rsid w:val="009077C0"/>
    <w:rsid w:val="00907920"/>
    <w:rsid w:val="00907FB2"/>
    <w:rsid w:val="00910C2F"/>
    <w:rsid w:val="00911D1A"/>
    <w:rsid w:val="00913FBB"/>
    <w:rsid w:val="0091549F"/>
    <w:rsid w:val="00916813"/>
    <w:rsid w:val="00923B2B"/>
    <w:rsid w:val="0092421A"/>
    <w:rsid w:val="00933893"/>
    <w:rsid w:val="00940853"/>
    <w:rsid w:val="00942410"/>
    <w:rsid w:val="00942E42"/>
    <w:rsid w:val="00944B15"/>
    <w:rsid w:val="00944F29"/>
    <w:rsid w:val="009471E5"/>
    <w:rsid w:val="00951A1B"/>
    <w:rsid w:val="00952183"/>
    <w:rsid w:val="00952B77"/>
    <w:rsid w:val="00956372"/>
    <w:rsid w:val="0095659C"/>
    <w:rsid w:val="009575EA"/>
    <w:rsid w:val="009613EC"/>
    <w:rsid w:val="009618C4"/>
    <w:rsid w:val="00961DFE"/>
    <w:rsid w:val="009623B5"/>
    <w:rsid w:val="0096373A"/>
    <w:rsid w:val="009640D7"/>
    <w:rsid w:val="009659C6"/>
    <w:rsid w:val="00965A70"/>
    <w:rsid w:val="0096740D"/>
    <w:rsid w:val="0097113F"/>
    <w:rsid w:val="009721CD"/>
    <w:rsid w:val="00972C39"/>
    <w:rsid w:val="00974DCB"/>
    <w:rsid w:val="0097619C"/>
    <w:rsid w:val="00976D7B"/>
    <w:rsid w:val="00977ACA"/>
    <w:rsid w:val="00980350"/>
    <w:rsid w:val="0098218D"/>
    <w:rsid w:val="009822CD"/>
    <w:rsid w:val="009827CD"/>
    <w:rsid w:val="00987710"/>
    <w:rsid w:val="00991715"/>
    <w:rsid w:val="009921BE"/>
    <w:rsid w:val="0099357D"/>
    <w:rsid w:val="009950E7"/>
    <w:rsid w:val="009959DD"/>
    <w:rsid w:val="0099645D"/>
    <w:rsid w:val="00996C37"/>
    <w:rsid w:val="00997A47"/>
    <w:rsid w:val="009A0705"/>
    <w:rsid w:val="009A0DA0"/>
    <w:rsid w:val="009A1D40"/>
    <w:rsid w:val="009A3708"/>
    <w:rsid w:val="009A46DD"/>
    <w:rsid w:val="009A5926"/>
    <w:rsid w:val="009A5A85"/>
    <w:rsid w:val="009A668B"/>
    <w:rsid w:val="009A7F4D"/>
    <w:rsid w:val="009B1FCA"/>
    <w:rsid w:val="009B2A28"/>
    <w:rsid w:val="009B3540"/>
    <w:rsid w:val="009B79EC"/>
    <w:rsid w:val="009C2877"/>
    <w:rsid w:val="009C5535"/>
    <w:rsid w:val="009D2640"/>
    <w:rsid w:val="009D280B"/>
    <w:rsid w:val="009D30CC"/>
    <w:rsid w:val="009D4C0F"/>
    <w:rsid w:val="009E16E6"/>
    <w:rsid w:val="009E1B39"/>
    <w:rsid w:val="009E3A45"/>
    <w:rsid w:val="009E3AA1"/>
    <w:rsid w:val="009E3FA9"/>
    <w:rsid w:val="009E4D38"/>
    <w:rsid w:val="009E54A0"/>
    <w:rsid w:val="009E7D8C"/>
    <w:rsid w:val="009F1485"/>
    <w:rsid w:val="009F2944"/>
    <w:rsid w:val="009F32C3"/>
    <w:rsid w:val="009F57ED"/>
    <w:rsid w:val="00A01CA5"/>
    <w:rsid w:val="00A01E8E"/>
    <w:rsid w:val="00A0259D"/>
    <w:rsid w:val="00A03B8C"/>
    <w:rsid w:val="00A05291"/>
    <w:rsid w:val="00A07ED9"/>
    <w:rsid w:val="00A11280"/>
    <w:rsid w:val="00A11316"/>
    <w:rsid w:val="00A118B8"/>
    <w:rsid w:val="00A122D9"/>
    <w:rsid w:val="00A137A7"/>
    <w:rsid w:val="00A16865"/>
    <w:rsid w:val="00A16F34"/>
    <w:rsid w:val="00A17D13"/>
    <w:rsid w:val="00A17F55"/>
    <w:rsid w:val="00A21006"/>
    <w:rsid w:val="00A218C6"/>
    <w:rsid w:val="00A23254"/>
    <w:rsid w:val="00A25DB2"/>
    <w:rsid w:val="00A27E32"/>
    <w:rsid w:val="00A3029B"/>
    <w:rsid w:val="00A334D2"/>
    <w:rsid w:val="00A3362D"/>
    <w:rsid w:val="00A40B54"/>
    <w:rsid w:val="00A416F3"/>
    <w:rsid w:val="00A435BE"/>
    <w:rsid w:val="00A44285"/>
    <w:rsid w:val="00A46BBD"/>
    <w:rsid w:val="00A4774E"/>
    <w:rsid w:val="00A515FE"/>
    <w:rsid w:val="00A51F80"/>
    <w:rsid w:val="00A55326"/>
    <w:rsid w:val="00A6061A"/>
    <w:rsid w:val="00A60AE4"/>
    <w:rsid w:val="00A61E59"/>
    <w:rsid w:val="00A62083"/>
    <w:rsid w:val="00A627C6"/>
    <w:rsid w:val="00A64363"/>
    <w:rsid w:val="00A661DB"/>
    <w:rsid w:val="00A67F93"/>
    <w:rsid w:val="00A72565"/>
    <w:rsid w:val="00A7520D"/>
    <w:rsid w:val="00A83648"/>
    <w:rsid w:val="00A83700"/>
    <w:rsid w:val="00A84550"/>
    <w:rsid w:val="00A90DAD"/>
    <w:rsid w:val="00A92A90"/>
    <w:rsid w:val="00A95410"/>
    <w:rsid w:val="00A96DDA"/>
    <w:rsid w:val="00A97937"/>
    <w:rsid w:val="00AA0A4D"/>
    <w:rsid w:val="00AA1271"/>
    <w:rsid w:val="00AA2B81"/>
    <w:rsid w:val="00AA52EA"/>
    <w:rsid w:val="00AA5F2C"/>
    <w:rsid w:val="00AA6047"/>
    <w:rsid w:val="00AA67F6"/>
    <w:rsid w:val="00AB2323"/>
    <w:rsid w:val="00AB3473"/>
    <w:rsid w:val="00AB4976"/>
    <w:rsid w:val="00AB72F7"/>
    <w:rsid w:val="00AC0FFF"/>
    <w:rsid w:val="00AC2E17"/>
    <w:rsid w:val="00AC36A3"/>
    <w:rsid w:val="00AC7081"/>
    <w:rsid w:val="00AD0AE0"/>
    <w:rsid w:val="00AD0ECC"/>
    <w:rsid w:val="00AD125B"/>
    <w:rsid w:val="00AD177D"/>
    <w:rsid w:val="00AD35B4"/>
    <w:rsid w:val="00AD5F41"/>
    <w:rsid w:val="00AE04A9"/>
    <w:rsid w:val="00AE0565"/>
    <w:rsid w:val="00AE3B55"/>
    <w:rsid w:val="00AE473E"/>
    <w:rsid w:val="00AE7E13"/>
    <w:rsid w:val="00AF01A0"/>
    <w:rsid w:val="00AF25E7"/>
    <w:rsid w:val="00AF782C"/>
    <w:rsid w:val="00B013C9"/>
    <w:rsid w:val="00B01A88"/>
    <w:rsid w:val="00B01FE2"/>
    <w:rsid w:val="00B02216"/>
    <w:rsid w:val="00B02AC5"/>
    <w:rsid w:val="00B05216"/>
    <w:rsid w:val="00B07927"/>
    <w:rsid w:val="00B11871"/>
    <w:rsid w:val="00B13EC3"/>
    <w:rsid w:val="00B14AD3"/>
    <w:rsid w:val="00B1794B"/>
    <w:rsid w:val="00B2150C"/>
    <w:rsid w:val="00B234AB"/>
    <w:rsid w:val="00B26DC6"/>
    <w:rsid w:val="00B27EB0"/>
    <w:rsid w:val="00B3080C"/>
    <w:rsid w:val="00B33A4E"/>
    <w:rsid w:val="00B34102"/>
    <w:rsid w:val="00B34BE1"/>
    <w:rsid w:val="00B35172"/>
    <w:rsid w:val="00B35FDD"/>
    <w:rsid w:val="00B36CDE"/>
    <w:rsid w:val="00B379C6"/>
    <w:rsid w:val="00B40F8B"/>
    <w:rsid w:val="00B4184E"/>
    <w:rsid w:val="00B41BB1"/>
    <w:rsid w:val="00B443B8"/>
    <w:rsid w:val="00B45D3C"/>
    <w:rsid w:val="00B45DED"/>
    <w:rsid w:val="00B54722"/>
    <w:rsid w:val="00B54A94"/>
    <w:rsid w:val="00B54D6A"/>
    <w:rsid w:val="00B56387"/>
    <w:rsid w:val="00B56D20"/>
    <w:rsid w:val="00B6003C"/>
    <w:rsid w:val="00B6696B"/>
    <w:rsid w:val="00B67685"/>
    <w:rsid w:val="00B7105B"/>
    <w:rsid w:val="00B71428"/>
    <w:rsid w:val="00B71CEF"/>
    <w:rsid w:val="00B738D6"/>
    <w:rsid w:val="00B74204"/>
    <w:rsid w:val="00B744B1"/>
    <w:rsid w:val="00B76EBC"/>
    <w:rsid w:val="00B805B1"/>
    <w:rsid w:val="00B80862"/>
    <w:rsid w:val="00B80BF5"/>
    <w:rsid w:val="00B8223C"/>
    <w:rsid w:val="00B824CC"/>
    <w:rsid w:val="00B94F7F"/>
    <w:rsid w:val="00B95747"/>
    <w:rsid w:val="00B96F53"/>
    <w:rsid w:val="00BA01FA"/>
    <w:rsid w:val="00BA2F37"/>
    <w:rsid w:val="00BA352B"/>
    <w:rsid w:val="00BA56DD"/>
    <w:rsid w:val="00BB0295"/>
    <w:rsid w:val="00BB325A"/>
    <w:rsid w:val="00BB336D"/>
    <w:rsid w:val="00BB4744"/>
    <w:rsid w:val="00BB5F0B"/>
    <w:rsid w:val="00BB7DF8"/>
    <w:rsid w:val="00BB7E69"/>
    <w:rsid w:val="00BC1846"/>
    <w:rsid w:val="00BC3BC2"/>
    <w:rsid w:val="00BC68AB"/>
    <w:rsid w:val="00BC6C95"/>
    <w:rsid w:val="00BC6DF2"/>
    <w:rsid w:val="00BC7367"/>
    <w:rsid w:val="00BD020F"/>
    <w:rsid w:val="00BD458E"/>
    <w:rsid w:val="00BD47A9"/>
    <w:rsid w:val="00BD4DCB"/>
    <w:rsid w:val="00BD5B68"/>
    <w:rsid w:val="00BD5E09"/>
    <w:rsid w:val="00BD7ADF"/>
    <w:rsid w:val="00BE0EC8"/>
    <w:rsid w:val="00BE201D"/>
    <w:rsid w:val="00BE7712"/>
    <w:rsid w:val="00BE7C02"/>
    <w:rsid w:val="00BF1F78"/>
    <w:rsid w:val="00BF3B08"/>
    <w:rsid w:val="00BF3DD4"/>
    <w:rsid w:val="00C03C3F"/>
    <w:rsid w:val="00C05D83"/>
    <w:rsid w:val="00C10D63"/>
    <w:rsid w:val="00C10DC8"/>
    <w:rsid w:val="00C113BD"/>
    <w:rsid w:val="00C11EC9"/>
    <w:rsid w:val="00C1365B"/>
    <w:rsid w:val="00C1715B"/>
    <w:rsid w:val="00C21888"/>
    <w:rsid w:val="00C219D4"/>
    <w:rsid w:val="00C2229E"/>
    <w:rsid w:val="00C25208"/>
    <w:rsid w:val="00C25BFF"/>
    <w:rsid w:val="00C2775F"/>
    <w:rsid w:val="00C3180B"/>
    <w:rsid w:val="00C32B6F"/>
    <w:rsid w:val="00C33192"/>
    <w:rsid w:val="00C3653C"/>
    <w:rsid w:val="00C43E9F"/>
    <w:rsid w:val="00C44863"/>
    <w:rsid w:val="00C46A1A"/>
    <w:rsid w:val="00C46C40"/>
    <w:rsid w:val="00C479FF"/>
    <w:rsid w:val="00C508E7"/>
    <w:rsid w:val="00C546C9"/>
    <w:rsid w:val="00C54C0A"/>
    <w:rsid w:val="00C6049D"/>
    <w:rsid w:val="00C61F94"/>
    <w:rsid w:val="00C64EF2"/>
    <w:rsid w:val="00C664EA"/>
    <w:rsid w:val="00C66E40"/>
    <w:rsid w:val="00C70D9D"/>
    <w:rsid w:val="00C744B2"/>
    <w:rsid w:val="00C80D78"/>
    <w:rsid w:val="00C818D5"/>
    <w:rsid w:val="00C8278B"/>
    <w:rsid w:val="00C82C0A"/>
    <w:rsid w:val="00C85C09"/>
    <w:rsid w:val="00C8764C"/>
    <w:rsid w:val="00C87EED"/>
    <w:rsid w:val="00C92355"/>
    <w:rsid w:val="00C9264C"/>
    <w:rsid w:val="00C935A0"/>
    <w:rsid w:val="00C93D1D"/>
    <w:rsid w:val="00C95EEE"/>
    <w:rsid w:val="00C97469"/>
    <w:rsid w:val="00CA06C0"/>
    <w:rsid w:val="00CA12D8"/>
    <w:rsid w:val="00CA1E80"/>
    <w:rsid w:val="00CA2927"/>
    <w:rsid w:val="00CA3124"/>
    <w:rsid w:val="00CA57CA"/>
    <w:rsid w:val="00CB20E9"/>
    <w:rsid w:val="00CB2420"/>
    <w:rsid w:val="00CB38FE"/>
    <w:rsid w:val="00CB6788"/>
    <w:rsid w:val="00CC3CF4"/>
    <w:rsid w:val="00CC3E8D"/>
    <w:rsid w:val="00CC6389"/>
    <w:rsid w:val="00CC7C00"/>
    <w:rsid w:val="00CC7DB4"/>
    <w:rsid w:val="00CD0158"/>
    <w:rsid w:val="00CD0E22"/>
    <w:rsid w:val="00CD14C1"/>
    <w:rsid w:val="00CD26A0"/>
    <w:rsid w:val="00CD2F71"/>
    <w:rsid w:val="00CD33A4"/>
    <w:rsid w:val="00CD39A3"/>
    <w:rsid w:val="00CD46A6"/>
    <w:rsid w:val="00CD555F"/>
    <w:rsid w:val="00CD7634"/>
    <w:rsid w:val="00CE3EF0"/>
    <w:rsid w:val="00CE5386"/>
    <w:rsid w:val="00CE53B3"/>
    <w:rsid w:val="00CE634B"/>
    <w:rsid w:val="00CF1639"/>
    <w:rsid w:val="00CF600B"/>
    <w:rsid w:val="00CF6FE6"/>
    <w:rsid w:val="00CF739B"/>
    <w:rsid w:val="00CF7699"/>
    <w:rsid w:val="00D00862"/>
    <w:rsid w:val="00D0327B"/>
    <w:rsid w:val="00D0331B"/>
    <w:rsid w:val="00D034FC"/>
    <w:rsid w:val="00D0410A"/>
    <w:rsid w:val="00D0457B"/>
    <w:rsid w:val="00D04A35"/>
    <w:rsid w:val="00D05A5F"/>
    <w:rsid w:val="00D060DD"/>
    <w:rsid w:val="00D0669B"/>
    <w:rsid w:val="00D0716E"/>
    <w:rsid w:val="00D07AD7"/>
    <w:rsid w:val="00D10D0D"/>
    <w:rsid w:val="00D10D27"/>
    <w:rsid w:val="00D111BD"/>
    <w:rsid w:val="00D11E89"/>
    <w:rsid w:val="00D1203C"/>
    <w:rsid w:val="00D1441E"/>
    <w:rsid w:val="00D178DD"/>
    <w:rsid w:val="00D20A93"/>
    <w:rsid w:val="00D2333D"/>
    <w:rsid w:val="00D25D3C"/>
    <w:rsid w:val="00D264A6"/>
    <w:rsid w:val="00D275D4"/>
    <w:rsid w:val="00D30E2C"/>
    <w:rsid w:val="00D31144"/>
    <w:rsid w:val="00D37316"/>
    <w:rsid w:val="00D40383"/>
    <w:rsid w:val="00D43547"/>
    <w:rsid w:val="00D45C57"/>
    <w:rsid w:val="00D50B4C"/>
    <w:rsid w:val="00D50D92"/>
    <w:rsid w:val="00D512EB"/>
    <w:rsid w:val="00D5242E"/>
    <w:rsid w:val="00D52F0F"/>
    <w:rsid w:val="00D534D9"/>
    <w:rsid w:val="00D54F24"/>
    <w:rsid w:val="00D56103"/>
    <w:rsid w:val="00D56356"/>
    <w:rsid w:val="00D56403"/>
    <w:rsid w:val="00D5731D"/>
    <w:rsid w:val="00D57940"/>
    <w:rsid w:val="00D57A58"/>
    <w:rsid w:val="00D57D2D"/>
    <w:rsid w:val="00D602E2"/>
    <w:rsid w:val="00D60F7E"/>
    <w:rsid w:val="00D60F8C"/>
    <w:rsid w:val="00D628B0"/>
    <w:rsid w:val="00D63139"/>
    <w:rsid w:val="00D6546B"/>
    <w:rsid w:val="00D707CA"/>
    <w:rsid w:val="00D748CF"/>
    <w:rsid w:val="00D75178"/>
    <w:rsid w:val="00D768D6"/>
    <w:rsid w:val="00D7695B"/>
    <w:rsid w:val="00D772F2"/>
    <w:rsid w:val="00D80B43"/>
    <w:rsid w:val="00D819C9"/>
    <w:rsid w:val="00D839ED"/>
    <w:rsid w:val="00D855B0"/>
    <w:rsid w:val="00D87797"/>
    <w:rsid w:val="00D87E6B"/>
    <w:rsid w:val="00D9189E"/>
    <w:rsid w:val="00D93CFB"/>
    <w:rsid w:val="00D947C7"/>
    <w:rsid w:val="00D978A7"/>
    <w:rsid w:val="00DA1919"/>
    <w:rsid w:val="00DA1ED9"/>
    <w:rsid w:val="00DA2E43"/>
    <w:rsid w:val="00DA44DB"/>
    <w:rsid w:val="00DA5070"/>
    <w:rsid w:val="00DA7697"/>
    <w:rsid w:val="00DB3573"/>
    <w:rsid w:val="00DB6B43"/>
    <w:rsid w:val="00DC1190"/>
    <w:rsid w:val="00DC4435"/>
    <w:rsid w:val="00DC630F"/>
    <w:rsid w:val="00DC72A6"/>
    <w:rsid w:val="00DD101F"/>
    <w:rsid w:val="00DD2E71"/>
    <w:rsid w:val="00DD4FEA"/>
    <w:rsid w:val="00DD5267"/>
    <w:rsid w:val="00DD6157"/>
    <w:rsid w:val="00DD72CD"/>
    <w:rsid w:val="00DE0903"/>
    <w:rsid w:val="00DE0FA5"/>
    <w:rsid w:val="00DE1BB6"/>
    <w:rsid w:val="00DE3EA4"/>
    <w:rsid w:val="00DE59DE"/>
    <w:rsid w:val="00DE6394"/>
    <w:rsid w:val="00DF3533"/>
    <w:rsid w:val="00DF73C7"/>
    <w:rsid w:val="00DF74F4"/>
    <w:rsid w:val="00DF7F4B"/>
    <w:rsid w:val="00E00BBE"/>
    <w:rsid w:val="00E02326"/>
    <w:rsid w:val="00E0290C"/>
    <w:rsid w:val="00E04CE8"/>
    <w:rsid w:val="00E05405"/>
    <w:rsid w:val="00E066A0"/>
    <w:rsid w:val="00E07AEC"/>
    <w:rsid w:val="00E13767"/>
    <w:rsid w:val="00E13BF4"/>
    <w:rsid w:val="00E13E42"/>
    <w:rsid w:val="00E141C7"/>
    <w:rsid w:val="00E17991"/>
    <w:rsid w:val="00E23795"/>
    <w:rsid w:val="00E237F1"/>
    <w:rsid w:val="00E256BC"/>
    <w:rsid w:val="00E279AC"/>
    <w:rsid w:val="00E312A6"/>
    <w:rsid w:val="00E31911"/>
    <w:rsid w:val="00E31B5E"/>
    <w:rsid w:val="00E34AA2"/>
    <w:rsid w:val="00E417D0"/>
    <w:rsid w:val="00E43595"/>
    <w:rsid w:val="00E440B3"/>
    <w:rsid w:val="00E4580E"/>
    <w:rsid w:val="00E47F77"/>
    <w:rsid w:val="00E51F2E"/>
    <w:rsid w:val="00E55514"/>
    <w:rsid w:val="00E55A4C"/>
    <w:rsid w:val="00E56FCB"/>
    <w:rsid w:val="00E57957"/>
    <w:rsid w:val="00E60401"/>
    <w:rsid w:val="00E63992"/>
    <w:rsid w:val="00E65A86"/>
    <w:rsid w:val="00E730F1"/>
    <w:rsid w:val="00E73C11"/>
    <w:rsid w:val="00E74085"/>
    <w:rsid w:val="00E751BB"/>
    <w:rsid w:val="00E75503"/>
    <w:rsid w:val="00E756E1"/>
    <w:rsid w:val="00E75B64"/>
    <w:rsid w:val="00E80B82"/>
    <w:rsid w:val="00E81E04"/>
    <w:rsid w:val="00E85EA0"/>
    <w:rsid w:val="00E860B4"/>
    <w:rsid w:val="00E861A7"/>
    <w:rsid w:val="00E8677F"/>
    <w:rsid w:val="00E86C35"/>
    <w:rsid w:val="00E8715C"/>
    <w:rsid w:val="00E87A94"/>
    <w:rsid w:val="00E907D2"/>
    <w:rsid w:val="00E9200C"/>
    <w:rsid w:val="00E9217F"/>
    <w:rsid w:val="00E9240D"/>
    <w:rsid w:val="00E92AD7"/>
    <w:rsid w:val="00E94B04"/>
    <w:rsid w:val="00E94D7C"/>
    <w:rsid w:val="00E95BEA"/>
    <w:rsid w:val="00E95CAF"/>
    <w:rsid w:val="00E97EDC"/>
    <w:rsid w:val="00EA1140"/>
    <w:rsid w:val="00EA57A0"/>
    <w:rsid w:val="00EA625E"/>
    <w:rsid w:val="00EB471B"/>
    <w:rsid w:val="00EB6835"/>
    <w:rsid w:val="00EB73FD"/>
    <w:rsid w:val="00EB7614"/>
    <w:rsid w:val="00EC149D"/>
    <w:rsid w:val="00EC29C7"/>
    <w:rsid w:val="00EC36BE"/>
    <w:rsid w:val="00EC4939"/>
    <w:rsid w:val="00EC4EEC"/>
    <w:rsid w:val="00EC7C8A"/>
    <w:rsid w:val="00ED55B0"/>
    <w:rsid w:val="00ED5C18"/>
    <w:rsid w:val="00EE11D2"/>
    <w:rsid w:val="00EE2EE8"/>
    <w:rsid w:val="00EE3DC1"/>
    <w:rsid w:val="00EE6A3D"/>
    <w:rsid w:val="00EE6FC4"/>
    <w:rsid w:val="00EE7156"/>
    <w:rsid w:val="00EF0040"/>
    <w:rsid w:val="00EF1DAF"/>
    <w:rsid w:val="00EF1F8F"/>
    <w:rsid w:val="00EF64DC"/>
    <w:rsid w:val="00F022AB"/>
    <w:rsid w:val="00F023E1"/>
    <w:rsid w:val="00F029BB"/>
    <w:rsid w:val="00F03815"/>
    <w:rsid w:val="00F137AF"/>
    <w:rsid w:val="00F16875"/>
    <w:rsid w:val="00F16AC0"/>
    <w:rsid w:val="00F16CD9"/>
    <w:rsid w:val="00F17662"/>
    <w:rsid w:val="00F2022E"/>
    <w:rsid w:val="00F25C76"/>
    <w:rsid w:val="00F312D1"/>
    <w:rsid w:val="00F318A4"/>
    <w:rsid w:val="00F34F00"/>
    <w:rsid w:val="00F35DFC"/>
    <w:rsid w:val="00F36457"/>
    <w:rsid w:val="00F36FB9"/>
    <w:rsid w:val="00F37A1F"/>
    <w:rsid w:val="00F435E7"/>
    <w:rsid w:val="00F4368E"/>
    <w:rsid w:val="00F45C61"/>
    <w:rsid w:val="00F47F38"/>
    <w:rsid w:val="00F503C2"/>
    <w:rsid w:val="00F50645"/>
    <w:rsid w:val="00F53FDF"/>
    <w:rsid w:val="00F54B33"/>
    <w:rsid w:val="00F568BC"/>
    <w:rsid w:val="00F571DB"/>
    <w:rsid w:val="00F70102"/>
    <w:rsid w:val="00F72390"/>
    <w:rsid w:val="00F74E56"/>
    <w:rsid w:val="00F82E68"/>
    <w:rsid w:val="00F83167"/>
    <w:rsid w:val="00F85789"/>
    <w:rsid w:val="00F86275"/>
    <w:rsid w:val="00F86C4D"/>
    <w:rsid w:val="00F90606"/>
    <w:rsid w:val="00F90C91"/>
    <w:rsid w:val="00F953CE"/>
    <w:rsid w:val="00F95B09"/>
    <w:rsid w:val="00F96497"/>
    <w:rsid w:val="00FA130D"/>
    <w:rsid w:val="00FA18BF"/>
    <w:rsid w:val="00FA1FC1"/>
    <w:rsid w:val="00FA389D"/>
    <w:rsid w:val="00FA60E7"/>
    <w:rsid w:val="00FA77CC"/>
    <w:rsid w:val="00FB0CF8"/>
    <w:rsid w:val="00FB396A"/>
    <w:rsid w:val="00FB4B53"/>
    <w:rsid w:val="00FB5F79"/>
    <w:rsid w:val="00FB6B13"/>
    <w:rsid w:val="00FC1A18"/>
    <w:rsid w:val="00FC6E09"/>
    <w:rsid w:val="00FC6F2D"/>
    <w:rsid w:val="00FC76E7"/>
    <w:rsid w:val="00FD00DC"/>
    <w:rsid w:val="00FD0998"/>
    <w:rsid w:val="00FD3EF4"/>
    <w:rsid w:val="00FD69F3"/>
    <w:rsid w:val="00FD6D7C"/>
    <w:rsid w:val="00FD7FA8"/>
    <w:rsid w:val="00FE4F2C"/>
    <w:rsid w:val="00FE573C"/>
    <w:rsid w:val="00FE7010"/>
    <w:rsid w:val="00FF0386"/>
    <w:rsid w:val="00FF0D50"/>
    <w:rsid w:val="00FF3015"/>
    <w:rsid w:val="00FF3414"/>
    <w:rsid w:val="00FF56FC"/>
    <w:rsid w:val="00FF5A5F"/>
    <w:rsid w:val="0FFB031F"/>
    <w:rsid w:val="362841E0"/>
    <w:rsid w:val="464D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spacing w:before="100" w:beforeAutospacing="1" w:after="100" w:afterAutospacing="1"/>
      <w:outlineLvl w:val="0"/>
    </w:pPr>
    <w:rPr>
      <w:rFonts w:cs="Times New Roman"/>
      <w:b/>
      <w:bCs/>
      <w:color w:val="333333"/>
      <w:kern w:val="36"/>
      <w:sz w:val="48"/>
      <w:szCs w:val="48"/>
    </w:rPr>
  </w:style>
  <w:style w:type="paragraph" w:styleId="3">
    <w:name w:val="heading 2"/>
    <w:basedOn w:val="1"/>
    <w:next w:val="1"/>
    <w:link w:val="3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Bullet"/>
    <w:basedOn w:val="1"/>
    <w:unhideWhenUsed/>
    <w:qFormat/>
    <w:uiPriority w:val="0"/>
    <w:pPr>
      <w:tabs>
        <w:tab w:val="left" w:pos="360"/>
      </w:tabs>
      <w:ind w:left="360" w:hanging="360"/>
    </w:pPr>
  </w:style>
  <w:style w:type="paragraph" w:styleId="5">
    <w:name w:val="Body Text Indent"/>
    <w:basedOn w:val="1"/>
    <w:link w:val="38"/>
    <w:unhideWhenUsed/>
    <w:qFormat/>
    <w:uiPriority w:val="0"/>
    <w:pPr>
      <w:spacing w:after="120"/>
      <w:ind w:left="420" w:leftChars="200"/>
    </w:pPr>
    <w:rPr>
      <w:rFonts w:ascii="Times New Roman" w:hAnsi="Times New Roman" w:cs="Times New Roman"/>
      <w:kern w:val="2"/>
      <w:sz w:val="21"/>
      <w:szCs w:val="22"/>
    </w:rPr>
  </w:style>
  <w:style w:type="paragraph" w:styleId="6">
    <w:name w:val="Plain Text"/>
    <w:basedOn w:val="1"/>
    <w:link w:val="22"/>
    <w:qFormat/>
    <w:uiPriority w:val="0"/>
    <w:rPr>
      <w:rFonts w:hAnsi="Courier New" w:cs="Courier New"/>
      <w:kern w:val="2"/>
      <w:sz w:val="21"/>
      <w:szCs w:val="21"/>
    </w:rPr>
  </w:style>
  <w:style w:type="paragraph" w:styleId="7">
    <w:name w:val="Balloon Text"/>
    <w:basedOn w:val="1"/>
    <w:link w:val="30"/>
    <w:qFormat/>
    <w:uiPriority w:val="0"/>
    <w:rPr>
      <w:rFonts w:cs="Times New Roman"/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paragraph" w:styleId="10">
    <w:name w:val="HTML Preformatted"/>
    <w:basedOn w:val="1"/>
    <w:link w:val="25"/>
    <w:unhideWhenUsed/>
    <w:qFormat/>
    <w:uiPriority w:val="0"/>
    <w:rPr>
      <w:rFonts w:ascii="Arial" w:hAnsi="Arial" w:cs="Times New Roman"/>
    </w:rPr>
  </w:style>
  <w:style w:type="paragraph" w:styleId="11">
    <w:name w:val="Normal (Web)"/>
    <w:basedOn w:val="1"/>
    <w:link w:val="29"/>
    <w:qFormat/>
    <w:uiPriority w:val="0"/>
    <w:pPr>
      <w:spacing w:before="100" w:beforeAutospacing="1" w:after="100" w:afterAutospacing="1"/>
    </w:pPr>
  </w:style>
  <w:style w:type="character" w:styleId="13">
    <w:name w:val="Strong"/>
    <w:qFormat/>
    <w:uiPriority w:val="22"/>
    <w:rPr>
      <w:b/>
      <w:bCs/>
    </w:rPr>
  </w:style>
  <w:style w:type="character" w:styleId="14">
    <w:name w:val="page number"/>
    <w:basedOn w:val="12"/>
    <w:uiPriority w:val="0"/>
  </w:style>
  <w:style w:type="character" w:styleId="15">
    <w:name w:val="Emphasis"/>
    <w:qFormat/>
    <w:uiPriority w:val="0"/>
    <w:rPr>
      <w:i/>
      <w:iCs/>
    </w:rPr>
  </w:style>
  <w:style w:type="character" w:styleId="16">
    <w:name w:val="Hyperlink"/>
    <w:unhideWhenUsed/>
    <w:qFormat/>
    <w:uiPriority w:val="0"/>
    <w:rPr>
      <w:color w:val="0000FF"/>
      <w:u w:val="single"/>
    </w:rPr>
  </w:style>
  <w:style w:type="table" w:styleId="18">
    <w:name w:val="Table Grid"/>
    <w:basedOn w:val="17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标题1 Char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0">
    <w:name w:val="页眉 Char"/>
    <w:link w:val="9"/>
    <w:qFormat/>
    <w:uiPriority w:val="99"/>
    <w:rPr>
      <w:kern w:val="2"/>
      <w:sz w:val="18"/>
      <w:szCs w:val="18"/>
    </w:rPr>
  </w:style>
  <w:style w:type="character" w:customStyle="1" w:styleId="21">
    <w:name w:val="标题 1 Char"/>
    <w:link w:val="2"/>
    <w:qFormat/>
    <w:uiPriority w:val="0"/>
    <w:rPr>
      <w:rFonts w:ascii="宋体" w:hAnsi="宋体" w:cs="宋体"/>
      <w:b/>
      <w:bCs/>
      <w:color w:val="333333"/>
      <w:kern w:val="36"/>
      <w:sz w:val="48"/>
      <w:szCs w:val="48"/>
    </w:rPr>
  </w:style>
  <w:style w:type="character" w:customStyle="1" w:styleId="22">
    <w:name w:val="纯文本 Char"/>
    <w:link w:val="6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3">
    <w:name w:val="apple-converted-space"/>
    <w:qFormat/>
    <w:uiPriority w:val="0"/>
  </w:style>
  <w:style w:type="character" w:customStyle="1" w:styleId="24">
    <w:name w:val="HTML 预设格式 字符"/>
    <w:qFormat/>
    <w:uiPriority w:val="0"/>
    <w:rPr>
      <w:rFonts w:ascii="Courier New" w:hAnsi="Courier New" w:cs="Courier New"/>
      <w:kern w:val="2"/>
    </w:rPr>
  </w:style>
  <w:style w:type="character" w:customStyle="1" w:styleId="25">
    <w:name w:val="HTML 预设格式 Char"/>
    <w:link w:val="10"/>
    <w:qFormat/>
    <w:locked/>
    <w:uiPriority w:val="0"/>
    <w:rPr>
      <w:rFonts w:ascii="Arial" w:hAnsi="Arial" w:cs="Arial"/>
      <w:sz w:val="24"/>
      <w:szCs w:val="24"/>
    </w:rPr>
  </w:style>
  <w:style w:type="character" w:customStyle="1" w:styleId="26">
    <w:name w:val="parsing1"/>
    <w:qFormat/>
    <w:uiPriority w:val="0"/>
    <w:rPr>
      <w:b/>
      <w:bCs/>
      <w:color w:val="FFFFFF"/>
      <w:sz w:val="21"/>
      <w:szCs w:val="21"/>
    </w:rPr>
  </w:style>
  <w:style w:type="character" w:customStyle="1" w:styleId="27">
    <w:name w:val="option1"/>
    <w:qFormat/>
    <w:uiPriority w:val="0"/>
    <w:rPr>
      <w:b/>
      <w:bCs/>
      <w:color w:val="FFFFFF"/>
      <w:sz w:val="21"/>
      <w:szCs w:val="21"/>
    </w:rPr>
  </w:style>
  <w:style w:type="character" w:customStyle="1" w:styleId="28">
    <w:name w:val="tpccontent1"/>
    <w:qFormat/>
    <w:uiPriority w:val="0"/>
  </w:style>
  <w:style w:type="character" w:customStyle="1" w:styleId="29">
    <w:name w:val="普通(网站) Char"/>
    <w:link w:val="11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30">
    <w:name w:val="批注框文本 Char"/>
    <w:link w:val="7"/>
    <w:qFormat/>
    <w:uiPriority w:val="0"/>
    <w:rPr>
      <w:rFonts w:ascii="宋体" w:hAnsi="宋体" w:cs="宋体"/>
      <w:sz w:val="18"/>
      <w:szCs w:val="18"/>
    </w:rPr>
  </w:style>
  <w:style w:type="character" w:customStyle="1" w:styleId="31">
    <w:name w:val="标题 2 Char"/>
    <w:link w:val="3"/>
    <w:semiHidden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32">
    <w:name w:val="纯文本 字符1"/>
    <w:semiHidden/>
    <w:qFormat/>
    <w:locked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33">
    <w:name w:val="op_dict3_howread"/>
    <w:qFormat/>
    <w:uiPriority w:val="0"/>
  </w:style>
  <w:style w:type="character" w:customStyle="1" w:styleId="34">
    <w:name w:val="apple-style-span"/>
    <w:qFormat/>
    <w:uiPriority w:val="0"/>
  </w:style>
  <w:style w:type="character" w:customStyle="1" w:styleId="35">
    <w:name w:val="hl3"/>
    <w:qFormat/>
    <w:uiPriority w:val="0"/>
    <w:rPr>
      <w:color w:val="B01E23"/>
    </w:rPr>
  </w:style>
  <w:style w:type="character" w:customStyle="1" w:styleId="36">
    <w:name w:val="材料文字 Char"/>
    <w:link w:val="37"/>
    <w:qFormat/>
    <w:uiPriority w:val="0"/>
    <w:rPr>
      <w:rFonts w:ascii="方正楷体_GBK" w:hAnsi="楷体" w:eastAsia="方正楷体_GBK"/>
      <w:kern w:val="2"/>
      <w:sz w:val="21"/>
      <w:szCs w:val="21"/>
      <w:lang w:val="en-US" w:eastAsia="zh-CN" w:bidi="ar-SA"/>
    </w:rPr>
  </w:style>
  <w:style w:type="paragraph" w:customStyle="1" w:styleId="37">
    <w:name w:val="材料文字"/>
    <w:basedOn w:val="1"/>
    <w:link w:val="36"/>
    <w:qFormat/>
    <w:uiPriority w:val="0"/>
    <w:pPr>
      <w:spacing w:line="320" w:lineRule="exact"/>
      <w:ind w:firstLine="200" w:firstLineChars="200"/>
    </w:pPr>
    <w:rPr>
      <w:rFonts w:ascii="方正楷体_GBK" w:hAnsi="楷体" w:eastAsia="方正楷体_GBK" w:cs="Times New Roman"/>
      <w:kern w:val="2"/>
      <w:sz w:val="21"/>
      <w:szCs w:val="21"/>
    </w:rPr>
  </w:style>
  <w:style w:type="character" w:customStyle="1" w:styleId="38">
    <w:name w:val="正文文本缩进 Char"/>
    <w:link w:val="5"/>
    <w:qFormat/>
    <w:uiPriority w:val="0"/>
    <w:rPr>
      <w:kern w:val="2"/>
      <w:sz w:val="21"/>
      <w:szCs w:val="22"/>
    </w:rPr>
  </w:style>
  <w:style w:type="paragraph" w:customStyle="1" w:styleId="39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40">
    <w:name w:val="reader-word-layer"/>
    <w:basedOn w:val="1"/>
    <w:qFormat/>
    <w:uiPriority w:val="0"/>
    <w:pPr>
      <w:spacing w:before="100" w:beforeAutospacing="1" w:after="100" w:afterAutospacing="1"/>
    </w:pPr>
  </w:style>
  <w:style w:type="paragraph" w:styleId="41">
    <w:name w:val="No Spacing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2">
    <w:name w:val="tc"/>
    <w:basedOn w:val="1"/>
    <w:qFormat/>
    <w:uiPriority w:val="0"/>
    <w:pPr>
      <w:jc w:val="center"/>
    </w:pPr>
    <w:rPr>
      <w:rFonts w:ascii="Calibri" w:hAnsi="Calibri"/>
    </w:rPr>
  </w:style>
  <w:style w:type="paragraph" w:customStyle="1" w:styleId="43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44">
    <w:name w:val="Default"/>
    <w:qFormat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45">
    <w:name w:val="Char1"/>
    <w:basedOn w:val="1"/>
    <w:qFormat/>
    <w:uiPriority w:val="0"/>
    <w:pPr>
      <w:spacing w:line="300" w:lineRule="auto"/>
      <w:ind w:firstLine="20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wmf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6"/>
    <customShpInfo spid="_x0000_s1037"/>
    <customShpInfo spid="_x0000_s103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6EF64F-57A1-4184-8630-B1F9C2CEC9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1314</Words>
  <Characters>7492</Characters>
  <Lines>62</Lines>
  <Paragraphs>17</Paragraphs>
  <TotalTime>3</TotalTime>
  <ScaleCrop>false</ScaleCrop>
  <LinksUpToDate>false</LinksUpToDate>
  <CharactersWithSpaces>8789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2021-01-06T08:32:00Z</dcterms:created>
  <dc:creator>Users</dc:creator>
  <cp:lastModifiedBy>Administrator</cp:lastModifiedBy>
  <cp:lastPrinted>2021-01-08T09:21:00Z</cp:lastPrinted>
  <dcterms:modified xsi:type="dcterms:W3CDTF">2021-07-04T13:03:58Z</dcterms:modified>
  <dc:title>语文试题（一）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