
<file path=[Content_Types].xml><?xml version="1.0" encoding="utf-8"?>
<Types xmlns="http://schemas.openxmlformats.org/package/2006/content-types">
  <Default Extension="xml" ContentType="application/xml"/>
  <Default Extension="wdp" ContentType="image/vnd.ms-photo"/>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b/>
          <w:bCs/>
          <w:sz w:val="32"/>
          <w:szCs w:val="32"/>
        </w:rPr>
      </w:pPr>
      <w:r>
        <w:rPr>
          <w:rFonts w:hint="eastAsia" w:ascii="Times New Roman" w:hAnsi="Times New Roman"/>
          <w:b/>
          <w:bCs/>
          <w:sz w:val="32"/>
          <w:szCs w:val="32"/>
        </w:rPr>
        <w:drawing>
          <wp:anchor distT="0" distB="0" distL="114300" distR="114300" simplePos="0" relativeHeight="251658240" behindDoc="0" locked="0" layoutInCell="1" allowOverlap="1">
            <wp:simplePos x="0" y="0"/>
            <wp:positionH relativeFrom="page">
              <wp:posOffset>11709400</wp:posOffset>
            </wp:positionH>
            <wp:positionV relativeFrom="topMargin">
              <wp:posOffset>12103100</wp:posOffset>
            </wp:positionV>
            <wp:extent cx="406400" cy="444500"/>
            <wp:effectExtent l="0" t="0" r="12700" b="12700"/>
            <wp:wrapNone/>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6"/>
                    <a:stretch>
                      <a:fillRect/>
                    </a:stretch>
                  </pic:blipFill>
                  <pic:spPr>
                    <a:xfrm>
                      <a:off x="0" y="0"/>
                      <a:ext cx="406400" cy="444500"/>
                    </a:xfrm>
                    <a:prstGeom prst="rect">
                      <a:avLst/>
                    </a:prstGeom>
                  </pic:spPr>
                </pic:pic>
              </a:graphicData>
            </a:graphic>
          </wp:anchor>
        </w:drawing>
      </w:r>
      <w:r>
        <w:rPr>
          <w:rFonts w:hint="eastAsia" w:ascii="Times New Roman" w:hAnsi="Times New Roman"/>
          <w:b/>
          <w:bCs/>
          <w:sz w:val="32"/>
          <w:szCs w:val="32"/>
        </w:rPr>
        <w:t>宝安区2020-2021学年第二学期期末调研测试卷</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 xml:space="preserve">七年级 </w:t>
      </w:r>
      <w:r>
        <w:rPr>
          <w:rFonts w:ascii="Times New Roman" w:hAnsi="Times New Roman"/>
        </w:rPr>
        <w:t xml:space="preserve"> </w:t>
      </w:r>
      <w:r>
        <w:rPr>
          <w:rFonts w:hint="eastAsia" w:ascii="Times New Roman" w:hAnsi="Times New Roman"/>
        </w:rPr>
        <w:t>语文</w:t>
      </w:r>
    </w:p>
    <w:p>
      <w:pPr>
        <w:keepNext w:val="0"/>
        <w:keepLines w:val="0"/>
        <w:pageBreakBefore w:val="0"/>
        <w:kinsoku/>
        <w:wordWrap/>
        <w:overflowPunct/>
        <w:topLinePunct w:val="0"/>
        <w:autoSpaceDE/>
        <w:autoSpaceDN/>
        <w:bidi w:val="0"/>
        <w:adjustRightInd/>
        <w:snapToGrid/>
        <w:spacing w:line="240" w:lineRule="auto"/>
        <w:jc w:val="right"/>
        <w:textAlignment w:val="auto"/>
        <w:outlineLvl w:val="9"/>
        <w:rPr>
          <w:rFonts w:ascii="Times New Roman" w:hAnsi="Times New Roman"/>
        </w:rPr>
      </w:pPr>
      <w:r>
        <w:rPr>
          <w:rFonts w:ascii="Times New Roman" w:hAnsi="Times New Roman"/>
        </w:rPr>
        <w:t>2021.7</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说明：1.全卷共三道大题，满分120分，考试时间120分钟。</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2.答题前，请检查试卷和答题卡是否完整无破损；然后将考生信息用规定的笔填涂在答题卡的指定位置。</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3.答题时将答案写在答题卷的指定位置；作文写在作文格内；不得使用涂改液。</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4.保持答题卡的整洁，考试结束后，只上交答题卡。</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一、基础（27分）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学校开展了“践行节俭美德”综合性学习活动。请根据要求完成1-6题。</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节俭，是中华民族的传统美德。小时候，诗句“谁知盘中餐，粒粒皆辛苦”就是向我们①g</w:t>
      </w:r>
      <w:r>
        <w:rPr>
          <w:rFonts w:ascii="楷体" w:hAnsi="楷体" w:eastAsia="楷体"/>
        </w:rPr>
        <w:t>uà</w:t>
      </w:r>
      <w:r>
        <w:rPr>
          <w:rFonts w:hint="eastAsia" w:ascii="楷体" w:hAnsi="楷体" w:eastAsia="楷体"/>
        </w:rPr>
        <w:t>n sh</w:t>
      </w:r>
      <w:r>
        <w:rPr>
          <w:rFonts w:ascii="楷体" w:hAnsi="楷体" w:eastAsia="楷体"/>
        </w:rPr>
        <w:t>ū</w:t>
      </w:r>
      <w:r>
        <w:rPr>
          <w:rFonts w:hint="eastAsia" w:ascii="楷体" w:hAnsi="楷体" w:eastAsia="楷体"/>
        </w:rPr>
        <w:t>节俭的思想。一粒米，看起来</w:t>
      </w:r>
      <w:r>
        <w:rPr>
          <w:rFonts w:ascii="楷体" w:hAnsi="楷体" w:eastAsia="楷体"/>
          <w:u w:val="single"/>
        </w:rPr>
        <w:t xml:space="preserve">    </w:t>
      </w:r>
      <w:r>
        <w:rPr>
          <w:rFonts w:hint="eastAsia" w:ascii="楷体" w:hAnsi="楷体" w:eastAsia="楷体"/>
          <w:u w:val="single"/>
        </w:rPr>
        <w:t xml:space="preserve">甲 </w:t>
      </w:r>
      <w:r>
        <w:rPr>
          <w:rFonts w:ascii="楷体" w:hAnsi="楷体" w:eastAsia="楷体"/>
          <w:u w:val="single"/>
        </w:rPr>
        <w:t xml:space="preserve">   </w:t>
      </w:r>
      <w:r>
        <w:rPr>
          <w:rFonts w:hint="eastAsia" w:ascii="楷体" w:hAnsi="楷体" w:eastAsia="楷体"/>
        </w:rPr>
        <w:t>，但聚沙成塔，积少成多，如果全国人民人人节约一粒米，那么汇聚起来就是一笔巨大的财富。</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“光盘行动”如今已经成为一个____</w:t>
      </w:r>
      <w:r>
        <w:rPr>
          <w:rFonts w:ascii="楷体" w:hAnsi="楷体" w:eastAsia="楷体"/>
        </w:rPr>
        <w:t>______</w:t>
      </w:r>
      <w:r>
        <w:rPr>
          <w:rFonts w:hint="eastAsia" w:ascii="楷体" w:hAnsi="楷体" w:eastAsia="楷体"/>
        </w:rPr>
        <w:t>的词语，“拒绝舌尖上的浪费”已经成为全社会的共识。全球新冠疫情让粮食问题再次凸显，在其他国家都在为粮食储备②y</w:t>
      </w:r>
      <w:r>
        <w:rPr>
          <w:rFonts w:ascii="楷体" w:hAnsi="楷体" w:eastAsia="楷体"/>
        </w:rPr>
        <w:t>ō</w:t>
      </w:r>
      <w:r>
        <w:rPr>
          <w:rFonts w:hint="eastAsia" w:ascii="楷体" w:hAnsi="楷体" w:eastAsia="楷体"/>
        </w:rPr>
        <w:t>u x</w:t>
      </w:r>
      <w:r>
        <w:rPr>
          <w:rFonts w:ascii="楷体" w:hAnsi="楷体" w:eastAsia="楷体"/>
        </w:rPr>
        <w:t>ī</w:t>
      </w:r>
      <w:r>
        <w:rPr>
          <w:rFonts w:hint="eastAsia" w:ascii="楷体" w:hAnsi="楷体" w:eastAsia="楷体"/>
        </w:rPr>
        <w:t>n ch</w:t>
      </w:r>
      <w:r>
        <w:rPr>
          <w:rFonts w:ascii="楷体" w:hAnsi="楷体" w:eastAsia="楷体"/>
        </w:rPr>
        <w:t>ō</w:t>
      </w:r>
      <w:r>
        <w:rPr>
          <w:rFonts w:hint="eastAsia" w:ascii="楷体" w:hAnsi="楷体" w:eastAsia="楷体"/>
        </w:rPr>
        <w:t>ng ch</w:t>
      </w:r>
      <w:r>
        <w:rPr>
          <w:rFonts w:ascii="楷体" w:hAnsi="楷体" w:eastAsia="楷体"/>
        </w:rPr>
        <w:t>ō</w:t>
      </w:r>
      <w:r>
        <w:rPr>
          <w:rFonts w:hint="eastAsia" w:ascii="楷体" w:hAnsi="楷体" w:eastAsia="楷体"/>
        </w:rPr>
        <w:t>ng时，我国的粮食储备则让全国人民吃了定心丸。充足的粮食储备，离不开全民节俭。</w:t>
      </w:r>
      <w:bookmarkStart w:id="0" w:name="_GoBack"/>
      <w:bookmarkEnd w:id="0"/>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深圳作为中国特色的社会主义先行示范区，虽然已经率先实现了小康，但是依然要厉行节俭。在物质极大丰富的情况下，对浪费不能</w:t>
      </w:r>
      <w:r>
        <w:rPr>
          <w:rFonts w:ascii="楷体" w:hAnsi="楷体" w:eastAsia="楷体"/>
          <w:u w:val="single"/>
        </w:rPr>
        <w:t xml:space="preserve">    </w:t>
      </w:r>
      <w:r>
        <w:rPr>
          <w:rFonts w:hint="eastAsia" w:ascii="楷体" w:hAnsi="楷体" w:eastAsia="楷体"/>
          <w:u w:val="single"/>
        </w:rPr>
        <w:t xml:space="preserve">丙 </w:t>
      </w:r>
      <w:r>
        <w:rPr>
          <w:rFonts w:ascii="楷体" w:hAnsi="楷体" w:eastAsia="楷体"/>
          <w:u w:val="single"/>
        </w:rPr>
        <w:t xml:space="preserve">   </w:t>
      </w:r>
      <w:r>
        <w:rPr>
          <w:rFonts w:hint="eastAsia" w:ascii="楷体" w:hAnsi="楷体" w:eastAsia="楷体"/>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1.根据注音写出相应汉字（2分）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①：</w:t>
      </w:r>
      <w:r>
        <w:rPr>
          <w:rFonts w:ascii="Times New Roman" w:hAnsi="Times New Roman"/>
        </w:rPr>
        <w:t xml:space="preserve">_____________________  </w:t>
      </w:r>
      <w:r>
        <w:rPr>
          <w:rFonts w:hint="eastAsia" w:ascii="Times New Roman" w:hAnsi="Times New Roman"/>
        </w:rPr>
        <w:t>②：</w:t>
      </w:r>
      <w:r>
        <w:rPr>
          <w:rFonts w:ascii="Times New Roman" w:hAnsi="Times New Roman"/>
        </w:rPr>
        <w:t>_____________________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2.请结合语境，将正确的字母选项写到相应的横线上。（3分）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 xml:space="preserve">A.家喻户晓 </w:t>
      </w:r>
      <w:r>
        <w:rPr>
          <w:rFonts w:ascii="Times New Roman" w:hAnsi="Times New Roman"/>
        </w:rPr>
        <w:t xml:space="preserve">   </w:t>
      </w:r>
      <w:r>
        <w:rPr>
          <w:rFonts w:hint="eastAsia" w:ascii="Times New Roman" w:hAnsi="Times New Roman"/>
        </w:rPr>
        <w:t xml:space="preserve">B.不以为意 </w:t>
      </w:r>
      <w:r>
        <w:rPr>
          <w:rFonts w:ascii="Times New Roman" w:hAnsi="Times New Roman"/>
        </w:rPr>
        <w:t xml:space="preserve">   </w:t>
      </w:r>
      <w:r>
        <w:rPr>
          <w:rFonts w:hint="eastAsia" w:ascii="Times New Roman" w:hAnsi="Times New Roman"/>
        </w:rPr>
        <w:t>C.微不足道</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甲：</w:t>
      </w:r>
      <w:r>
        <w:rPr>
          <w:rFonts w:ascii="Times New Roman" w:hAnsi="Times New Roman"/>
        </w:rPr>
        <w:t xml:space="preserve">_____________________  </w:t>
      </w:r>
      <w:r>
        <w:rPr>
          <w:rFonts w:hint="eastAsia" w:ascii="Times New Roman" w:hAnsi="Times New Roman"/>
        </w:rPr>
        <w:t>乙：</w:t>
      </w:r>
      <w:r>
        <w:rPr>
          <w:rFonts w:ascii="Times New Roman" w:hAnsi="Times New Roman"/>
        </w:rPr>
        <w:t>_____________________</w:t>
      </w:r>
      <w:r>
        <w:rPr>
          <w:rFonts w:hint="eastAsia" w:ascii="Times New Roman" w:hAnsi="Times New Roman"/>
        </w:rPr>
        <w:t xml:space="preserve"> </w:t>
      </w:r>
      <w:r>
        <w:rPr>
          <w:rFonts w:ascii="Times New Roman" w:hAnsi="Times New Roman"/>
        </w:rPr>
        <w:t xml:space="preserve"> </w:t>
      </w:r>
      <w:r>
        <w:rPr>
          <w:rFonts w:hint="eastAsia" w:ascii="Times New Roman" w:hAnsi="Times New Roman"/>
        </w:rPr>
        <w:t>丙：</w:t>
      </w:r>
      <w:r>
        <w:rPr>
          <w:rFonts w:ascii="Times New Roman" w:hAnsi="Times New Roman"/>
        </w:rPr>
        <w:t>_____________________</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3.同学们收集了许多以节俭为主题的标语，想制作成海报张贴在学校里，关于这些标语，下列说法</w:t>
      </w:r>
      <w:r>
        <w:rPr>
          <w:rFonts w:hint="eastAsia" w:ascii="Times New Roman" w:hAnsi="Times New Roman"/>
          <w:em w:val="dot"/>
        </w:rPr>
        <w:t>错误</w:t>
      </w:r>
      <w:r>
        <w:rPr>
          <w:rFonts w:hint="eastAsia" w:ascii="Times New Roman" w:hAnsi="Times New Roman"/>
        </w:rPr>
        <w:t xml:space="preserve">的一项是（ </w:t>
      </w:r>
      <w:r>
        <w:rPr>
          <w:rFonts w:ascii="Times New Roman" w:hAnsi="Times New Roman"/>
        </w:rPr>
        <w:t xml:space="preserve">   </w:t>
      </w:r>
      <w:r>
        <w:rPr>
          <w:rFonts w:hint="eastAsia" w:ascii="Times New Roman" w:hAnsi="Times New Roman"/>
        </w:rPr>
        <w:t>）（2分）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A.勤俭节约光荣，奢靡浪费可耻。（“奢靡浪费”是并列短语）</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B.节约用水一点一滴，珍惜粮食一颗一粒。（“珍惜粮食”是动宾短语）</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C.科学点餐，理性消费。（“理性消费”是补充短语）</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D.勤俭节约传家宝，和谐校园不可少（“和谐校园”是偏正短语）</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4.把以上标语制作成海报之后，同学小宝提出“科学点餐，理性消费”不适合贴在学校里，而同学小安认为贴在学校里没问题。你支持谁的观点，请写出你的理由。（3分）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5.同学们在“字源网”上查找了“俭”和“奢”的源流，了解了“俭”和“奢”的意思，以下摘选古代名言警句中，没有辩证分析“俭”和“奢”的关系的句子是（</w:t>
      </w:r>
      <w:r>
        <w:rPr>
          <w:rFonts w:ascii="Times New Roman" w:hAnsi="Times New Roman"/>
        </w:rPr>
        <w:t xml:space="preserve">    </w:t>
      </w:r>
      <w:r>
        <w:rPr>
          <w:rFonts w:hint="eastAsia" w:ascii="Times New Roman" w:hAnsi="Times New Roman"/>
        </w:rPr>
        <w:t>）（2分）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A.俭，德之共也；奢，恶之大也。</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B.由俭入奢易，由奢入俭难。</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C.历览前贤国与家，成由勤俭败由奢。</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D.静以修身，俭以养德。</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drawing>
          <wp:inline distT="0" distB="0" distL="0" distR="0">
            <wp:extent cx="1246505" cy="2188845"/>
            <wp:effectExtent l="0" t="0" r="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1250761" cy="2196039"/>
                    </a:xfrm>
                    <a:prstGeom prst="rect">
                      <a:avLst/>
                    </a:prstGeom>
                  </pic:spPr>
                </pic:pic>
              </a:graphicData>
            </a:graphic>
          </wp:inline>
        </w:drawing>
      </w:r>
      <w:r>
        <w:drawing>
          <wp:inline distT="0" distB="0" distL="0" distR="0">
            <wp:extent cx="3303905" cy="85852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3354348" cy="872130"/>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hint="eastAsia" w:ascii="Times New Roman" w:hAnsi="Times New Roman"/>
        </w:rPr>
        <w:t>形声字。人（亻）表意，篆书形体像侧身站立的人，表示人节俭；僉（佥qiān）表声，佥有全、都义，表示各方面都要节约。声旁简化。本义是节省、俭约。</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hint="eastAsia" w:ascii="Times New Roman" w:hAnsi="Times New Roman"/>
        </w:rPr>
        <w:t>节省；不浪费：~朴|节俭|省吃俭用。</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hint="eastAsia" w:ascii="Times New Roman" w:hAnsi="Times New Roman"/>
        </w:rPr>
        <w:t xml:space="preserve">~省 </w:t>
      </w:r>
      <w:r>
        <w:rPr>
          <w:rFonts w:ascii="Times New Roman" w:hAnsi="Times New Roman"/>
        </w:rPr>
        <w:t xml:space="preserve"> </w:t>
      </w:r>
      <w:r>
        <w:rPr>
          <w:rFonts w:hint="eastAsia" w:ascii="Times New Roman" w:hAnsi="Times New Roman"/>
        </w:rPr>
        <w:t xml:space="preserve">~学 </w:t>
      </w:r>
      <w:r>
        <w:rPr>
          <w:rFonts w:ascii="Times New Roman" w:hAnsi="Times New Roman"/>
        </w:rPr>
        <w:t xml:space="preserve"> </w:t>
      </w:r>
      <w:r>
        <w:rPr>
          <w:rFonts w:hint="eastAsia" w:ascii="Times New Roman" w:hAnsi="Times New Roman"/>
        </w:rPr>
        <w:t xml:space="preserve">~约 </w:t>
      </w:r>
      <w:r>
        <w:rPr>
          <w:rFonts w:ascii="Times New Roman" w:hAnsi="Times New Roman"/>
        </w:rPr>
        <w:t xml:space="preserve"> </w:t>
      </w:r>
      <w:r>
        <w:rPr>
          <w:rFonts w:hint="eastAsia" w:ascii="Times New Roman" w:hAnsi="Times New Roman"/>
        </w:rPr>
        <w:t xml:space="preserve">勤~ </w:t>
      </w:r>
      <w:r>
        <w:rPr>
          <w:rFonts w:ascii="Times New Roman" w:hAnsi="Times New Roman"/>
        </w:rPr>
        <w:t xml:space="preserve"> </w:t>
      </w:r>
      <w:r>
        <w:rPr>
          <w:rFonts w:hint="eastAsia" w:ascii="Times New Roman" w:hAnsi="Times New Roman"/>
        </w:rPr>
        <w:t xml:space="preserve">省~ </w:t>
      </w:r>
      <w:r>
        <w:rPr>
          <w:rFonts w:ascii="Times New Roman" w:hAnsi="Times New Roman"/>
        </w:rPr>
        <w:t xml:space="preserve"> </w:t>
      </w:r>
      <w:r>
        <w:rPr>
          <w:rFonts w:hint="eastAsia" w:ascii="Times New Roman" w:hAnsi="Times New Roman"/>
        </w:rPr>
        <w:t xml:space="preserve">勤工~学 </w:t>
      </w:r>
      <w:r>
        <w:rPr>
          <w:rFonts w:ascii="Times New Roman" w:hAnsi="Times New Roman"/>
        </w:rPr>
        <w:t xml:space="preserve"> </w:t>
      </w:r>
      <w:r>
        <w:rPr>
          <w:rFonts w:hint="eastAsia" w:ascii="Times New Roman" w:hAnsi="Times New Roman"/>
        </w:rPr>
        <w:t>克勤克~</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drawing>
          <wp:inline distT="0" distB="0" distL="0" distR="0">
            <wp:extent cx="1123315" cy="2167890"/>
            <wp:effectExtent l="0" t="0" r="635"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1126104" cy="2172985"/>
                    </a:xfrm>
                    <a:prstGeom prst="rect">
                      <a:avLst/>
                    </a:prstGeom>
                  </pic:spPr>
                </pic:pic>
              </a:graphicData>
            </a:graphic>
          </wp:inline>
        </w:drawing>
      </w:r>
      <w:r>
        <w:drawing>
          <wp:inline distT="0" distB="0" distL="0" distR="0">
            <wp:extent cx="2299335" cy="770255"/>
            <wp:effectExtent l="0" t="0" r="571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tretch>
                      <a:fillRect/>
                    </a:stretch>
                  </pic:blipFill>
                  <pic:spPr>
                    <a:xfrm>
                      <a:off x="0" y="0"/>
                      <a:ext cx="2319914" cy="777451"/>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hint="eastAsia" w:ascii="Times New Roman" w:hAnsi="Times New Roman"/>
        </w:rPr>
        <w:t>形声字。大表意，表示大肆花费钱财；者（zh</w:t>
      </w:r>
      <w:r>
        <w:rPr>
          <w:rFonts w:ascii="Times New Roman" w:hAnsi="Times New Roman"/>
        </w:rPr>
        <w:t>ě</w:t>
      </w:r>
      <w:r>
        <w:rPr>
          <w:rFonts w:hint="eastAsia" w:ascii="Times New Roman" w:hAnsi="Times New Roman"/>
        </w:rPr>
        <w:t>）表声，者有多意，表示大肆铺张浪费，过多花费为奢。本义是奢侈。</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hint="eastAsia" w:ascii="Times New Roman" w:hAnsi="Times New Roman"/>
        </w:rPr>
        <w:t>①花费大量钱财追求过分享受，跟“节俭”相对，~侈|~华。②过分的：~望|~求</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hint="eastAsia" w:ascii="Times New Roman" w:hAnsi="Times New Roman"/>
        </w:rPr>
        <w:t xml:space="preserve">~奢侈 </w:t>
      </w:r>
      <w:r>
        <w:rPr>
          <w:rFonts w:ascii="Times New Roman" w:hAnsi="Times New Roman"/>
        </w:rPr>
        <w:t xml:space="preserve"> </w:t>
      </w:r>
      <w:r>
        <w:rPr>
          <w:rFonts w:hint="eastAsia" w:ascii="Times New Roman" w:hAnsi="Times New Roman"/>
        </w:rPr>
        <w:t xml:space="preserve">~华 </w:t>
      </w:r>
      <w:r>
        <w:rPr>
          <w:rFonts w:ascii="Times New Roman" w:hAnsi="Times New Roman"/>
        </w:rPr>
        <w:t xml:space="preserve"> </w:t>
      </w:r>
      <w:r>
        <w:rPr>
          <w:rFonts w:hint="eastAsia" w:ascii="Times New Roman" w:hAnsi="Times New Roman"/>
        </w:rPr>
        <w:t xml:space="preserve">~靡 </w:t>
      </w:r>
      <w:r>
        <w:rPr>
          <w:rFonts w:ascii="Times New Roman" w:hAnsi="Times New Roman"/>
        </w:rPr>
        <w:t xml:space="preserve"> </w:t>
      </w:r>
      <w:r>
        <w:rPr>
          <w:rFonts w:hint="eastAsia" w:ascii="Times New Roman" w:hAnsi="Times New Roman"/>
        </w:rPr>
        <w:t xml:space="preserve">~望 </w:t>
      </w:r>
      <w:r>
        <w:rPr>
          <w:rFonts w:ascii="Times New Roman" w:hAnsi="Times New Roman"/>
        </w:rPr>
        <w:t xml:space="preserve"> </w:t>
      </w:r>
      <w:r>
        <w:rPr>
          <w:rFonts w:hint="eastAsia" w:ascii="Times New Roman" w:hAnsi="Times New Roman"/>
        </w:rPr>
        <w:t xml:space="preserve">~想 </w:t>
      </w:r>
      <w:r>
        <w:rPr>
          <w:rFonts w:ascii="Times New Roman" w:hAnsi="Times New Roman"/>
        </w:rPr>
        <w:t xml:space="preserve"> </w:t>
      </w:r>
      <w:r>
        <w:rPr>
          <w:rFonts w:hint="eastAsia" w:ascii="Times New Roman" w:hAnsi="Times New Roman"/>
        </w:rPr>
        <w:t xml:space="preserve">骄~淫逸 </w:t>
      </w:r>
      <w:r>
        <w:rPr>
          <w:rFonts w:ascii="Times New Roman" w:hAnsi="Times New Roman"/>
        </w:rPr>
        <w:t xml:space="preserve"> </w:t>
      </w:r>
      <w:r>
        <w:rPr>
          <w:rFonts w:hint="eastAsia" w:ascii="Times New Roman" w:hAnsi="Times New Roman"/>
        </w:rPr>
        <w:t>穷~极侈</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6.一天，小安收到的同学小宝一条微信消息（如下图），请结合此次综合性学习的收获，劝说小宝理性消费，谨慎购买AJ6篮球鞋。请以小安的口吻写一段文字回复小宝。（3分）</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09：06</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小安，下周学校篮球比赛，我想买双两千多的AJ6，我老爸却不同意，说我已经有很多双篮球鞋了。</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晕死！我爸堂堂一公司高管，月薪五万多，我们家几套房，有必要这么抠吗！</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drawing>
          <wp:inline distT="0" distB="0" distL="0" distR="0">
            <wp:extent cx="723900" cy="6096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a:duotone>
                        <a:schemeClr val="bg2">
                          <a:shade val="45000"/>
                          <a:satMod val="135000"/>
                        </a:schemeClr>
                        <a:prstClr val="white"/>
                      </a:duotone>
                      <a:extLst>
                        <a:ext uri="{BEBA8EAE-BF5A-486C-A8C5-ECC9F3942E4B}">
                          <a14:imgProps xmlns:a14="http://schemas.microsoft.com/office/drawing/2010/main">
                            <a14:imgLayer r:embed="rId12">
                              <a14:imgEffect>
                                <a14:brightnessContrast bright="90000" contrast="10000"/>
                              </a14:imgEffect>
                            </a14:imgLayer>
                          </a14:imgProps>
                        </a:ext>
                      </a:extLst>
                    </a:blip>
                    <a:stretch>
                      <a:fillRect/>
                    </a:stretch>
                  </pic:blipFill>
                  <pic:spPr>
                    <a:xfrm>
                      <a:off x="0" y="0"/>
                      <a:ext cx="723963" cy="609653"/>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7.默写（每空1分，共10分）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①独坐幽篁里，_</w:t>
      </w:r>
      <w:r>
        <w:rPr>
          <w:rFonts w:ascii="Times New Roman" w:hAnsi="Times New Roman"/>
        </w:rPr>
        <w:t>___________</w:t>
      </w:r>
      <w:r>
        <w:rPr>
          <w:rFonts w:hint="eastAsia" w:ascii="Times New Roman" w:hAnsi="Times New Roman"/>
        </w:rPr>
        <w:t>_____。（王维《竹里馆》）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②_</w:t>
      </w:r>
      <w:r>
        <w:rPr>
          <w:rFonts w:ascii="Times New Roman" w:hAnsi="Times New Roman"/>
        </w:rPr>
        <w:t>___________</w:t>
      </w:r>
      <w:r>
        <w:rPr>
          <w:rFonts w:hint="eastAsia" w:ascii="Times New Roman" w:hAnsi="Times New Roman"/>
        </w:rPr>
        <w:t>_____，凭君传语报平安。（岑参《逄入京使》）</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③双兔傍地走，_</w:t>
      </w:r>
      <w:r>
        <w:rPr>
          <w:rFonts w:ascii="Times New Roman" w:hAnsi="Times New Roman"/>
        </w:rPr>
        <w:t>___________</w:t>
      </w:r>
      <w:r>
        <w:rPr>
          <w:rFonts w:hint="eastAsia" w:ascii="Times New Roman" w:hAnsi="Times New Roman"/>
        </w:rPr>
        <w:t>_____？（《木兰诗》）</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④_</w:t>
      </w:r>
      <w:r>
        <w:rPr>
          <w:rFonts w:ascii="Times New Roman" w:hAnsi="Times New Roman"/>
        </w:rPr>
        <w:t>___________</w:t>
      </w:r>
      <w:r>
        <w:rPr>
          <w:rFonts w:hint="eastAsia" w:ascii="Times New Roman" w:hAnsi="Times New Roman"/>
        </w:rPr>
        <w:t>_____，隔江犹唱后庭花。（杜牧《泊桊淮》）</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⑤香远益清，亭亭净植，_</w:t>
      </w:r>
      <w:r>
        <w:rPr>
          <w:rFonts w:ascii="Times New Roman" w:hAnsi="Times New Roman"/>
        </w:rPr>
        <w:t>___________</w:t>
      </w:r>
      <w:r>
        <w:rPr>
          <w:rFonts w:hint="eastAsia" w:ascii="Times New Roman" w:hAnsi="Times New Roman"/>
        </w:rPr>
        <w:t>______。（周敦颐《爱莲说》）</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⑥可怜夜半虛前席，_</w:t>
      </w:r>
      <w:r>
        <w:rPr>
          <w:rFonts w:ascii="Times New Roman" w:hAnsi="Times New Roman"/>
        </w:rPr>
        <w:t>___________</w:t>
      </w:r>
      <w:r>
        <w:rPr>
          <w:rFonts w:hint="eastAsia" w:ascii="Times New Roman" w:hAnsi="Times New Roman"/>
        </w:rPr>
        <w:t>_____。（李商隐《贾生》）</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⑦草木本无情，人以情赋之。诗人笔下的草木，也浸染着诗人的情感。韩愈在《晚春》一诗中的“_</w:t>
      </w:r>
      <w:r>
        <w:rPr>
          <w:rFonts w:ascii="Times New Roman" w:hAnsi="Times New Roman"/>
        </w:rPr>
        <w:t>___________</w:t>
      </w:r>
      <w:r>
        <w:rPr>
          <w:rFonts w:hint="eastAsia" w:ascii="Times New Roman" w:hAnsi="Times New Roman"/>
        </w:rPr>
        <w:t>_____，_</w:t>
      </w:r>
      <w:r>
        <w:rPr>
          <w:rFonts w:ascii="Times New Roman" w:hAnsi="Times New Roman"/>
        </w:rPr>
        <w:t>___________</w:t>
      </w:r>
      <w:r>
        <w:rPr>
          <w:rFonts w:hint="eastAsia" w:ascii="Times New Roman" w:hAnsi="Times New Roman"/>
        </w:rPr>
        <w:t>_____”用拟人与比喻的修辞，明贬实褒，写出了草木对春天的留恋；龚自珍在辞官回家的途中，用“_</w:t>
      </w:r>
      <w:r>
        <w:rPr>
          <w:rFonts w:ascii="Times New Roman" w:hAnsi="Times New Roman"/>
        </w:rPr>
        <w:t>___________</w:t>
      </w:r>
      <w:r>
        <w:rPr>
          <w:rFonts w:hint="eastAsia" w:ascii="Times New Roman" w:hAnsi="Times New Roman"/>
        </w:rPr>
        <w:t>_____，_</w:t>
      </w:r>
      <w:r>
        <w:rPr>
          <w:rFonts w:ascii="Times New Roman" w:hAnsi="Times New Roman"/>
        </w:rPr>
        <w:t>___________</w:t>
      </w:r>
      <w:r>
        <w:rPr>
          <w:rFonts w:hint="eastAsia" w:ascii="Times New Roman" w:hAnsi="Times New Roman"/>
        </w:rPr>
        <w:t>_____”表达自己虽然离开朝廷，依旧会关心国家的前途与命运。</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8.一首诗歌，可以从多个角度进行品读。对于《游山西村》这首诗的品读</w:t>
      </w:r>
      <w:r>
        <w:rPr>
          <w:rFonts w:hint="eastAsia" w:ascii="Times New Roman" w:hAnsi="Times New Roman"/>
          <w:em w:val="dot"/>
        </w:rPr>
        <w:t>错误</w:t>
      </w:r>
      <w:r>
        <w:rPr>
          <w:rFonts w:hint="eastAsia" w:ascii="Times New Roman" w:hAnsi="Times New Roman"/>
        </w:rPr>
        <w:t xml:space="preserve">的一项是（ </w:t>
      </w:r>
      <w:r>
        <w:rPr>
          <w:rFonts w:ascii="Times New Roman" w:hAnsi="Times New Roman"/>
        </w:rPr>
        <w:t xml:space="preserve">   </w:t>
      </w:r>
      <w:r>
        <w:rPr>
          <w:rFonts w:hint="eastAsia" w:ascii="Times New Roman" w:hAnsi="Times New Roman"/>
        </w:rPr>
        <w:t>）（2分）</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游山西村</w:t>
      </w:r>
      <w:r>
        <w:rPr>
          <w:rFonts w:ascii="Wingdings 2" w:hAnsi="Wingdings 2"/>
        </w:rPr>
        <w:sym w:font="Wingdings 2" w:char="F096"/>
      </w:r>
      <w:r>
        <w:rPr>
          <w:rFonts w:hint="eastAsia" w:ascii="Times New Roman" w:hAnsi="Times New Roman"/>
        </w:rPr>
        <w:t>陆游</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楷体" w:hAnsi="楷体" w:eastAsia="楷体"/>
        </w:rPr>
      </w:pPr>
      <w:r>
        <w:rPr>
          <w:rFonts w:hint="eastAsia" w:ascii="楷体" w:hAnsi="楷体" w:eastAsia="楷体"/>
        </w:rPr>
        <w:t>莫笑农家腊酒浑，丰年留客足鸡豚。</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楷体" w:hAnsi="楷体" w:eastAsia="楷体"/>
        </w:rPr>
      </w:pPr>
      <w:r>
        <w:rPr>
          <w:rFonts w:hint="eastAsia" w:ascii="楷体" w:hAnsi="楷体" w:eastAsia="楷体"/>
        </w:rPr>
        <w:t>山重水复疑无路，柳暗花明又一村。</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楷体" w:hAnsi="楷体" w:eastAsia="楷体"/>
        </w:rPr>
      </w:pPr>
      <w:r>
        <w:rPr>
          <w:rFonts w:hint="eastAsia" w:ascii="楷体" w:hAnsi="楷体" w:eastAsia="楷体"/>
        </w:rPr>
        <w:t>箫鼓追随春社近，衣冠简朴古风存。</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楷体" w:hAnsi="楷体" w:eastAsia="楷体"/>
        </w:rPr>
      </w:pPr>
      <w:r>
        <w:rPr>
          <w:rFonts w:hint="eastAsia" w:ascii="楷体" w:hAnsi="楷体" w:eastAsia="楷体"/>
        </w:rPr>
        <w:t>从今若许闲乘月，拄杖无时夜叩门。</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A.品关联：首联中的“腊”字点明诗中的时间，与“丰年”呼应，“丰年”又是后面“留客”且“足鸡豚”的物质基础，层层关联，耐人寻味。</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B.品哲理：颔联既实写诗人在旅途中山路疑无实有，景色似绝复出的有趣经历，又虚写诗人领悟到的哲理——逆境中只要锲而不舍必将迎来希望。</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C.品习俗：诗人在颈联中记载了当时临近立春，箫鼓随处可闻，人们纷纷穿上盛装，遵循旧俗，迎接节日的喜庆场景。</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D.品联想：尾联中诗人想象以后乘月色而来，轻叩门扉，与村民再次欢聚的场景，让全诗在一种闲适、希望的氛围中结尾，回味无穷。</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二、阅读（48分）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（一）阅读下面两段文字，完成9-12题。（12分）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楷体" w:hAnsi="楷体" w:eastAsia="楷体"/>
        </w:rPr>
      </w:pPr>
      <w:r>
        <w:rPr>
          <w:rFonts w:hint="eastAsia" w:ascii="Times New Roman" w:hAnsi="Times New Roman"/>
        </w:rPr>
        <w:t>【甲】</w:t>
      </w:r>
      <w:r>
        <w:rPr>
          <w:rFonts w:hint="eastAsia" w:ascii="楷体" w:hAnsi="楷体" w:eastAsia="楷体"/>
        </w:rPr>
        <w:t>山不在高，有仙则名。水不在深，有龙则灵。斯是陋室，惟吾德馨。苔痕上阶绿，草色入帘青。谈笑有鸿儒，往来无白丁。可以调素琴，阅金经。无丝竹之乱耳，无案牍之劳形。南阳诸葛庐，西蜀子云亭。孔子云：何陋之有？</w:t>
      </w:r>
    </w:p>
    <w:p>
      <w:pPr>
        <w:keepNext w:val="0"/>
        <w:keepLines w:val="0"/>
        <w:pageBreakBefore w:val="0"/>
        <w:kinsoku/>
        <w:wordWrap/>
        <w:overflowPunct/>
        <w:topLinePunct w:val="0"/>
        <w:autoSpaceDE/>
        <w:autoSpaceDN/>
        <w:bidi w:val="0"/>
        <w:adjustRightInd/>
        <w:snapToGrid/>
        <w:spacing w:line="240" w:lineRule="auto"/>
        <w:jc w:val="right"/>
        <w:textAlignment w:val="auto"/>
        <w:outlineLvl w:val="9"/>
        <w:rPr>
          <w:rFonts w:ascii="楷体" w:hAnsi="楷体" w:eastAsia="楷体"/>
        </w:rPr>
      </w:pPr>
      <w:r>
        <w:rPr>
          <w:rFonts w:hint="eastAsia" w:ascii="楷体" w:hAnsi="楷体" w:eastAsia="楷体"/>
        </w:rPr>
        <w:t>（刘禹锡《陋室铭》）</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楷体" w:hAnsi="楷体" w:eastAsia="楷体"/>
        </w:rPr>
      </w:pPr>
      <w:r>
        <w:rPr>
          <w:rFonts w:hint="eastAsia" w:ascii="Times New Roman" w:hAnsi="Times New Roman"/>
        </w:rPr>
        <w:t>【乙】</w:t>
      </w:r>
      <w:r>
        <w:rPr>
          <w:rFonts w:hint="eastAsia" w:ascii="楷体" w:hAnsi="楷体" w:eastAsia="楷体"/>
        </w:rPr>
        <w:t>吾本寒家，世以清白相承。吾性不喜华靡，自为乳儿，长者加以金银华美之服，辄羞赧弃去之。二十忝科名</w:t>
      </w:r>
      <w:r>
        <w:rPr>
          <w:rFonts w:hint="eastAsia" w:ascii="楷体" w:hAnsi="楷体" w:eastAsia="楷体"/>
          <w:vertAlign w:val="superscript"/>
        </w:rPr>
        <w:t>①</w:t>
      </w:r>
      <w:r>
        <w:rPr>
          <w:rFonts w:hint="eastAsia" w:ascii="楷体" w:hAnsi="楷体" w:eastAsia="楷体"/>
        </w:rPr>
        <w:t>，闻喜宴独不戴花。同年</w:t>
      </w:r>
      <w:r>
        <w:rPr>
          <w:rFonts w:hint="eastAsia" w:ascii="楷体" w:hAnsi="楷体" w:eastAsia="楷体"/>
          <w:vertAlign w:val="superscript"/>
        </w:rPr>
        <w:t>②</w:t>
      </w:r>
      <w:r>
        <w:rPr>
          <w:rFonts w:hint="eastAsia" w:ascii="楷体" w:hAnsi="楷体" w:eastAsia="楷体"/>
        </w:rPr>
        <w:t>曰：“君赐不可违也。”乃簪一花。平生衣取蔽寒，食取充腹；亦不敢服垢弊以矫俗干名</w:t>
      </w:r>
      <w:r>
        <w:rPr>
          <w:rFonts w:hint="eastAsia" w:ascii="楷体" w:hAnsi="楷体" w:eastAsia="楷体"/>
          <w:vertAlign w:val="superscript"/>
        </w:rPr>
        <w:t>③</w:t>
      </w:r>
      <w:r>
        <w:rPr>
          <w:rFonts w:hint="eastAsia" w:ascii="楷体" w:hAnsi="楷体" w:eastAsia="楷体"/>
        </w:rPr>
        <w:t>，但顺吾性而已。众人皆以奢靡为荣，吾心独以俭素为美。人皆嗤吾固陋，吾不以为病。</w:t>
      </w:r>
    </w:p>
    <w:p>
      <w:pPr>
        <w:keepNext w:val="0"/>
        <w:keepLines w:val="0"/>
        <w:pageBreakBefore w:val="0"/>
        <w:kinsoku/>
        <w:wordWrap/>
        <w:overflowPunct/>
        <w:topLinePunct w:val="0"/>
        <w:autoSpaceDE/>
        <w:autoSpaceDN/>
        <w:bidi w:val="0"/>
        <w:adjustRightInd/>
        <w:snapToGrid/>
        <w:spacing w:line="240" w:lineRule="auto"/>
        <w:jc w:val="right"/>
        <w:textAlignment w:val="auto"/>
        <w:outlineLvl w:val="9"/>
        <w:rPr>
          <w:rFonts w:ascii="楷体" w:hAnsi="楷体" w:eastAsia="楷体"/>
        </w:rPr>
      </w:pPr>
      <w:r>
        <w:rPr>
          <w:rFonts w:hint="eastAsia" w:ascii="楷体" w:hAnsi="楷体" w:eastAsia="楷体"/>
        </w:rPr>
        <w:t>（节选自司马光《训俭示康》）</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【注】①忝：名列进士的科名。②同年：同榜登科的人。③矫俗干名：故意用不同流俗的姿态来猎取名誉。</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9.请解释下列加点的词（2分）</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（1）惟吾德</w:t>
      </w:r>
      <w:r>
        <w:rPr>
          <w:rFonts w:hint="eastAsia" w:ascii="Times New Roman" w:hAnsi="Times New Roman"/>
          <w:em w:val="dot"/>
        </w:rPr>
        <w:t>馨</w:t>
      </w:r>
      <w:r>
        <w:rPr>
          <w:rFonts w:hint="eastAsia" w:ascii="Times New Roman" w:hAnsi="Times New Roman"/>
        </w:rPr>
        <w:t>_</w:t>
      </w:r>
      <w:r>
        <w:rPr>
          <w:rFonts w:ascii="Times New Roman" w:hAnsi="Times New Roman"/>
        </w:rPr>
        <w:t xml:space="preserve">________________      </w:t>
      </w:r>
      <w:r>
        <w:rPr>
          <w:rFonts w:hint="eastAsia" w:ascii="Times New Roman" w:hAnsi="Times New Roman"/>
        </w:rPr>
        <w:t>（2）无</w:t>
      </w:r>
      <w:r>
        <w:rPr>
          <w:rFonts w:hint="eastAsia" w:ascii="Times New Roman" w:hAnsi="Times New Roman"/>
          <w:em w:val="dot"/>
        </w:rPr>
        <w:t>丝竹</w:t>
      </w:r>
      <w:r>
        <w:rPr>
          <w:rFonts w:hint="eastAsia" w:ascii="Times New Roman" w:hAnsi="Times New Roman"/>
        </w:rPr>
        <w:t>之乱耳_</w:t>
      </w:r>
      <w:r>
        <w:rPr>
          <w:rFonts w:ascii="Times New Roman" w:hAnsi="Times New Roman"/>
        </w:rPr>
        <w:t>________________</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（3）平生衣取</w:t>
      </w:r>
      <w:r>
        <w:rPr>
          <w:rFonts w:hint="eastAsia" w:ascii="Times New Roman" w:hAnsi="Times New Roman"/>
          <w:em w:val="dot"/>
        </w:rPr>
        <w:t>蔽</w:t>
      </w:r>
      <w:r>
        <w:rPr>
          <w:rFonts w:hint="eastAsia" w:ascii="Times New Roman" w:hAnsi="Times New Roman"/>
        </w:rPr>
        <w:t>寒_</w:t>
      </w:r>
      <w:r>
        <w:rPr>
          <w:rFonts w:ascii="Times New Roman" w:hAnsi="Times New Roman"/>
        </w:rPr>
        <w:t xml:space="preserve">________________  </w:t>
      </w:r>
      <w:r>
        <w:rPr>
          <w:rFonts w:hint="eastAsia" w:ascii="Times New Roman" w:hAnsi="Times New Roman"/>
        </w:rPr>
        <w:t>（4）但</w:t>
      </w:r>
      <w:r>
        <w:rPr>
          <w:rFonts w:hint="eastAsia" w:ascii="Times New Roman" w:hAnsi="Times New Roman"/>
          <w:em w:val="dot"/>
        </w:rPr>
        <w:t>顺</w:t>
      </w:r>
      <w:r>
        <w:rPr>
          <w:rFonts w:hint="eastAsia" w:ascii="Times New Roman" w:hAnsi="Times New Roman"/>
        </w:rPr>
        <w:t>吾性而已_</w:t>
      </w:r>
      <w:r>
        <w:rPr>
          <w:rFonts w:ascii="Times New Roman" w:hAnsi="Times New Roman"/>
        </w:rPr>
        <w:t>________________</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10.请将下列句子翻译成现代汉语。（4 分）</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（1）苔痕上阶绿，草色入帘青</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（2）众人皆以奢靡为荣，吾心独以俭素为美</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11.下列表述</w:t>
      </w:r>
      <w:r>
        <w:rPr>
          <w:rFonts w:hint="eastAsia" w:ascii="Times New Roman" w:hAnsi="Times New Roman"/>
          <w:em w:val="dot"/>
        </w:rPr>
        <w:t>错误</w:t>
      </w:r>
      <w:r>
        <w:rPr>
          <w:rFonts w:hint="eastAsia" w:ascii="Times New Roman" w:hAnsi="Times New Roman"/>
        </w:rPr>
        <w:t>的一项是（</w:t>
      </w:r>
      <w:r>
        <w:rPr>
          <w:rFonts w:ascii="Times New Roman" w:hAnsi="Times New Roman"/>
        </w:rPr>
        <w:t xml:space="preserve">   </w:t>
      </w:r>
      <w:r>
        <w:rPr>
          <w:rFonts w:hint="eastAsia" w:ascii="Times New Roman" w:hAnsi="Times New Roman"/>
        </w:rPr>
        <w:t xml:space="preserve"> ）（2分）</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A.甲文的体裁是铭。铭，古代刻在器物上用来警诫自己或者称述功德的文字。</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B.“亦不敢/服垢弊/以矫俗干名”这个句子的断句是正确的。</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C.根据乙文内容来推断，题目“训俭示康”中的“俭”是“俭朴”的意思。</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D.甲乙两文的作者都有美好的品德和高尚的志趣，甲文中的刘禹锡喜欢世俗乐曲，乙文中的司马光以簪花为乐。</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12.《陋室铭》文末引用孔子的“何陋之有”来自我赞许。请结合原文，说说陋室为何不陋？《训俭示康》文末作者说“人皆嗤吾固陋，吾不以为病”，请结合原文，说说作者“不以（陋）为病”的原因是什么。（4分）</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（二）阅读下面选文，完成13-16题。（10分）</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材料一：</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宋体" w:hAnsi="宋体"/>
        </w:rPr>
      </w:pPr>
      <w:r>
        <w:rPr>
          <w:rFonts w:hint="eastAsia" w:ascii="宋体" w:hAnsi="宋体"/>
        </w:rPr>
        <w:t>节俭是一种优良传统</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outlineLvl w:val="9"/>
        <w:rPr>
          <w:rFonts w:ascii="楷体" w:hAnsi="楷体" w:eastAsia="楷体"/>
        </w:rPr>
      </w:pPr>
      <w:r>
        <w:rPr>
          <w:rFonts w:hint="eastAsia" w:ascii="楷体" w:hAnsi="楷体" w:eastAsia="楷体"/>
        </w:rPr>
        <w:t>毛泽东的衣着简朴，衣服更是补了又补。他在1949年接见民主人士时，还是穿着带补丁的衣服，只在开国大典时才定做了新制服，但他只有在开会和接见外宾等场合才穿。他的一双袜子穿了多年，导致袜筒经常滑落在脚踝上且容易露出补丁。工作人员在他会见外宾时，常常用“小心，家丑不可外扬”的暗语，提醒他坐下时要收腿，以免让人看见袜子上的补丁。</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outlineLvl w:val="9"/>
        <w:rPr>
          <w:rFonts w:ascii="楷体" w:hAnsi="楷体" w:eastAsia="楷体"/>
        </w:rPr>
      </w:pPr>
      <w:r>
        <w:rPr>
          <w:rFonts w:hint="eastAsia" w:ascii="楷体" w:hAnsi="楷体" w:eastAsia="楷体"/>
        </w:rPr>
        <w:t>新中国成立初期，在接待外宾安排上讲究形式，注重排场，招待外宾的国宴丰盛异常，浪费现象十分突出。毛泽东为此痛心地指出：“接待外宾的宴会，大讲排场，吃掉的还没有扔掉的多，白白浪费了国家的金钱和物资。这是阔少的恶习，阔少是挥霍国家资产的败家子！”他认为勤俭节约和反对浪费是共产党的优良传统，无论何时都要坚持到底，极大改变了外宴招待上的浪费之风。（摘自2016年5月12日《团结报》）</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材料二：</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节约是一种技术革新</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楷体" w:hAnsi="楷体" w:eastAsia="楷体"/>
        </w:rPr>
      </w:pPr>
      <w:r>
        <w:rPr>
          <w:rFonts w:hint="eastAsia" w:ascii="楷体" w:hAnsi="楷体" w:eastAsia="楷体"/>
        </w:rPr>
        <w:t>项目对象：</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outlineLvl w:val="9"/>
        <w:rPr>
          <w:rFonts w:ascii="楷体" w:hAnsi="楷体" w:eastAsia="楷体"/>
        </w:rPr>
      </w:pPr>
      <w:r>
        <w:rPr>
          <w:rFonts w:hint="eastAsia" w:ascii="楷体" w:hAnsi="楷体" w:eastAsia="楷体"/>
        </w:rPr>
        <w:t>深圳宝安国际机场是中国境内第一个实现海、陆、空联运的现代化国际空港，也是中国境内第一个采用过境运输方式的国际机场。其中，仅T3航站楼内部面积就达到46万平方米，国内排名第四。深圳机场航站楼照明系统年能耗约1622万kW</w:t>
      </w:r>
      <w:r>
        <w:rPr>
          <w:rFonts w:ascii="Wingdings 2" w:hAnsi="Wingdings 2" w:eastAsia="楷体"/>
        </w:rPr>
        <w:sym w:font="Wingdings 2" w:char="F096"/>
      </w:r>
      <w:r>
        <w:rPr>
          <w:rFonts w:hint="eastAsia" w:ascii="楷体" w:hAnsi="楷体" w:eastAsia="楷体"/>
        </w:rPr>
        <w:t>h。</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楷体" w:hAnsi="楷体" w:eastAsia="楷体"/>
        </w:rPr>
      </w:pPr>
      <w:r>
        <w:rPr>
          <w:rFonts w:hint="eastAsia" w:ascii="楷体" w:hAnsi="楷体" w:eastAsia="楷体"/>
        </w:rPr>
        <w:t>技术原理及适用领域：</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outlineLvl w:val="9"/>
        <w:rPr>
          <w:rFonts w:ascii="楷体" w:hAnsi="楷体" w:eastAsia="楷体"/>
        </w:rPr>
      </w:pPr>
      <w:r>
        <w:rPr>
          <w:rFonts w:hint="eastAsia" w:ascii="楷体" w:hAnsi="楷体" w:eastAsia="楷体"/>
        </w:rPr>
        <w:t>LED，英文全称为Light Emitting Diode，又称发光二极管。它的基本结构是一块电致发光的半导体材料，是一种固态的半导体器件，它可以直接把电转化为光。置于一个有引线的架子上，然后四周用环氧树脂密封，起到保护内部芯线的作用，抗震性能好。在提高原照明系统照度前提下，采用光效高、寿命长、光</w:t>
      </w:r>
      <w:r>
        <w:rPr>
          <w:rFonts w:hint="eastAsia" w:ascii="楷体" w:hAnsi="楷体" w:eastAsia="楷体"/>
          <w:color w:val="FF0000"/>
        </w:rPr>
        <w:t>褒</w:t>
      </w:r>
      <w:r>
        <w:rPr>
          <w:rFonts w:hint="eastAsia" w:ascii="楷体" w:hAnsi="楷体" w:eastAsia="楷体"/>
        </w:rPr>
        <w:t>小的LED光源，采用“一对一”替换原有灯具，不改变原有线路，不增加设备，以达到节能目的。</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楷体" w:hAnsi="楷体" w:eastAsia="楷体"/>
        </w:rPr>
      </w:pPr>
      <w:r>
        <w:rPr>
          <w:rFonts w:hint="eastAsia" w:ascii="楷体" w:hAnsi="楷体" w:eastAsia="楷体"/>
        </w:rPr>
        <w:t>项目具体内容与效益：</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rPr>
      </w:pPr>
      <w:r>
        <w:rPr>
          <w:rFonts w:hint="eastAsia" w:ascii="楷体" w:hAnsi="楷体" w:eastAsia="楷体"/>
        </w:rPr>
        <w:t>本次改造对象为深圳机场航站楼照明灯具及能耗系统。本次改造灯具总数量为39418盏，改造范围内传统照明灯具采用LED灯具进行节能替换改造，并安装能耗监测系统，自项目验收合格交付日起，开始计算节能</w:t>
      </w:r>
      <w:r>
        <w:rPr>
          <w:rFonts w:hint="eastAsia" w:ascii="Times New Roman" w:hAnsi="Times New Roman"/>
        </w:rPr>
        <w:t>效</w:t>
      </w:r>
      <w:r>
        <w:rPr>
          <w:rFonts w:hint="eastAsia" w:ascii="楷体" w:hAnsi="楷体" w:eastAsia="楷体"/>
        </w:rPr>
        <w:t>益，预计月节能效益如下图：</w:t>
      </w:r>
    </w:p>
    <w:tbl>
      <w:tblPr>
        <w:tblStyle w:val="9"/>
        <w:tblW w:w="9968"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2573"/>
        <w:gridCol w:w="1994"/>
        <w:gridCol w:w="1994"/>
        <w:gridCol w:w="1994"/>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1413" w:type="dxa"/>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序号</w:t>
            </w:r>
          </w:p>
        </w:tc>
        <w:tc>
          <w:tcPr>
            <w:tcW w:w="2573" w:type="dxa"/>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项目</w:t>
            </w:r>
          </w:p>
        </w:tc>
        <w:tc>
          <w:tcPr>
            <w:tcW w:w="1994" w:type="dxa"/>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现有灯具</w:t>
            </w:r>
          </w:p>
        </w:tc>
        <w:tc>
          <w:tcPr>
            <w:tcW w:w="1994" w:type="dxa"/>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LED灯具</w:t>
            </w:r>
          </w:p>
        </w:tc>
        <w:tc>
          <w:tcPr>
            <w:tcW w:w="1994" w:type="dxa"/>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节能减排量</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1413" w:type="dxa"/>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1</w:t>
            </w:r>
          </w:p>
        </w:tc>
        <w:tc>
          <w:tcPr>
            <w:tcW w:w="2573" w:type="dxa"/>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标准煤（吨）</w:t>
            </w:r>
          </w:p>
        </w:tc>
        <w:tc>
          <w:tcPr>
            <w:tcW w:w="1994" w:type="dxa"/>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8695.78</w:t>
            </w:r>
          </w:p>
        </w:tc>
        <w:tc>
          <w:tcPr>
            <w:tcW w:w="1994" w:type="dxa"/>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2331.43</w:t>
            </w:r>
          </w:p>
        </w:tc>
        <w:tc>
          <w:tcPr>
            <w:tcW w:w="1994" w:type="dxa"/>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6364.35</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1413" w:type="dxa"/>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2</w:t>
            </w:r>
          </w:p>
        </w:tc>
        <w:tc>
          <w:tcPr>
            <w:tcW w:w="2573" w:type="dxa"/>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碳粉尘排放（吨）</w:t>
            </w:r>
          </w:p>
        </w:tc>
        <w:tc>
          <w:tcPr>
            <w:tcW w:w="1994" w:type="dxa"/>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4412.78</w:t>
            </w:r>
          </w:p>
        </w:tc>
        <w:tc>
          <w:tcPr>
            <w:tcW w:w="1994" w:type="dxa"/>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1183.11</w:t>
            </w:r>
          </w:p>
        </w:tc>
        <w:tc>
          <w:tcPr>
            <w:tcW w:w="1994" w:type="dxa"/>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3229.67</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1413" w:type="dxa"/>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3</w:t>
            </w:r>
          </w:p>
        </w:tc>
        <w:tc>
          <w:tcPr>
            <w:tcW w:w="2573" w:type="dxa"/>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二氧化碳排放（吨）</w:t>
            </w:r>
          </w:p>
        </w:tc>
        <w:tc>
          <w:tcPr>
            <w:tcW w:w="1994" w:type="dxa"/>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16174.80</w:t>
            </w:r>
          </w:p>
        </w:tc>
        <w:tc>
          <w:tcPr>
            <w:tcW w:w="1994" w:type="dxa"/>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4336.63</w:t>
            </w:r>
          </w:p>
        </w:tc>
        <w:tc>
          <w:tcPr>
            <w:tcW w:w="1994" w:type="dxa"/>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11838.17</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4" w:hRule="atLeast"/>
        </w:trPr>
        <w:tc>
          <w:tcPr>
            <w:tcW w:w="1413" w:type="dxa"/>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4</w:t>
            </w:r>
          </w:p>
        </w:tc>
        <w:tc>
          <w:tcPr>
            <w:tcW w:w="2573" w:type="dxa"/>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二氧化硫排放（吨）</w:t>
            </w:r>
          </w:p>
        </w:tc>
        <w:tc>
          <w:tcPr>
            <w:tcW w:w="1994" w:type="dxa"/>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5353.74</w:t>
            </w:r>
          </w:p>
        </w:tc>
        <w:tc>
          <w:tcPr>
            <w:tcW w:w="1994" w:type="dxa"/>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1435.39</w:t>
            </w:r>
          </w:p>
        </w:tc>
        <w:tc>
          <w:tcPr>
            <w:tcW w:w="1994" w:type="dxa"/>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3918.35</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1413" w:type="dxa"/>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5</w:t>
            </w:r>
          </w:p>
        </w:tc>
        <w:tc>
          <w:tcPr>
            <w:tcW w:w="2573" w:type="dxa"/>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氨氧化物排放（吨）</w:t>
            </w:r>
          </w:p>
        </w:tc>
        <w:tc>
          <w:tcPr>
            <w:tcW w:w="1994" w:type="dxa"/>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243.35</w:t>
            </w:r>
          </w:p>
        </w:tc>
        <w:tc>
          <w:tcPr>
            <w:tcW w:w="1994" w:type="dxa"/>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65.25</w:t>
            </w:r>
          </w:p>
        </w:tc>
        <w:tc>
          <w:tcPr>
            <w:tcW w:w="1994" w:type="dxa"/>
          </w:tcPr>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178.10</w:t>
            </w:r>
          </w:p>
        </w:tc>
      </w:tr>
    </w:tbl>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材料三：</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_</w:t>
      </w:r>
      <w:r>
        <w:rPr>
          <w:rFonts w:ascii="Times New Roman" w:hAnsi="Times New Roman"/>
        </w:rPr>
        <w:t>_____________________</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outlineLvl w:val="9"/>
        <w:rPr>
          <w:rFonts w:ascii="楷体" w:hAnsi="楷体" w:eastAsia="楷体"/>
        </w:rPr>
      </w:pPr>
      <w:r>
        <w:rPr>
          <w:rFonts w:hint="eastAsia" w:ascii="楷体" w:hAnsi="楷体" w:eastAsia="楷体"/>
        </w:rPr>
        <w:t>女孩丽莎的家地处偏僻的郊区，房子也不大，但入室便给人一种“简洁舒服”的温馨感。进门的玄关处就是一个白色的小鞋柜，里面整整齐齐摆放着干净的鞋子。一张松软的床，一个实木衣橱，一张白色的办公桌，一把舒服的椅子。米色的小茶几上，还摆放一只长颈的黄色小花瓶，上面插着一支小菊花，阳台还配有浅棕色的窗帘。各种小心思和小细节，给人一种舒适的禅意。能把家这个生活空间打理的井井有条，相信这个人也必将是内心平和、有条不紊的人。内心充实、有情趣的人，会让生活简单美好，他们删减掉过分的装饰，只注重简约与实用并重。怀着节俭的心，满足生活中本能的和理性的需求，他们简约又不失品位，反而得到身心的放松。每个</w:t>
      </w:r>
      <w:r>
        <w:rPr>
          <w:rFonts w:hint="eastAsia" w:ascii="楷体" w:hAnsi="楷体" w:eastAsia="楷体"/>
          <w:em w:val="dot"/>
        </w:rPr>
        <w:t>简朴</w:t>
      </w:r>
      <w:r>
        <w:rPr>
          <w:rFonts w:hint="eastAsia" w:ascii="楷体" w:hAnsi="楷体" w:eastAsia="楷体"/>
        </w:rPr>
        <w:t>的家，都是倦鸟归来的巢，小船避风的港，更是安放灵魂、洗涤纷扰的空间。</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13.结合以上材料，对相关内容的理解和分析，</w:t>
      </w:r>
      <w:r>
        <w:rPr>
          <w:rFonts w:hint="eastAsia" w:ascii="Times New Roman" w:hAnsi="Times New Roman"/>
          <w:em w:val="dot"/>
        </w:rPr>
        <w:t>不正确</w:t>
      </w:r>
      <w:r>
        <w:rPr>
          <w:rFonts w:hint="eastAsia" w:ascii="Times New Roman" w:hAnsi="Times New Roman"/>
        </w:rPr>
        <w:t xml:space="preserve">的一项是（ </w:t>
      </w:r>
      <w:r>
        <w:rPr>
          <w:rFonts w:ascii="Times New Roman" w:hAnsi="Times New Roman"/>
        </w:rPr>
        <w:t xml:space="preserve">   </w:t>
      </w:r>
      <w:r>
        <w:rPr>
          <w:rFonts w:hint="eastAsia" w:ascii="Times New Roman" w:hAnsi="Times New Roman"/>
        </w:rPr>
        <w:t>）（2分）</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A.勤俭节约和反对浪费是共产党的优良传统。</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B.深圳机场航站楼照明灯具及能耗系统改造采用LED光源“一对一”替换原有灯具，不改变原有线路，不增加设备，以达到节能目的。</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C.深圳机场航站楼照明灯具及能耗系统改造项目交付后，预计每月节约标准煤约6364吨，降低二氧化碳排放量约11838吨。</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D.女孩丽莎的家简约与实用并重，没有任何的装饰。</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14.请认真阅读材料三的内容，仿照材料一和材料二标题的形式，给材料三拟一个标题（1分）</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15.结合时代背景，谈谈毛泽东主席当时生活的简朴和现如今丽莎居家生活的简朴有何不同？（3分）</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16.丽莎的家所在小区在公共区域还使用传统的光源，丽莎在阅读了材料二之后，尝试和小区物业主管沟通，试图劝说物业把公共区域的灯具都换成LED光源，请你以丽莎的身份，写一则100字以内的建议信。（4分）</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（三）阅读下面选文，完成17-22题。（18分）</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那时的生活，是细嚼慢咽</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王安忆</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outlineLvl w:val="9"/>
        <w:rPr>
          <w:rFonts w:ascii="楷体" w:hAnsi="楷体" w:eastAsia="楷体"/>
        </w:rPr>
      </w:pPr>
      <w:r>
        <w:rPr>
          <w:rFonts w:hint="eastAsia" w:ascii="楷体" w:hAnsi="楷体" w:eastAsia="楷体"/>
        </w:rPr>
        <w:t>①一日，走在上海虹桥开发区前的天山路上，在陈旧的工房住宅楼下的街边，两个老太在互打招呼。其中一个手里端了一口小铝锅，看上去有年头了，换了底，盖上有一些凹的地方。这老太对那老太说，不当心烧焦了锅底，她正要去那边工地上，问人要一些黄沙来擦一擦。她们身后是开发区林立的高楼。</w:t>
      </w:r>
      <w:r>
        <w:rPr>
          <w:rFonts w:hint="eastAsia" w:ascii="楷体" w:hAnsi="楷体" w:eastAsia="楷体"/>
          <w:u w:val="single"/>
        </w:rPr>
        <w:t>新型的光洁的建筑材料，以及抽象和理性的楼体线条，就像一面巨大的现代戏剧的天幕</w:t>
      </w:r>
      <w:r>
        <w:rPr>
          <w:rFonts w:hint="eastAsia" w:ascii="楷体" w:hAnsi="楷体" w:eastAsia="楷体"/>
        </w:rPr>
        <w:t>。这两位老人则是生动的，她们过着具体而仔细的生活，那是过去的生活。</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outlineLvl w:val="9"/>
        <w:rPr>
          <w:rFonts w:ascii="楷体" w:hAnsi="楷体" w:eastAsia="楷体"/>
        </w:rPr>
      </w:pPr>
      <w:r>
        <w:rPr>
          <w:rFonts w:hint="eastAsia" w:ascii="楷体" w:hAnsi="楷体" w:eastAsia="楷体"/>
        </w:rPr>
        <w:t>②那时候，生活其实是相当细致的，什么都是</w:t>
      </w:r>
      <w:r>
        <w:rPr>
          <w:rFonts w:hint="eastAsia" w:ascii="楷体" w:hAnsi="楷体" w:eastAsia="楷体"/>
          <w:em w:val="dot"/>
        </w:rPr>
        <w:t>从长计议</w:t>
      </w:r>
      <w:r>
        <w:rPr>
          <w:rFonts w:hint="eastAsia" w:ascii="楷体" w:hAnsi="楷体" w:eastAsia="楷体"/>
        </w:rPr>
        <w:t>。夏末秋初，豇豆老了，价格也跟着下来了。于是，勤劳的主妇便购来一篮篮的豇豆，捡好，洗净。然后，用针穿一条长线，将豇豆一条一条穿起来，晾起来，晒干。冬天就好烧肉吃了。用过的线收好，来年晒豇豆时再用。缝被子的线，也是横的竖的量准再剪断，缝到头正好。拆洗被子时，一针一针抽出来，理顺，洗净，晒干，再缝上。农人插秧拉秧行的线，就更要收好了，是可传几代人的。这种生活养育着人生的希望，今年过了有明年，明年过了还有后年。</w:t>
      </w:r>
      <w:r>
        <w:rPr>
          <w:rFonts w:hint="eastAsia" w:ascii="楷体" w:hAnsi="楷体" w:eastAsia="楷体"/>
          <w:u w:val="wave"/>
        </w:rPr>
        <w:t>不像今天，四处是一次性的用具，用过了事。这样的短期行为，挥霍资源不说，还挥霍生活的兴致，多少带着些“混”。</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outlineLvl w:val="9"/>
        <w:rPr>
          <w:rFonts w:ascii="楷体" w:hAnsi="楷体" w:eastAsia="楷体"/>
        </w:rPr>
      </w:pPr>
      <w:r>
        <w:rPr>
          <w:rFonts w:hint="eastAsia" w:ascii="楷体" w:hAnsi="楷体" w:eastAsia="楷体"/>
        </w:rPr>
        <w:t>③梅雨季节时，满目的花尼龙伞，却大多是残败的。过去，伞没有现在那么鲜艳好看，也没那么多的花样。那时的伞，多是黑的布伞，或者蜡黄的油布伞，大而且坚固，雨打下来，那声音也是结实的，啪、啪、啪。那时候，人们用过了伞，都要撑开了阴干，再收起来。木伞骨子和伞柄渐渐地就像上了油，越用久越结实。伞面倘若破了，就会找修伞的工匠来补。他们都有一双巧手，补得服服帖帖，平平整整。撑出去，又是一把遮风避雨的好伞。那时候，工匠也多，还有补碗的呢！有碎了的碗，只要不是碎成渣，他就有本事对上碴口，再打上一排钉，一点不漏的。今天的人听起来就要以为是神话了。小孩子玩的皮球破了，也能找皮匠补的。藤椅，藤榻，甚至淘箩坏了，是找篾匠补。有多少好手艺人啊！现在全都没了。结果是，废品堆积成山。现在的生活其实是要粗糙得多，大量的物质被匆忙地吞吐着。</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outlineLvl w:val="9"/>
        <w:rPr>
          <w:rFonts w:ascii="楷体" w:hAnsi="楷体" w:eastAsia="楷体"/>
        </w:rPr>
      </w:pPr>
      <w:r>
        <w:rPr>
          <w:rFonts w:hint="eastAsia" w:ascii="楷体" w:hAnsi="楷体" w:eastAsia="楷体"/>
        </w:rPr>
        <w:t>④那时候的生活，是细嚼慢咽。吃是有限制的。家境好的人家，大排骨也是每顿一人一块。一条鱼，要吃一家子。那时，吃一只鸡是大事情，简直带有隆重的气氛。现在鸡是多了，从传送带上啄食人工饲料，味同嚼蜡。那时候，一块豆腐，都是用卤水点的。绿豆芽吃起来很费工，一根一根摘去根须。现在的绿豆芽却没有根须，而且肥胖，吃起来口感也不错，就是不像绿豆芽。现在的东西多是多了，好像都会繁殖，东西生东西，无限地多下去。可是，其实，好东西还是那么些，要想多，只能稀释了。</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outlineLvl w:val="9"/>
        <w:rPr>
          <w:rFonts w:ascii="楷体" w:hAnsi="楷体" w:eastAsia="楷体"/>
        </w:rPr>
      </w:pPr>
      <w:r>
        <w:rPr>
          <w:rFonts w:hint="eastAsia" w:ascii="楷体" w:hAnsi="楷体" w:eastAsia="楷体"/>
        </w:rPr>
        <w:t>⑤这晚，去一家常去的饭店吃晚饭，因有事，只要了两碗冷面。其时，生意正旺。</w:t>
      </w:r>
      <w:r>
        <w:rPr>
          <w:rFonts w:hint="eastAsia" w:ascii="楷体" w:hAnsi="楷体" w:eastAsia="楷体"/>
          <w:u w:val="single"/>
        </w:rPr>
        <w:t>老板和伙计上上下下地跑，就是不给你上冷面，生生打发走人</w:t>
      </w:r>
      <w:r>
        <w:rPr>
          <w:rFonts w:hint="eastAsia" w:ascii="楷体" w:hAnsi="楷体" w:eastAsia="楷体"/>
        </w:rPr>
        <w:t>。现在的生意做的是一锤子买卖。不像更远的过去，客人来一回，就面熟了，下一回，已经与你拉起了家常。店家靠的是回头客，这才是天长日久的生意之道。不像现在，今天做过了，明天就关门，后天，连个影子都不见了。生活，变得没什么指望。</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17.第②段中哪些具体事例，体现那时的生活是“从长计议”的？（3分）</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18.以“那时的生活，是细嚼慢咽”为题，有何妙处？（3分）</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19.请从修辞角度赏析第①段划线句子，并分析作者把“她们（两位老太）”置身于这样的高楼中有何意图？（4分）</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20.请结合第⑤段划线句子的情境，以第一人称“我”，写一句心理描写。（2分）</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21.请分析第②段结尾划波浪线的句子的行为和链接材料中鲁迅先生的行为有何区别？（3分）</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楷体" w:hAnsi="楷体" w:eastAsia="楷体"/>
        </w:rPr>
      </w:pPr>
      <w:r>
        <w:rPr>
          <w:rFonts w:hint="eastAsia" w:ascii="Times New Roman" w:hAnsi="Times New Roman"/>
        </w:rPr>
        <w:t>链接材料：</w:t>
      </w:r>
      <w:r>
        <w:rPr>
          <w:rFonts w:hint="eastAsia" w:ascii="楷体" w:hAnsi="楷体" w:eastAsia="楷体"/>
        </w:rPr>
        <w:t>鲁迅先生出书的校样，都用来揩桌子，或做什么的。请客人在家里吃饭，吃到半道，鲁迅先生回身去拿来校样给大家分着，客人接到手里一看，这怎么可以？鲁迅先生说：“擦一擦，拿着鸡吃，手是腻的。”</w:t>
      </w:r>
    </w:p>
    <w:p>
      <w:pPr>
        <w:keepNext w:val="0"/>
        <w:keepLines w:val="0"/>
        <w:pageBreakBefore w:val="0"/>
        <w:kinsoku/>
        <w:wordWrap/>
        <w:overflowPunct/>
        <w:topLinePunct w:val="0"/>
        <w:autoSpaceDE/>
        <w:autoSpaceDN/>
        <w:bidi w:val="0"/>
        <w:adjustRightInd/>
        <w:snapToGrid/>
        <w:spacing w:line="240" w:lineRule="auto"/>
        <w:jc w:val="right"/>
        <w:textAlignment w:val="auto"/>
        <w:outlineLvl w:val="9"/>
        <w:rPr>
          <w:rFonts w:ascii="楷体" w:hAnsi="楷体" w:eastAsia="楷体"/>
        </w:rPr>
      </w:pPr>
      <w:r>
        <w:rPr>
          <w:rFonts w:hint="eastAsia" w:ascii="楷体" w:hAnsi="楷体" w:eastAsia="楷体"/>
        </w:rPr>
        <w:t>——摘自《回忆鲁迅先生》</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22.文章的结尾让人怅惘。其实，现在的生活也有许多过去的生活不具备的便利和优势，请在作者王安忆的博客空间写一则留言，谈谈现在的生活比过去的生活优越的地方。（3分）</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（四）阅读下面选文和图片，完成23-25题。（8分）</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rPr>
      </w:pPr>
      <w:r>
        <w:rPr>
          <w:rFonts w:hint="eastAsia" w:ascii="Times New Roman" w:hAnsi="Times New Roman"/>
        </w:rPr>
        <w:t>学校开展“小升初学校开放日”活动，附近小学的六年级同学在家长陪同下来到你所在的初中参观咨询，你作为学校阅读社的负贵人展示经典名著和读书成果，同时解答疑问。</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 xml:space="preserve">23.【解书名 </w:t>
      </w:r>
      <w:r>
        <w:rPr>
          <w:rFonts w:ascii="Times New Roman" w:hAnsi="Times New Roman"/>
        </w:rPr>
        <w:t xml:space="preserve"> </w:t>
      </w:r>
      <w:r>
        <w:rPr>
          <w:rFonts w:hint="eastAsia" w:ascii="Times New Roman" w:hAnsi="Times New Roman"/>
        </w:rPr>
        <w:t>答问题】</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rPr>
      </w:pPr>
      <w:r>
        <w:rPr>
          <w:rFonts w:hint="eastAsia" w:ascii="Times New Roman" w:hAnsi="Times New Roman"/>
        </w:rPr>
        <w:t>小学生在看到展台上《骆驼祥子》《钢铁是怎样炼成的》《海底两万里》等名著后，提出了以下三个问题，请你选取一个来回答。（2分）</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问题一：《骆驼祥子》的主人公和骆驼有什么关系？</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问题二：《钢铁是怎样炼成的》这部小说，为什么起这个名字？</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问题三：你读了《海底两万里》，书中真写了海底有两万里吗？</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 xml:space="preserve">24.【展方法 </w:t>
      </w:r>
      <w:r>
        <w:rPr>
          <w:rFonts w:ascii="Times New Roman" w:hAnsi="Times New Roman"/>
        </w:rPr>
        <w:t xml:space="preserve"> </w:t>
      </w:r>
      <w:r>
        <w:rPr>
          <w:rFonts w:hint="eastAsia" w:ascii="Times New Roman" w:hAnsi="Times New Roman"/>
        </w:rPr>
        <w:t>说内容】</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rPr>
      </w:pPr>
      <w:r>
        <w:rPr>
          <w:rFonts w:hint="eastAsia" w:ascii="Times New Roman" w:hAnsi="Times New Roman"/>
        </w:rPr>
        <w:t>小学生对展台上同学们展示的一幅《骆驼祥子》思维导图很感兴趣，请你先补充这幅思维导图的核心词，再填写虎妞的性格特点，并结合书中内容谈谈虎妞这样的性格特点，如何导致了祥子的悲剧人生。（4分）</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drawing>
          <wp:inline distT="0" distB="0" distL="0" distR="0">
            <wp:extent cx="6336030" cy="1827530"/>
            <wp:effectExtent l="0" t="0" r="7620" b="12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3"/>
                    <a:stretch>
                      <a:fillRect/>
                    </a:stretch>
                  </pic:blipFill>
                  <pic:spPr>
                    <a:xfrm>
                      <a:off x="0" y="0"/>
                      <a:ext cx="6336030" cy="1827530"/>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 xml:space="preserve">25.【荐名著 </w:t>
      </w:r>
      <w:r>
        <w:rPr>
          <w:rFonts w:ascii="Times New Roman" w:hAnsi="Times New Roman"/>
        </w:rPr>
        <w:t xml:space="preserve"> </w:t>
      </w:r>
      <w:r>
        <w:rPr>
          <w:rFonts w:hint="eastAsia" w:ascii="Times New Roman" w:hAnsi="Times New Roman"/>
        </w:rPr>
        <w:t>写寄语】</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rPr>
      </w:pPr>
      <w:r>
        <w:rPr>
          <w:rFonts w:hint="eastAsia" w:ascii="Times New Roman" w:hAnsi="Times New Roman"/>
        </w:rPr>
        <w:t>有小学生让你从《骆驼祥子》《钢铁是怎样炼成的》《海底两万里》中推荐一本给他暑假阅读，请你选择一本，并写一句话寄语，激发他的阅读兴趣。（2分）</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三、写作（写作45分）</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26.“敝帚自珍”是指有些物品虽然破旧了，但对你有着重要的意义，因此你会长久地珍藏着。你不仅珍藏着这件物品，更珍藏着与之有关的回忆与情感。</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rPr>
      </w:pPr>
      <w:r>
        <w:rPr>
          <w:rFonts w:hint="eastAsia" w:ascii="Times New Roman" w:hAnsi="Times New Roman"/>
        </w:rPr>
        <w:t>任务A：请选取一件对你有重要意义的旧物品，回忆与之相关的事与情，写一篇叙事类文章，题目自拟。</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rPr>
      </w:pPr>
      <w:r>
        <w:rPr>
          <w:rFonts w:hint="eastAsia" w:ascii="Times New Roman" w:hAnsi="Times New Roman"/>
        </w:rPr>
        <w:t>任务B：班级入学时集体购买一个书架旧了，外表还有一些小破损。近日，班级对是否要更换书架产生了争议。语文老师就此组织一场辩论会。正方的观点是“生活中需要大胆舍弃”，反方的观点是“生活需要用心收藏”。请你选择一方的观点，并以此为题，写一篇立论稿，论证你方的观点。</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要求：</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（1）根据自选任务，写作前先用2B铅笔填涂答题卡相应位置；</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（2）符合文体特征，不得抄袭，不得套作；</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（3）不少于600字，不得出现真实的人名、校名及个人信息。</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p>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ascii="Times New Roman" w:hAnsi="Times New Roman"/>
          <w:b/>
          <w:bCs/>
          <w:sz w:val="32"/>
          <w:szCs w:val="32"/>
        </w:rPr>
      </w:pPr>
      <w:r>
        <w:rPr>
          <w:rFonts w:ascii="Times New Roman" w:hAnsi="Times New Roman"/>
          <w:b/>
          <w:bCs/>
          <w:sz w:val="32"/>
          <w:szCs w:val="32"/>
        </w:rPr>
        <w:br w:type="page"/>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b/>
          <w:bCs/>
          <w:sz w:val="32"/>
          <w:szCs w:val="32"/>
        </w:rPr>
      </w:pPr>
      <w:r>
        <w:rPr>
          <w:rFonts w:hint="eastAsia" w:ascii="Times New Roman" w:hAnsi="Times New Roman"/>
          <w:b/>
          <w:bCs/>
          <w:sz w:val="32"/>
          <w:szCs w:val="32"/>
        </w:rPr>
        <w:t>宝安区2020-2021学年第二学期期末调研</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七年级语文答案</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一、基础（27分）</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 xml:space="preserve">1.（2分）①灌输 </w:t>
      </w:r>
      <w:r>
        <w:rPr>
          <w:rFonts w:ascii="Times New Roman" w:hAnsi="Times New Roman"/>
        </w:rPr>
        <w:t xml:space="preserve"> </w:t>
      </w:r>
      <w:r>
        <w:rPr>
          <w:rFonts w:hint="eastAsia" w:ascii="Times New Roman" w:hAnsi="Times New Roman"/>
        </w:rPr>
        <w:t>②忧心忡忡</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2.（3分）甲C</w:t>
      </w:r>
      <w:r>
        <w:rPr>
          <w:rFonts w:ascii="Times New Roman" w:hAnsi="Times New Roman"/>
        </w:rPr>
        <w:t xml:space="preserve">  </w:t>
      </w:r>
      <w:r>
        <w:rPr>
          <w:rFonts w:hint="eastAsia" w:ascii="Times New Roman" w:hAnsi="Times New Roman"/>
        </w:rPr>
        <w:t>乙A</w:t>
      </w:r>
      <w:r>
        <w:rPr>
          <w:rFonts w:ascii="Times New Roman" w:hAnsi="Times New Roman"/>
        </w:rPr>
        <w:t xml:space="preserve">  </w:t>
      </w:r>
      <w:r>
        <w:rPr>
          <w:rFonts w:hint="eastAsia" w:ascii="Times New Roman" w:hAnsi="Times New Roman"/>
        </w:rPr>
        <w:t>丙B</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3.（2分）C（“理性消费”是偏正短语）</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4.（3分）</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示例一：我支持小宝的观点，“科学点餐，理性消费”不适合贴在学校里。此标语适用于“点餐”的消费者及场所。而学生通常不是点餐的决策者，学校也不是点餐消费的场所，所以这则标语贴在学校是不适合的。</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（观点明确1分，从标语的适用场合和适用对象分析得2分，其它理由也可酌情给分）</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示例二：我支持小安的观点，“科学点餐，理性消费”贴在学校里没问题。因为这条标语宣传的是用餐时的节俭，这种观念应该对学生宣传。再者，学生在外就餐时，也会点餐，并会对家长的点餐起到影响，因此“科学点餐，理性消费”应该贴在学校里，对学生产生正面影响。</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（观点明确1分，陈述理由适宜2分）</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5.（2分）D（这句话仅是从正面陈述了“俭”的作用，并未提及“奢”）</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6.（3分）</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小宝，节俭是中华的传统美德。你已经有很多双篮球鞋了，穿上任何一双打比赛都没问题。不管你家庭条件如何，都要保持节俭的习惯。由俭入奢易，由奢入俭难。希望你把在“践行节俭美德”综合性学习活动中学到的内容，真正贯彻到生活中。</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（作答需针对情境，考虑交际语境的要素，有理有据地论说。注意劝说对象是同龄人，应避免命令式的口吻）</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7.（10分）</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（1）弹琴复长啸（2）马上相逢无纸笔</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（3）安能辨我是雄雌（4）商女不知亡国恨</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（5）可远观而不可亵玩焉</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（6）不问苍生问鬼神</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（7）杨花榆荚无才思，惟解漫天作雪飞</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（8）落红不是无情物，化作春泥更护花</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8.（2分）C（立春和春社日不是一个概念，诗中“衣冠简朴”，所以不是盛装）</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二、阅读（48分）</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（一）文言文对比阅读（12分）</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9.（2分）（1）能散布很远的香气，这里指德行美好</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 xml:space="preserve">（2）管乐器 </w:t>
      </w:r>
      <w:r>
        <w:rPr>
          <w:rFonts w:ascii="Times New Roman" w:hAnsi="Times New Roman"/>
        </w:rPr>
        <w:t xml:space="preserve"> </w:t>
      </w:r>
      <w:r>
        <w:rPr>
          <w:rFonts w:hint="eastAsia" w:ascii="Times New Roman" w:hAnsi="Times New Roman"/>
        </w:rPr>
        <w:t>弦乐器。（指乐曲或音乐亦可）</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 xml:space="preserve">（3）遮蔽 </w:t>
      </w:r>
      <w:r>
        <w:rPr>
          <w:rFonts w:ascii="Times New Roman" w:hAnsi="Times New Roman"/>
        </w:rPr>
        <w:t xml:space="preserve"> </w:t>
      </w:r>
      <w:r>
        <w:rPr>
          <w:rFonts w:hint="eastAsia" w:ascii="Times New Roman" w:hAnsi="Times New Roman"/>
        </w:rPr>
        <w:t>（4）顺从</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10.（4分）</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（1）苔痕蔓延到台阶上，使台阶都绿了；草色映入竹帘，使室内染上青色（“上”“绿”“入”“青”是给分点，每个0.5分）</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（2）众人都把奢侈靡费当做荣耀，我的内心只把节俭朴素当成美德。</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（“皆”“奢靡”“俭素”“为美”是给分点，每个0.5分）</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11.（2分）D （刘禹锡不喜欢世俗音乐，司马光不愿意簪花）</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12.（4分）</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陋室不陋，是因为陋室主人品行高尚，这从文章主旨句“斯是陋室，惟吾德馨”可以读出，同时，陋室主人志趣高雅，这从文章“可以调素琴，阅金经”可以读出。（“德行”1分，另外“志趣、交友、环境”三选一个得另外1分，注意结合原文分析）</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司马光不以陋为病，是因为他本性“不喜化靡”，“以俭素为美”，所以不把简陋当做弊病。（注意结合原文分析）</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【参考译文】</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outlineLvl w:val="9"/>
        <w:rPr>
          <w:rFonts w:ascii="楷体" w:hAnsi="楷体" w:eastAsia="楷体"/>
        </w:rPr>
      </w:pPr>
      <w:r>
        <w:rPr>
          <w:rFonts w:hint="eastAsia" w:ascii="楷体" w:hAnsi="楷体" w:eastAsia="楷体"/>
        </w:rPr>
        <w:t>我本来出身在卑微之家，世世代代以清廉的家风相互承袭。我生性不喜欢奢华浪费。从幼儿时起，长辈把金银饰品和华丽的服装加在我身上，总是感到羞愧而把它们抛弃掉。二十岁忝中科举，闻喜宴上只有我一个人不戴花。同年中举的人说：“皇帝的恩赐不能违抗。”于是才在头上插一枝花。一辈子对于衣服只要求它能够御寒就行了，对于食物只要求它足以充饥就行了，但也不敢故意穿脏破的衣服以显示与众不同而求得好名声，只是顺从我的本性做事罢了。一般的人都以奢侈浪费为荣，我心里唯独以节俭朴素为美，人们都讥笑我固执鄙陋，我不认为这没什么不好。</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（二）非连续性文本阅读（10分）</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13.（2分）D（材料三中，丽莎家有简单精致的装饰“花瓶”“小菊花”）</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14.（2分）简单是一种生活方式（意思接近即可）</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15.（3分）在解放初期，毛泽东主席的简朴是物质极度匮乏之下的节衣缩食，是为国家节约金钱和物质，体现共产党的优良传统；在如今的社会，物质极大丰富，丽莎居家生活的简朴是为了让生活变得简单，摆脱物质的束缚，使自己身心放松。（能结合时代背景并抽取文章关键信息进行比较分析）</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16.（4分）</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物业管理处：</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outlineLvl w:val="9"/>
        <w:rPr>
          <w:rFonts w:ascii="Times New Roman" w:hAnsi="Times New Roman"/>
        </w:rPr>
      </w:pPr>
      <w:r>
        <w:rPr>
          <w:rFonts w:hint="eastAsia" w:ascii="Times New Roman" w:hAnsi="Times New Roman"/>
        </w:rPr>
        <w:t>你好！我发现我们小区公共区域的灯具还属于传统光源，耗能高，增加小区电费支出。建议小区所有公共区域的灯具都换成LED光源，不仅能降低能耗，还更加环保，让小区的品质进一步提升，恳请考虑。</w:t>
      </w:r>
    </w:p>
    <w:p>
      <w:pPr>
        <w:keepNext w:val="0"/>
        <w:keepLines w:val="0"/>
        <w:pageBreakBefore w:val="0"/>
        <w:kinsoku/>
        <w:wordWrap/>
        <w:overflowPunct/>
        <w:topLinePunct w:val="0"/>
        <w:autoSpaceDE/>
        <w:autoSpaceDN/>
        <w:bidi w:val="0"/>
        <w:adjustRightInd/>
        <w:snapToGrid/>
        <w:spacing w:line="240" w:lineRule="auto"/>
        <w:jc w:val="right"/>
        <w:textAlignment w:val="auto"/>
        <w:outlineLvl w:val="9"/>
        <w:rPr>
          <w:rFonts w:ascii="Times New Roman" w:hAnsi="Times New Roman"/>
        </w:rPr>
      </w:pPr>
      <w:r>
        <w:rPr>
          <w:rFonts w:hint="eastAsia" w:ascii="Times New Roman" w:hAnsi="Times New Roman"/>
        </w:rPr>
        <w:t xml:space="preserve">小区业主 </w:t>
      </w:r>
      <w:r>
        <w:rPr>
          <w:rFonts w:ascii="Times New Roman" w:hAnsi="Times New Roman"/>
        </w:rPr>
        <w:t xml:space="preserve"> </w:t>
      </w:r>
      <w:r>
        <w:rPr>
          <w:rFonts w:hint="eastAsia" w:ascii="Times New Roman" w:hAnsi="Times New Roman"/>
        </w:rPr>
        <w:t>丽莎</w:t>
      </w:r>
    </w:p>
    <w:p>
      <w:pPr>
        <w:keepNext w:val="0"/>
        <w:keepLines w:val="0"/>
        <w:pageBreakBefore w:val="0"/>
        <w:kinsoku/>
        <w:wordWrap/>
        <w:overflowPunct/>
        <w:topLinePunct w:val="0"/>
        <w:autoSpaceDE/>
        <w:autoSpaceDN/>
        <w:bidi w:val="0"/>
        <w:adjustRightInd/>
        <w:snapToGrid/>
        <w:spacing w:line="240" w:lineRule="auto"/>
        <w:jc w:val="right"/>
        <w:textAlignment w:val="auto"/>
        <w:outlineLvl w:val="9"/>
        <w:rPr>
          <w:rFonts w:ascii="Times New Roman" w:hAnsi="Times New Roman"/>
        </w:rPr>
      </w:pPr>
      <w:r>
        <w:rPr>
          <w:rFonts w:hint="eastAsia" w:ascii="Times New Roman" w:hAnsi="Times New Roman"/>
        </w:rPr>
        <w:t>2021年6月30日</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建议信评分标准：</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1.明确提出小区公共区域光源存在的问题</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2.提出更换LED光源的建议并说明理由</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3.语气恳切地表明态度</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4.整体符合书信的格式</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（以上每个点一分）</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（三）文学作品阅读（18分）</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17.（3分）</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主妇晾晒豇豆；缝被子的线量好、保存好；农人插秧拉秧的线，保存好，传几代人；（答出一点给1分）</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18.（2分）</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第一层级：空白，未分析。（0分）</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第二层级：单点作答，只简单结合内容或主旨理解，或者只说用了比喻修辞（1分）</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示例：文章中写了那时的生活，是细嚼慢咽。</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示例：文章写了那时的生活很细致，很缓慢。</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示例：文章题目体现了对过去生活的怀念。</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示例：文章题目用了比喻修辞。</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第三层级：结合内容和主旨理解（2分）</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示例：文题体现文章内容，文章通过许多细节写了那时生活的细致与缓慢；文题契合文章主旨，文章表现了对那时生活的怀念与欣赏。</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第四层级：结合内容和主旨以及修辞特点来理解（3分）</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示例：文题用了比喻（或比拟、拟物）的修辞，生动形象的写出了那时生活的特点。文题体现文章内容，文章通过许多细节写了那时生活的细致与缓慢；文题契合文章主旨，文章表现了对那时生活的怀念与欣赏。</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19.（3分）</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第一层级：空白，未分析。（0分）</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第二层级：单点作答，只简单分析修辞或只简单答写作意图（1分）</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示例：用了比喻的修辞写了建筑。</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示例：表现了两位老太太的渺小。</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示例：把矮小的老太太和高大的建筑对比。</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第三层级：能分析修辞并简单答写作意图（2分）</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示例：这句话用了比喻的修辞，写出建筑的高大，作者把两位老太太置身其中，是想表现其渺小。</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第四层级：能分析修辞并多点挖掘写作意图（3分）</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示例：这句话用了比喻的修辞，写出建筑的高大、抽象与现代，作者把两位老太太置身其中，一方面表现其渺小，另一方面凸显了新与旧的对比。</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第五层级：能分析修辞并多点深入挖掘写作意图（4分）</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示例：这句话用了比喻的修辞，写出建筑的高大、抽象与现代，作者把两位老太太置身其中，一方面表现其渺小，另一方面凸显了新与旧的对比，表现出城市发展对旧生活产生的强烈冲击。</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20.（3分）</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第一层级：空白，未分析。（0分）</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第二层级：只写了简单的心理描写。（1分）</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第三层级：人称符合，心理描写契合文本情境。（2分）</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示例：我今天有事，就想快点吃碗冷面。结果就是拖着不给我上，我平时经常来这，怎么能这样对待顾客呢？</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21.（3分）</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第一层级：空白，未分析。（0分）</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第二层级：只简单写了区别。（1分）</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示例：第二段结尾的行为是使用一次性物品，鲁迅先生的行为是废物利用。</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第三层级：详尽写了区别（2分）</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示例：第二段结尾的行为是使用一次性物品，挥霍资源；鲁迅先生的行为是废物利用，发挥废弃资源的价值。</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第四层级：详尽写了区别并联系现在与过去的生活（3分）</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示例：第二段结尾的行为是使用一次性物品，挥霍资源，挥霍生活的兴致；鲁迅先生的行为是废物利用，发挥废弃资源的价值，有生活的趣味。</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22.（3分）</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（留言要体现现在生活的便利与优势，要写出现在生活给人的希望感，言之成理即可）</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示例：王安忆女士，现在的社会有许多便利与优势，物流的发展让我们能快捷的享用各地的美食，网络的发展让我们随时与朋友见面沟通。时代在发展，我们也要跟上时代，现在的中国是世界上举足轻重的国家，中国的发展让我们的生活物质更丰富了，让我们的精神也更充实了，还是要对未来充满信心。</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（四）名著阅读（8分）</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23.（2分）</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问题一：年轻的车夫祥子吃苦耐劳，一次被大兵抓去后逃跑，路上牵回了两匹骆驼，所以被人称为“骆驼祥子”。</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问题二：因为这部小说叙述了主人公保尔柯察金如何从一名懵懂的少年历练成为一名英勇的革命者，他的成长，好比钢铁的炼成。</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问题三：《海底两万里》中并没有写海底有两万里，这两万里，指的是鹦鹉螺号在海底总共航行的距离。</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24.核心词：《骆驼祥子》中的女性角色（如仅答“人物”或“角色”给0.5分）（1分）</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性格：大胆、泼辣、控制欲强、像个男人（1分）</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《骆驼祥子》中，虎妞相中了祥子，假装自己怀孕，诱骗祥子与她结婚。（1分）</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后来在家养胎，好吃懒做，最终难产而死，祥子为她办丧事卖了车，进一步沉沦下去。（1分）</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25.结合名著内容与特点写推荐语</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示例：读《骆驼祥子》，了解老北京风情，看人间百态。</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示例：阅读《钢铁是怎样炼成的》，走进红色经典，了解革命人生。</w:t>
      </w:r>
    </w:p>
    <w:p>
      <w:pPr>
        <w:keepNext w:val="0"/>
        <w:keepLines w:val="0"/>
        <w:pageBreakBefore w:val="0"/>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示例：开打《海底两万里》，探索神秘的海底世界</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Times New Roman" w:hAnsi="Times New Roman"/>
        </w:rPr>
      </w:pPr>
    </w:p>
    <w:sectPr>
      <w:headerReference r:id="rId4" w:type="first"/>
      <w:headerReference r:id="rId3"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modern"/>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210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43ED5"/>
    <w:rsid w:val="000460FF"/>
    <w:rsid w:val="00054E7B"/>
    <w:rsid w:val="00062E38"/>
    <w:rsid w:val="0007773A"/>
    <w:rsid w:val="000965A9"/>
    <w:rsid w:val="000D2D3C"/>
    <w:rsid w:val="000E4D02"/>
    <w:rsid w:val="000E4FF1"/>
    <w:rsid w:val="000F1768"/>
    <w:rsid w:val="001177F3"/>
    <w:rsid w:val="00171458"/>
    <w:rsid w:val="00173C1D"/>
    <w:rsid w:val="001764C3"/>
    <w:rsid w:val="0018010E"/>
    <w:rsid w:val="00191C29"/>
    <w:rsid w:val="001948C3"/>
    <w:rsid w:val="001C63DA"/>
    <w:rsid w:val="001D0C6F"/>
    <w:rsid w:val="001F3BB7"/>
    <w:rsid w:val="00201A7E"/>
    <w:rsid w:val="00204526"/>
    <w:rsid w:val="00221FC9"/>
    <w:rsid w:val="00226468"/>
    <w:rsid w:val="00244CEF"/>
    <w:rsid w:val="002457C2"/>
    <w:rsid w:val="002908F0"/>
    <w:rsid w:val="002A0E5D"/>
    <w:rsid w:val="002A1A21"/>
    <w:rsid w:val="002F06B2"/>
    <w:rsid w:val="003102DB"/>
    <w:rsid w:val="003625C4"/>
    <w:rsid w:val="0039029E"/>
    <w:rsid w:val="003A0DC9"/>
    <w:rsid w:val="003A6E54"/>
    <w:rsid w:val="003B1712"/>
    <w:rsid w:val="003C4A95"/>
    <w:rsid w:val="003D0C09"/>
    <w:rsid w:val="004060F3"/>
    <w:rsid w:val="004062F6"/>
    <w:rsid w:val="00430A44"/>
    <w:rsid w:val="00435F83"/>
    <w:rsid w:val="00444A46"/>
    <w:rsid w:val="0046214C"/>
    <w:rsid w:val="0049183B"/>
    <w:rsid w:val="004B44B5"/>
    <w:rsid w:val="004D44FD"/>
    <w:rsid w:val="005301EE"/>
    <w:rsid w:val="00540310"/>
    <w:rsid w:val="0059145F"/>
    <w:rsid w:val="00596076"/>
    <w:rsid w:val="005B076E"/>
    <w:rsid w:val="005B39DB"/>
    <w:rsid w:val="005C2124"/>
    <w:rsid w:val="005F1362"/>
    <w:rsid w:val="00605626"/>
    <w:rsid w:val="00605F73"/>
    <w:rsid w:val="006071D5"/>
    <w:rsid w:val="0062039B"/>
    <w:rsid w:val="00623C16"/>
    <w:rsid w:val="00637D3A"/>
    <w:rsid w:val="00640BF5"/>
    <w:rsid w:val="00650D46"/>
    <w:rsid w:val="00670DB6"/>
    <w:rsid w:val="006D5DE9"/>
    <w:rsid w:val="006F45E0"/>
    <w:rsid w:val="00701D6B"/>
    <w:rsid w:val="007061B2"/>
    <w:rsid w:val="00740A09"/>
    <w:rsid w:val="00762E26"/>
    <w:rsid w:val="007F4784"/>
    <w:rsid w:val="008028B5"/>
    <w:rsid w:val="00832EC9"/>
    <w:rsid w:val="0084705C"/>
    <w:rsid w:val="008634CD"/>
    <w:rsid w:val="008647F9"/>
    <w:rsid w:val="00872B8F"/>
    <w:rsid w:val="008731FA"/>
    <w:rsid w:val="00880A38"/>
    <w:rsid w:val="00893DD6"/>
    <w:rsid w:val="008C0834"/>
    <w:rsid w:val="008C6897"/>
    <w:rsid w:val="008D2E94"/>
    <w:rsid w:val="008F3B6A"/>
    <w:rsid w:val="00974E0F"/>
    <w:rsid w:val="00982128"/>
    <w:rsid w:val="009A27BF"/>
    <w:rsid w:val="009A7EA0"/>
    <w:rsid w:val="009B5666"/>
    <w:rsid w:val="009C4252"/>
    <w:rsid w:val="00A04BB5"/>
    <w:rsid w:val="00A07DF2"/>
    <w:rsid w:val="00A405DB"/>
    <w:rsid w:val="00A46D54"/>
    <w:rsid w:val="00A536B0"/>
    <w:rsid w:val="00A629CC"/>
    <w:rsid w:val="00A67AD7"/>
    <w:rsid w:val="00A869DB"/>
    <w:rsid w:val="00AB3EE3"/>
    <w:rsid w:val="00AD4827"/>
    <w:rsid w:val="00AD6B6A"/>
    <w:rsid w:val="00B73811"/>
    <w:rsid w:val="00B80D67"/>
    <w:rsid w:val="00B8100F"/>
    <w:rsid w:val="00B96924"/>
    <w:rsid w:val="00BA6AE6"/>
    <w:rsid w:val="00BB50C6"/>
    <w:rsid w:val="00BF6FFB"/>
    <w:rsid w:val="00C02815"/>
    <w:rsid w:val="00C321EB"/>
    <w:rsid w:val="00CA4A07"/>
    <w:rsid w:val="00D51257"/>
    <w:rsid w:val="00D634C2"/>
    <w:rsid w:val="00D756B6"/>
    <w:rsid w:val="00D77F6E"/>
    <w:rsid w:val="00D9449D"/>
    <w:rsid w:val="00DA0796"/>
    <w:rsid w:val="00DA5448"/>
    <w:rsid w:val="00DA72B0"/>
    <w:rsid w:val="00DB6888"/>
    <w:rsid w:val="00DC061C"/>
    <w:rsid w:val="00DF071B"/>
    <w:rsid w:val="00E078E2"/>
    <w:rsid w:val="00E22C2C"/>
    <w:rsid w:val="00E31CF7"/>
    <w:rsid w:val="00E44793"/>
    <w:rsid w:val="00E63075"/>
    <w:rsid w:val="00E97096"/>
    <w:rsid w:val="00EA0188"/>
    <w:rsid w:val="00EB17B4"/>
    <w:rsid w:val="00ED1550"/>
    <w:rsid w:val="00ED4F9A"/>
    <w:rsid w:val="00EE1A37"/>
    <w:rsid w:val="00EF6CFE"/>
    <w:rsid w:val="00F21C80"/>
    <w:rsid w:val="00F676FD"/>
    <w:rsid w:val="00F72514"/>
    <w:rsid w:val="00FA0944"/>
    <w:rsid w:val="00FA6947"/>
    <w:rsid w:val="00FB34D2"/>
    <w:rsid w:val="00FB4B17"/>
    <w:rsid w:val="00FC5860"/>
    <w:rsid w:val="00FD377B"/>
    <w:rsid w:val="00FF2D79"/>
    <w:rsid w:val="00FF517A"/>
    <w:rsid w:val="07507D2B"/>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99"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Date"/>
    <w:basedOn w:val="1"/>
    <w:next w:val="1"/>
    <w:link w:val="14"/>
    <w:semiHidden/>
    <w:unhideWhenUsed/>
    <w:qFormat/>
    <w:uiPriority w:val="0"/>
    <w:pPr>
      <w:ind w:left="100" w:leftChars="2500"/>
    </w:pPr>
  </w:style>
  <w:style w:type="paragraph" w:styleId="3">
    <w:name w:val="Balloon Text"/>
    <w:basedOn w:val="1"/>
    <w:link w:val="13"/>
    <w:qFormat/>
    <w:uiPriority w:val="0"/>
    <w:rPr>
      <w:sz w:val="18"/>
      <w:szCs w:val="18"/>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link w:val="10"/>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0">
    <w:name w:val="页眉 Char"/>
    <w:basedOn w:val="6"/>
    <w:link w:val="5"/>
    <w:qFormat/>
    <w:uiPriority w:val="99"/>
    <w:rPr>
      <w:kern w:val="2"/>
      <w:sz w:val="18"/>
      <w:szCs w:val="24"/>
    </w:rPr>
  </w:style>
  <w:style w:type="paragraph" w:styleId="11">
    <w:name w:val="No Spacing"/>
    <w:qFormat/>
    <w:uiPriority w:val="1"/>
    <w:rPr>
      <w:rFonts w:eastAsia="Microsoft YaHei UI" w:asciiTheme="minorHAnsi" w:hAnsiTheme="minorHAnsi" w:cstheme="minorBidi"/>
      <w:sz w:val="22"/>
      <w:szCs w:val="22"/>
      <w:lang w:val="en-US" w:eastAsia="zh-CN" w:bidi="ar-SA"/>
    </w:rPr>
  </w:style>
  <w:style w:type="paragraph" w:styleId="12">
    <w:name w:val="List Paragraph"/>
    <w:basedOn w:val="1"/>
    <w:qFormat/>
    <w:uiPriority w:val="99"/>
    <w:pPr>
      <w:ind w:firstLine="420" w:firstLineChars="200"/>
    </w:pPr>
  </w:style>
  <w:style w:type="character" w:customStyle="1" w:styleId="13">
    <w:name w:val="批注框文本 Char"/>
    <w:basedOn w:val="6"/>
    <w:link w:val="3"/>
    <w:qFormat/>
    <w:uiPriority w:val="0"/>
    <w:rPr>
      <w:kern w:val="2"/>
      <w:sz w:val="18"/>
      <w:szCs w:val="18"/>
    </w:rPr>
  </w:style>
  <w:style w:type="character" w:customStyle="1" w:styleId="14">
    <w:name w:val="日期 Char"/>
    <w:basedOn w:val="6"/>
    <w:link w:val="2"/>
    <w:semiHidden/>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image" Target="media/image7.png"/><Relationship Id="rId12" Type="http://schemas.microsoft.com/office/2007/relationships/hdphoto" Target="media/hdphoto1.wdp"/><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C24764-A43E-4412-B624-5D6B6C947972}">
  <ds:schemaRefs/>
</ds:datastoreItem>
</file>

<file path=docProps/app.xml><?xml version="1.0" encoding="utf-8"?>
<Properties xmlns="http://schemas.openxmlformats.org/officeDocument/2006/extended-properties" xmlns:vt="http://schemas.openxmlformats.org/officeDocument/2006/docPropsVTypes">
  <Template>Normal</Template>
  <Pages>11</Pages>
  <Words>9917</Words>
  <Characters>10634</Characters>
  <Lines>384</Lines>
  <Paragraphs>272</Paragraphs>
  <TotalTime>2</TotalTime>
  <ScaleCrop>false</ScaleCrop>
  <LinksUpToDate>false</LinksUpToDate>
  <CharactersWithSpaces>10744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2021-07-15T22:50:00Z</dcterms:created>
  <dc:creator>琦</dc:creator>
  <cp:lastModifiedBy>Administrator</cp:lastModifiedBy>
  <dcterms:modified xsi:type="dcterms:W3CDTF">2021-07-18T02:44:37Z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