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ascii="Times New Roman" w:hAnsi="Times New Roman"/>
          <w:b/>
          <w:sz w:val="32"/>
          <w:szCs w:val="32"/>
        </w:rPr>
        <w:t>2020—2021</w:t>
      </w:r>
      <w:r>
        <w:rPr>
          <w:rFonts w:hint="eastAsia" w:ascii="Times New Roman" w:hAnsi="Times New Roman"/>
          <w:b/>
          <w:sz w:val="32"/>
          <w:szCs w:val="32"/>
        </w:rPr>
        <w:t>年九年级上学期期末考试</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语文试卷</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hint="eastAsia" w:ascii="Times New Roman" w:hAnsi="Times New Roman"/>
          <w:b/>
          <w:sz w:val="24"/>
        </w:rPr>
        <w:t>考生注意：</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ascii="Times New Roman" w:hAnsi="Times New Roman"/>
          <w:b/>
          <w:sz w:val="24"/>
        </w:rPr>
        <w:t>1．</w:t>
      </w:r>
      <w:r>
        <w:rPr>
          <w:rFonts w:hint="eastAsia" w:ascii="Times New Roman" w:hAnsi="Times New Roman"/>
          <w:b/>
          <w:sz w:val="24"/>
        </w:rPr>
        <w:t>考试时间</w:t>
      </w:r>
      <w:r>
        <w:rPr>
          <w:rFonts w:ascii="Times New Roman" w:hAnsi="Times New Roman"/>
          <w:b/>
          <w:sz w:val="24"/>
        </w:rPr>
        <w:t>120</w:t>
      </w:r>
      <w:r>
        <w:rPr>
          <w:rFonts w:hint="eastAsia" w:ascii="Times New Roman" w:hAnsi="Times New Roman"/>
          <w:b/>
          <w:sz w:val="24"/>
        </w:rPr>
        <w:t>分钟</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b/>
          <w:sz w:val="24"/>
        </w:rPr>
      </w:pPr>
      <w:r>
        <w:rPr>
          <w:rFonts w:ascii="Times New Roman" w:hAnsi="Times New Roman"/>
          <w:b/>
          <w:sz w:val="24"/>
        </w:rPr>
        <w:t>2．</w:t>
      </w:r>
      <w:r>
        <w:rPr>
          <w:rFonts w:hint="eastAsia" w:ascii="Times New Roman" w:hAnsi="Times New Roman"/>
          <w:b/>
          <w:sz w:val="24"/>
        </w:rPr>
        <w:t>全卷共四道大题，总分</w:t>
      </w:r>
      <w:r>
        <w:rPr>
          <w:rFonts w:ascii="Times New Roman" w:hAnsi="Times New Roman"/>
          <w:b/>
          <w:sz w:val="24"/>
        </w:rPr>
        <w:t>120</w:t>
      </w:r>
      <w:r>
        <w:rPr>
          <w:rFonts w:hint="eastAsia" w:ascii="Times New Roman" w:hAnsi="Times New Roman"/>
          <w:b/>
          <w:sz w:val="24"/>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一、知识积累及运用（第</w:t>
      </w:r>
      <w:r>
        <w:rPr>
          <w:rFonts w:ascii="Times New Roman" w:hAnsi="Times New Roman"/>
        </w:rPr>
        <w:t>1～5</w:t>
      </w:r>
      <w:r>
        <w:rPr>
          <w:rFonts w:hint="eastAsia" w:ascii="Times New Roman" w:hAnsi="Times New Roman"/>
        </w:rPr>
        <w:t>题，共</w:t>
      </w:r>
      <w:r>
        <w:rPr>
          <w:rFonts w:ascii="Times New Roman" w:hAnsi="Times New Roman"/>
        </w:rPr>
        <w:t>24</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hint="eastAsia" w:ascii="Times New Roman" w:hAnsi="Times New Roman"/>
        </w:rPr>
        <w:t>阅读下面的文字，按要求答题。（</w:t>
      </w:r>
      <w:r>
        <w:rPr>
          <w:rFonts w:ascii="Times New Roman" w:hAnsi="Times New Roman"/>
        </w:rPr>
        <w:t>6</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u w:val="single"/>
        </w:rPr>
        <w:t>敬天惜粮，勤俭节约。</w:t>
      </w:r>
      <w:r>
        <w:rPr>
          <w:rFonts w:hint="eastAsia" w:ascii="楷体" w:hAnsi="楷体" w:eastAsia="楷体"/>
        </w:rPr>
        <w:t>不怕生活拮</w:t>
      </w:r>
      <w:r>
        <w:rPr>
          <w:rFonts w:hint="eastAsia" w:ascii="楷体" w:hAnsi="楷体" w:eastAsia="楷体"/>
          <w:em w:val="dot"/>
        </w:rPr>
        <w:t>据</w:t>
      </w:r>
      <w:r>
        <w:rPr>
          <w:rFonts w:hint="eastAsia" w:ascii="楷体" w:hAnsi="楷体" w:eastAsia="楷体"/>
        </w:rPr>
        <w:t>，勤俭持家一样能度过难关；就怕日子阔</w:t>
      </w:r>
      <w:r>
        <w:rPr>
          <w:rFonts w:hint="eastAsia" w:ascii="楷体" w:hAnsi="楷体" w:eastAsia="楷体"/>
          <w:em w:val="dot"/>
        </w:rPr>
        <w:t>绰</w:t>
      </w:r>
      <w:r>
        <w:rPr>
          <w:rFonts w:hint="eastAsia" w:ascii="楷体" w:hAnsi="楷体" w:eastAsia="楷体"/>
        </w:rPr>
        <w:t>，奢靡无度，金山银山也会坐吃山空。“一粒米，千滴汗，粒粒粮食汗珠换”，自古以来，敬天惜粮、勤俭节约就是中华民族的传统美德。杜绝“舌尖上的浪费”，各地各部门必须持之以恒、坚持不懈地抓实抓细，在全社会大力营造浪费可耻、节约光荣的氛围。</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）请将文段中画线的句子用楷书准确、规范地抄写在田字格内。（</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敬天惜粮，勤俭节约。</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mc:AlternateContent>
          <mc:Choice Requires="wpg">
            <w:drawing>
              <wp:inline distT="0" distB="0" distL="0" distR="0">
                <wp:extent cx="1734820" cy="431800"/>
                <wp:effectExtent l="0" t="0" r="17780" b="25400"/>
                <wp:docPr id="516" name="组合 516"/>
                <wp:cNvGraphicFramePr/>
                <a:graphic xmlns:a="http://schemas.openxmlformats.org/drawingml/2006/main">
                  <a:graphicData uri="http://schemas.microsoft.com/office/word/2010/wordprocessingGroup">
                    <wpg:wgp>
                      <wpg:cNvGrpSpPr/>
                      <wpg:grpSpPr>
                        <a:xfrm>
                          <a:off x="0" y="0"/>
                          <a:ext cx="1735020" cy="432000"/>
                          <a:chOff x="0" y="0"/>
                          <a:chExt cx="1735020" cy="432000"/>
                        </a:xfrm>
                      </wpg:grpSpPr>
                      <wpg:grpSp>
                        <wpg:cNvPr id="214" name="组合 214"/>
                        <wpg:cNvGrpSpPr/>
                        <wpg:grpSpPr>
                          <a:xfrm>
                            <a:off x="0" y="0"/>
                            <a:ext cx="432000" cy="432000"/>
                            <a:chOff x="0" y="0"/>
                            <a:chExt cx="432000" cy="432000"/>
                          </a:xfrm>
                        </wpg:grpSpPr>
                        <wps:wsp>
                          <wps:cNvPr id="215"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216"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217"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grpSp>
                        <wpg:cNvPr id="218" name="组合 218"/>
                        <wpg:cNvGrpSpPr/>
                        <wpg:grpSpPr>
                          <a:xfrm>
                            <a:off x="434340" y="0"/>
                            <a:ext cx="432000" cy="432000"/>
                            <a:chOff x="0" y="0"/>
                            <a:chExt cx="432000" cy="432000"/>
                          </a:xfrm>
                        </wpg:grpSpPr>
                        <wps:wsp>
                          <wps:cNvPr id="219"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220"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221"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grpSp>
                        <wpg:cNvPr id="222" name="组合 222"/>
                        <wpg:cNvGrpSpPr/>
                        <wpg:grpSpPr>
                          <a:xfrm>
                            <a:off x="868680" y="0"/>
                            <a:ext cx="432000" cy="432000"/>
                            <a:chOff x="0" y="0"/>
                            <a:chExt cx="432000" cy="432000"/>
                          </a:xfrm>
                        </wpg:grpSpPr>
                        <wps:wsp>
                          <wps:cNvPr id="223"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224"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225"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grpSp>
                        <wpg:cNvPr id="512" name="组合 512"/>
                        <wpg:cNvGrpSpPr/>
                        <wpg:grpSpPr>
                          <a:xfrm>
                            <a:off x="1303020" y="0"/>
                            <a:ext cx="432000" cy="432000"/>
                            <a:chOff x="0" y="0"/>
                            <a:chExt cx="432000" cy="432000"/>
                          </a:xfrm>
                        </wpg:grpSpPr>
                        <wps:wsp>
                          <wps:cNvPr id="513"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514"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515"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wgp>
                  </a:graphicData>
                </a:graphic>
              </wp:inline>
            </w:drawing>
          </mc:Choice>
          <mc:Fallback>
            <w:pict>
              <v:group id="_x0000_s1026" o:spid="_x0000_s1026" o:spt="203" style="height:34pt;width:136.6pt;" coordsize="1735020,432000" o:gfxdata="UEsDBAoAAAAAAIdO4kAAAAAAAAAAAAAAAAAEAAAAZHJzL1BLAwQUAAAACACHTuJA9w3umdYAAAAE&#10;AQAADwAAAGRycy9kb3ducmV2LnhtbE2PQWvCQBCF70L/wzKF3nQ3Ea2k2UiR1pMUqoXS25gdk2B2&#10;NmTXRP99t720l4HHe7z3Tb6+2lYM1PvGsYZkpkAQl840XGn4OLxOVyB8QDbYOiYNN/KwLu4mOWbG&#10;jfxOwz5UIpawz1BDHUKXSenLmiz6meuIo3dyvcUQZV9J0+MYy20rU6WW0mLDcaHGjjY1lef9xWrY&#10;jjg+z5OXYXc+bW5fh8Xb5y4hrR/uE/UEItA1/IXhBz+iQxGZju7CxotWQ3wk/N7opY/zFMRRw3Kl&#10;QBa5/A9ffANQSwMEFAAAAAgAh07iQImGVErxAwAAsyAAAA4AAABkcnMvZTJvRG9jLnhtbO1ay3Lb&#10;NhTdd6b/gMG+pkiajsMxncnIlTdpm4nTD4BB8DElARaATKnrLrrs//R7Ov2NXIBPPexYbu02Fa0Z&#10;iQCBy4tzD+4BAV+8WZUFumNS5YJH2D2ZYcQ4FXHO0wj/+HHxzTlGShMek0JwFuE1U/jN5ddfXdRV&#10;yDyRiSJmEoERrsK6inCmdRU6jqIZK4k6ERXjcDMRsiQaijJ1YklqsF4WjjebnTm1kHElBWVKQe1V&#10;cxNfWvtJwqj+IUkU06iIMPim7be037fm27m8IGEqSZXltHWDPMGLkuQcHtqbuiKaoKXMd0yVOZVC&#10;iUSfUFE6IklyyuwYYDTubGs011IsKzuWNKzTqocJoN3C6clm6fd37yXK4wgH7hlGnJQQpL/++PXP&#10;339Dpgbwqas0hGbXsrqp3su2Im1KZsirRJbmFwaDVhbZdY8sW2lEodJ95QczDwJA4d6pD5FroacZ&#10;xGenG82+fbij0z3WMd71zvSF54XKc0+3oDI1/xBULToHI7W/371AwXRTA6PU32PUTUYqZomqDFVa&#10;Rnlu0MH0ASYi4WnBkN/gZNsZPhnmqOqdoD8pxMU8g1bsrZSizhiJwS3XtIcojzqYgoKu6Lb+TsTA&#10;V7LUws6+x1DxMziRsJJKXzNRInMRYQmuW+Pk7p3SxpmhiXVeFHm8yIvCFmR6Oy8kuiOQbxb2z/oP&#10;Yxw3KziqI/w68AJreeOeGpuAedJOFXjqRrMy15A4i7yM8Pm4UcFbuAxCZvKq8FbEa0BLiib7QbaG&#10;i0zIXzCqIfNFWP28JJJhRDiF6gjr7nKum1S5rGSeZtBriAawp7H+AjTqE9NbCLTlGmqnm2XFnDc0&#10;oit+s8Uk2/jjugKSDK4DQ5sujyaS5/r+GWSv3cS2k9L6CTewpCWS0pIYFOeCc+CUkO5DtOLCcAro&#10;RsIRWxA18ZI8fjJvDKmviMoaiqq1uhLaUJSEIDY8bvh9L4nMbYPaS0b/VZdEhugHoyTy/NFvAt9y&#10;wELVydo4l1hBO6LoD8rbLBGsCD+37sJqcmOJ4rnnDRUOWqKc+vDZO53HAW2vbcA/t0zZ369nw4BV&#10;l5NfIGu+7rCaxHdDOUfp9GH9trLaTesNE0ckvmbR3ky5If1O4msWreMF3SMXbV+c+HrubvQn8f33&#10;oz8IysuJr+d1XGj3BzyoAXU8cH/g/Aw+/3fx9fwOq0l8NxLlJL7xvp2+ezZQvH6faRLf43vzhd2h&#10;naXXJL5HKb6Buy2+puZw8XX9mW/34Xd3sva/wpLwy3v1DdxJfRcLw47tTeNJfQ9Q32A45ZnU9+jU&#10;NxgOr4boT+r731Jf+xoMJ+M207Wn+ObofVy2JxbD/xpcf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D3De6Z1gAAAAQBAAAPAAAAAAAAAAEAIAAAACIAAABkcnMvZG93bnJldi54bWxQSwECFAAUAAAA&#10;CACHTuJAiYZUSvEDAACzIAAADgAAAAAAAAABACAAAAAlAQAAZHJzL2Uyb0RvYy54bWxQSwUGAAAA&#10;AAYABgBZAQAAiAcAAAAA&#10;">
                <o:lock v:ext="edit" aspectratio="f"/>
                <v:group id="_x0000_s1026" o:spid="_x0000_s1026" o:spt="203" style="position:absolute;left:0;top:0;height:432000;width:432000;" coordsize="432000,432000" o:gfxdata="UEsDBAoAAAAAAIdO4kAAAAAAAAAAAAAAAAAEAAAAZHJzL1BLAwQUAAAACACHTuJArF1sc78AAADc&#10;AAAADwAAAGRycy9kb3ducmV2LnhtbEWPQWvCQBSE70L/w/IK3nSztkpJXaWIlR5EMBZKb4/sMwlm&#10;34bsmui/dwXB4zAz3zDz5cXWoqPWV441qHECgjh3puJCw+/he/QBwgdkg7Vj0nAlD8vFy2COqXE9&#10;76nLQiEihH2KGsoQmlRKn5dk0Y9dQxy9o2sthijbQpoW+wi3tZwkyUxarDgulNjQqqT8lJ2thk2P&#10;/debWnfb03F1/T9Md39bRVoPX1XyCSLQJTzDj/aP0TBR73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sXWxzvwAAANwAAAAPAAAAAAAAAAEAIAAAACIAAABkcnMvZG93bnJldi54&#10;bWxQSwECFAAUAAAACACHTuJAMy8FnjsAAAA5AAAAFQAAAAAAAAABACAAAAAOAQAAZHJzL2dyb3Vw&#10;c2hhcGV4bWwueG1sUEsFBgAAAAAGAAYAYAEAAMsDAAAAAA==&#10;">
                  <o:lock v:ext="edit" aspectratio="f"/>
                  <v:rect id="Rectangle 3" o:spid="_x0000_s1026" o:spt="1" style="position:absolute;left:0;top:0;height:432000;width:432000;" fillcolor="#FFFFFF" filled="t" stroked="t" coordsize="21600,21600" o:gfxdata="UEsDBAoAAAAAAIdO4kAAAAAAAAAAAAAAAAAEAAAAZHJzL1BLAwQUAAAACACHTuJAznosJr4AAADc&#10;AAAADwAAAGRycy9kb3ducmV2LnhtbEWPwW7CMBBE70j9B2sr9QZ2UhWVgOEAomqPEC69LfGSpI3X&#10;UWwg8PUYCYnjaGbeaGaL3jbiRJ2vHWtIRgoEceFMzaWGXb4efoLwAdlg45g0XMjDYv4ymGFm3Jk3&#10;dNqGUkQI+ww1VCG0mZS+qMiiH7mWOHoH11kMUXalNB2eI9w2MlVqLC3WHBcqbGlZUfG/PVoN+zrd&#10;4XWTfyk7Wb+Hnz7/O/6utH57TdQURKA+PMOP9rfRkCYfcD8Tj4Cc3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nosJr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BNK9wb4AAADc&#10;AAAADwAAAGRycy9kb3ducmV2LnhtbEWP3WoCMRSE7wu+QzhC72qyFqSuRqFCSylKcbe9P2yOu0s3&#10;J2sSf5/eCIVeDjPzDTNfnm0njuRD61hDNlIgiCtnWq41fJdvTy8gQkQ22DkmDRcKsFwMHuaYG3fi&#10;LR2LWIsE4ZCjhibGPpcyVA1ZDCPXEydv57zFmKSvpfF4SnDbybFSE2mx5bTQYE+rhqrf4mA1bL4O&#10;5ev6fWqK8odr5a9Iz/tPrR+HmZqBiHSO/+G/9ofRMM4mcD+TjoBc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NK9wb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a54YWr8AAADc&#10;AAAADwAAAGRycy9kb3ducmV2LnhtbEWP3WoCMRSE7wu+QzhC72qyFlpdjYKCUkpL6a7eHzbH3cXN&#10;yZrEn/bpm0Khl8PMfMPMlzfbiQv50DrWkI0UCOLKmZZrDbty8zABESKywc4xafiiAMvF4G6OuXFX&#10;/qRLEWuRIBxy1NDE2OdShqohi2HkeuLkHZy3GJP0tTQerwluOzlW6klabDktNNjTuqHqWJythveP&#10;c7l6205NUe65Vv4b6fH0qvX9MFMzEJFu8T/8134xGsbZM/yeSUdAL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ueGFq/&#10;AAAA3AAAAA8AAAAAAAAAAQAgAAAAIgAAAGRycy9kb3ducmV2LnhtbFBLAQIUABQAAAAIAIdO4kAz&#10;LwWeOwAAADkAAAAQAAAAAAAAAAEAIAAAAA4BAABkcnMvc2hhcGV4bWwueG1sUEsFBgAAAAAGAAYA&#10;WwEAALgDAAAAAA==&#10;">
                    <v:fill on="f" focussize="0,0"/>
                    <v:stroke color="#000000" joinstyle="round" dashstyle="1 1" endcap="round"/>
                    <v:imagedata o:title=""/>
                    <o:lock v:ext="edit" aspectratio="f"/>
                  </v:shape>
                </v:group>
                <v:group id="_x0000_s1026" o:spid="_x0000_s1026" o:spt="203" style="position:absolute;left:434340;top:0;height:432000;width:432000;" coordsize="432000,432000" o:gfxdata="UEsDBAoAAAAAAIdO4kAAAAAAAAAAAAAAAAAEAAAAZHJzL1BLAwQUAAAACACHTuJALRBmdrwAAADc&#10;AAAADwAAAGRycy9kb3ducmV2LnhtbEVPz2vCMBS+D/wfwhN2W9M4NkY1iojKDmUwOxBvj+bZFpuX&#10;0sTW/vfLYbDjx/d7tXnYVgzU+8axBpWkIIhLZxquNPwUh5cPED4gG2wdk4aJPGzWs6cVZsaN/E3D&#10;KVQihrDPUEMdQpdJ6cuaLPrEdcSRu7reYoiwr6TpcYzhtpWLNH2XFhuODTV2tKupvJ3uVsNxxHH7&#10;qvZDfrvupkvx9nXOFWn9PFfpEkSgR/gX/7k/jYaFimvjmXgE5PoX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tEGZ2vAAAANwAAAAPAAAAAAAAAAEAIAAAACIAAABkcnMvZG93bnJldi54bWxQ&#10;SwECFAAUAAAACACHTuJAMy8FnjsAAAA5AAAAFQAAAAAAAAABACAAAAALAQAAZHJzL2dyb3Vwc2hh&#10;cGV4bWwueG1sUEsFBgAAAAAGAAYAYAEAAMgDAAAAAA==&#10;">
                  <o:lock v:ext="edit" aspectratio="f"/>
                  <v:rect id="Rectangle 3" o:spid="_x0000_s1026" o:spt="1" style="position:absolute;left:0;top:0;height:432000;width:432000;" fillcolor="#FFFFFF" filled="t" stroked="t" coordsize="21600,21600" o:gfxdata="UEsDBAoAAAAAAIdO4kAAAAAAAAAAAAAAAAAEAAAAZHJzL1BLAwQUAAAACACHTuJATzcmI70AAADc&#10;AAAADwAAAGRycy9kb3ducmV2LnhtbEWPwW7CMBBE75X6D9ZW4lbsBAlBiuFARUWPEC7ctvGSBOJ1&#10;FBsI/XqMhMRxNDNvNLNFbxtxoc7XjjUkQwWCuHCm5lLDLl99TkD4gGywcUwabuRhMX9/m2Fm3JU3&#10;dNmGUkQI+ww1VCG0mZS+qMiiH7qWOHoH11kMUXalNB1eI9w2MlVqLC3WHBcqbGlZUXHanq2Gvzrd&#10;4f8m/1F2uhqF3z4/nvffWg8+EvUFIlAfXuFne200pMkUHmfiEZDz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NyYj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KhtKk7sAAADc&#10;AAAADwAAAGRycy9kb3ducmV2LnhtbEVPW2vCMBR+F/wP4Qh708QKw1WjoLAhY2Os1fdDc2yLzUlN&#10;4mX79cvDwMeP775c320nruRD61jDdKJAEFfOtFxr2Jev4zmIEJENdo5Jww8FWK+GgyXmxt34m65F&#10;rEUK4ZCjhibGPpcyVA1ZDBPXEyfu6LzFmKCvpfF4S+G2k5lSz9Jiy6mhwZ62DVWn4mI1fH5dys3H&#10;24spygPXyv8izc7vWj+NpmoBItI9PsT/7p3RkGVpfjqTjo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htKk7sAAADc&#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RVfvCL4AAADc&#10;AAAADwAAAGRycy9kb3ducmV2LnhtbEWPX0vDMBTF3wf7DuEKe7NJOxBXlw0cOIYosna+X5prW2xu&#10;apL90U9vBGGPh3PO73CW64sdxIl86B1ryDMFgrhxpudWw6F+ur0HESKywcExafimAOvVdLLE0rgz&#10;7+lUxVYkCIcSNXQxjqWUoenIYsjcSJy8D+ctxiR9K43Hc4LbQRZK3UmLPaeFDkfadNR8Vker4fXt&#10;WD++bBemqt+5Vf4Haf71rPXsJlcPICJd4jX8394ZDUWRw9+ZdAT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VfvCL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shape>
                </v:group>
                <v:group id="_x0000_s1026" o:spid="_x0000_s1026" o:spt="203" style="position:absolute;left:868680;top:0;height:432000;width:432000;" coordsize="432000,432000" o:gfxdata="UEsDBAoAAAAAAIdO4kAAAAAAAAAAAAAAAAAEAAAAZHJzL1BLAwQUAAAACACHTuJAgpSbIb8AAADc&#10;AAAADwAAAGRycy9kb3ducmV2LnhtbEWPQWvCQBSE7wX/w/KE3ppNIi0SXYMEKz1IoUYQb4/sMwlm&#10;34bsNtF/3y0Uehxm5htmnd9NJ0YaXGtZQRLFIIgrq1uuFZzK95clCOeRNXaWScGDHOSb2dMaM20n&#10;/qLx6GsRIOwyVNB432dSuqohgy6yPXHwrnYw6IMcaqkHnALcdDKN4zdpsOWw0GBPRUPV7fhtFOwn&#10;nLaLZDcebtficSlfP8+HhJR6nifxCoSnu/8P/7U/tII0TeH3TDgCcvM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ClJshvwAAANwAAAAPAAAAAAAAAAEAIAAAACIAAABkcnMvZG93bnJldi54&#10;bWxQSwECFAAUAAAACACHTuJAMy8FnjsAAAA5AAAAFQAAAAAAAAABACAAAAAOAQAAZHJzL2dyb3Vw&#10;c2hhcGV4bWwueG1sUEsFBgAAAAAGAAYAYAEAAMsDAAAAAA==&#10;">
                  <o:lock v:ext="edit" aspectratio="f"/>
                  <v:rect id="Rectangle 3" o:spid="_x0000_s1026" o:spt="1" style="position:absolute;left:0;top:0;height:432000;width:432000;" fillcolor="#FFFFFF" filled="t" stroked="t" coordsize="21600,21600" o:gfxdata="UEsDBAoAAAAAAIdO4kAAAAAAAAAAAAAAAAAEAAAAZHJzL1BLAwQUAAAACACHTuJA4LPbdL4AAADc&#10;AAAADwAAAGRycy9kb3ducmV2LnhtbEWPzW7CMBCE75V4B2uReis2QapowHAApWqPEC7ctvGSpI3X&#10;Uez8tE9fV6rEcTQz32i2+8k2YqDO1441LBcKBHHhTM2lhkuePa1B+IBssHFMGr7Jw343e9hiatzI&#10;JxrOoRQRwj5FDVUIbSqlLyqy6BeuJY7ezXUWQ5RdKU2HY4TbRiZKPUuLNceFCls6VFR8nXur4aNO&#10;Lvhzyl+VfclW4X3KP/vrUevH+VJtQASawj38334zGpJkBX9n4hGQu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LPbd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VSBMkL4AAADc&#10;AAAADwAAAGRycy9kb3ducmV2LnhtbEWPUUvDMBSF3wX/Q7iCby5ZlaHdsoGDjTEUsdX3S3PXFpub&#10;Lkm76a83A8HHwznnO5zF6mw7MZIPrWMN04kCQVw503Kt4aPc3D2CCBHZYOeYNHxTgNXy+mqBuXEn&#10;fqexiLVIEA45amhi7HMpQ9WQxTBxPXHyDs5bjEn6WhqPpwS3ncyUmkmLLaeFBntaN1R9FYPV8Po2&#10;lM8v2ydTlJ9cK/+DdH/ca317M1VzEJHO8T/8194ZDVn2AJcz6Qj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SBMkL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OmzpC74AAADc&#10;AAAADwAAAGRycy9kb3ducmV2LnhtbEWPUUvDMBSF3wX/Q7iCby5ZxaHdsoGDjTEUsdX3S3PXFpub&#10;Lkm76a83A8HHwznnO5zF6mw7MZIPrWMN04kCQVw503Kt4aPc3D2CCBHZYOeYNHxTgNXy+mqBuXEn&#10;fqexiLVIEA45amhi7HMpQ9WQxTBxPXHyDs5bjEn6WhqPpwS3ncyUmkmLLaeFBntaN1R9FYPV8Po2&#10;lM8v2ydTlJ9cK/+DdH/ca317M1VzEJHO8T/8194ZDVn2AJcz6QjI5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mzpC7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shape>
                </v:group>
                <v:group id="_x0000_s1026" o:spid="_x0000_s1026" o:spt="203" style="position:absolute;left:1303020;top:0;height:432000;width:432000;" coordsize="432000,432000" o:gfxdata="UEsDBAoAAAAAAIdO4kAAAAAAAAAAAAAAAAAEAAAAZHJzL1BLAwQUAAAACACHTuJAjFKc+b8AAADc&#10;AAAADwAAAGRycy9kb3ducmV2LnhtbEWPzWrDMBCE74W+g9hCb7WslJTiWg4lJKGHUGhSCLkt1vqH&#10;WCtjKXby9lUhkOMwM98w+eJiOzHS4FvHGlSSgiAunWm51vC7X7+8g/AB2WDnmDRcycOieHzIMTNu&#10;4h8ad6EWEcI+Qw1NCH0mpS8bsugT1xNHr3KDxRDlUEsz4BThtpOzNH2TFluOCw32tGyoPO3OVsNm&#10;wunzVa3G7alaXo/7+fdhq0jr5yeVfoAIdAn38K39ZTTM1Qz+z8QjIIs/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MUpz5vwAAANwAAAAPAAAAAAAAAAEAIAAAACIAAABkcnMvZG93bnJldi54&#10;bWxQSwECFAAUAAAACACHTuJAMy8FnjsAAAA5AAAAFQAAAAAAAAABACAAAAAOAQAAZHJzL2dyb3Vw&#10;c2hhcGV4bWwueG1sUEsFBgAAAAAGAAYAYAEAAMsDAAAAAA==&#10;">
                  <o:lock v:ext="edit" aspectratio="f"/>
                  <v:rect id="Rectangle 3" o:spid="_x0000_s1026" o:spt="1" style="position:absolute;left:0;top:0;height:432000;width:432000;" fillcolor="#FFFFFF" filled="t" stroked="t" coordsize="21600,21600" o:gfxdata="UEsDBAoAAAAAAIdO4kAAAAAAAAAAAAAAAAAEAAAAZHJzL1BLAwQUAAAACACHTuJA7nXcrL0AAADc&#10;AAAADwAAAGRycy9kb3ducmV2LnhtbEWPwW7CMBBE75X4B2uRuBU7IFCbYjhQUcERwqW3bbwkgXgd&#10;xQYCX4+RkHoczcwbzWzR2VpcqPWVYw3JUIEgzp2puNCwz1bvHyB8QDZYOyYNN/KwmPfeZpgad+Ut&#10;XXahEBHCPkUNZQhNKqXPS7Loh64hjt7BtRZDlG0hTYvXCLe1HCk1lRYrjgslNrQsKT/tzlbDXzXa&#10;432b/Sj7uRqHTZcdz7/fWg/6ifoCEagL/+FXe200TJIxPM/EIy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ddys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W+ZLSL8AAADc&#10;AAAADwAAAGRycy9kb3ducmV2LnhtbEWP3UoDMRSE7wXfIZxC72yyVku7Ni0oKFIspbvt/WFz3F26&#10;OVmT9Mc+vREEL4eZ+YaZLy+2EyfyoXWsIRspEMSVMy3XGnbl690URIjIBjvHpOGbAiwXtzdzzI07&#10;85ZORaxFgnDIUUMTY59LGaqGLIaR64mT9+m8xZikr6XxeE5w28l7pSbSYstpocGeXhqqDsXRalhv&#10;juXzx9vMFOWea+WvSOOvldbDQaaeQES6xP/wX/vdaHjMHuD3TDoCcvE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vmS0i/&#10;AAAA3AAAAA8AAAAAAAAAAQAgAAAAIgAAAGRycy9kb3ducmV2LnhtbFBLAQIUABQAAAAIAIdO4kAz&#10;LwWeOwAAADkAAAAQAAAAAAAAAAEAIAAAAA4BAABkcnMvc2hhcGV4bWwueG1sUEsFBgAAAAAGAAYA&#10;WwEAALgDA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NKru074AAADc&#10;AAAADwAAAGRycy9kb3ducmV2LnhtbEWPzWrDMBCE74W8g9hCb43khJTWiRJIoKGElBC7vS/Wxja1&#10;Vq6k/D59VSj0OMzMN8xscbGdOJEPrWMN2VCBIK6cabnW8FG+Pj6DCBHZYOeYNFwpwGI+uJthbtyZ&#10;93QqYi0ShEOOGpoY+1zKUDVkMQxdT5y8g/MWY5K+lsbjOcFtJ0dKPUmLLaeFBntaNVR9FUer4X13&#10;LJfb9Yspyk+ulb8hjb83Wj/cZ2oKItIl/of/2m9GwySbwO+ZdATk/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Kru074A&#10;AADcAAAADwAAAAAAAAABACAAAAAiAAAAZHJzL2Rvd25yZXYueG1sUEsBAhQAFAAAAAgAh07iQDMv&#10;BZ47AAAAOQAAABAAAAAAAAAAAQAgAAAADQEAAGRycy9zaGFwZXhtbC54bWxQSwUGAAAAAAYABgBb&#10;AQAAtwMAAAAA&#10;">
                    <v:fill on="f" focussize="0,0"/>
                    <v:stroke color="#000000" joinstyle="round" dashstyle="1 1" endcap="round"/>
                    <v:imagedata o:title=""/>
                    <o:lock v:ext="edit" aspectratio="f"/>
                  </v:shape>
                </v:group>
                <w10:wrap type="none"/>
                <w10:anchorlock/>
              </v:group>
            </w:pict>
          </mc:Fallback>
        </mc:AlternateContent>
      </w:r>
      <w:r>
        <mc:AlternateContent>
          <mc:Choice Requires="wpg">
            <w:drawing>
              <wp:inline distT="0" distB="0" distL="0" distR="0">
                <wp:extent cx="1734820" cy="431800"/>
                <wp:effectExtent l="0" t="0" r="17780" b="25400"/>
                <wp:docPr id="3" name="组合 3"/>
                <wp:cNvGraphicFramePr/>
                <a:graphic xmlns:a="http://schemas.openxmlformats.org/drawingml/2006/main">
                  <a:graphicData uri="http://schemas.microsoft.com/office/word/2010/wordprocessingGroup">
                    <wpg:wgp>
                      <wpg:cNvGrpSpPr/>
                      <wpg:grpSpPr>
                        <a:xfrm>
                          <a:off x="0" y="0"/>
                          <a:ext cx="1735020" cy="432000"/>
                          <a:chOff x="0" y="0"/>
                          <a:chExt cx="1735020" cy="432000"/>
                        </a:xfrm>
                      </wpg:grpSpPr>
                      <wpg:grpSp>
                        <wpg:cNvPr id="4" name="组合 4"/>
                        <wpg:cNvGrpSpPr/>
                        <wpg:grpSpPr>
                          <a:xfrm>
                            <a:off x="0" y="0"/>
                            <a:ext cx="432000" cy="432000"/>
                            <a:chOff x="0" y="0"/>
                            <a:chExt cx="432000" cy="432000"/>
                          </a:xfrm>
                        </wpg:grpSpPr>
                        <wps:wsp>
                          <wps:cNvPr id="5"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6"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7"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grpSp>
                        <wpg:cNvPr id="8" name="组合 8"/>
                        <wpg:cNvGrpSpPr/>
                        <wpg:grpSpPr>
                          <a:xfrm>
                            <a:off x="434340" y="0"/>
                            <a:ext cx="432000" cy="432000"/>
                            <a:chOff x="0" y="0"/>
                            <a:chExt cx="432000" cy="432000"/>
                          </a:xfrm>
                        </wpg:grpSpPr>
                        <wps:wsp>
                          <wps:cNvPr id="9"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10"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11"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grpSp>
                        <wpg:cNvPr id="12" name="组合 12"/>
                        <wpg:cNvGrpSpPr/>
                        <wpg:grpSpPr>
                          <a:xfrm>
                            <a:off x="868680" y="0"/>
                            <a:ext cx="432000" cy="432000"/>
                            <a:chOff x="0" y="0"/>
                            <a:chExt cx="432000" cy="432000"/>
                          </a:xfrm>
                        </wpg:grpSpPr>
                        <wps:wsp>
                          <wps:cNvPr id="13"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14"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15"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grpSp>
                        <wpg:cNvPr id="16" name="组合 16"/>
                        <wpg:cNvGrpSpPr/>
                        <wpg:grpSpPr>
                          <a:xfrm>
                            <a:off x="1303020" y="0"/>
                            <a:ext cx="432000" cy="432000"/>
                            <a:chOff x="0" y="0"/>
                            <a:chExt cx="432000" cy="432000"/>
                          </a:xfrm>
                        </wpg:grpSpPr>
                        <wps:wsp>
                          <wps:cNvPr id="17" name="Rectangle 3"/>
                          <wps:cNvSpPr>
                            <a:spLocks noChangeArrowheads="1"/>
                          </wps:cNvSpPr>
                          <wps:spPr bwMode="auto">
                            <a:xfrm>
                              <a:off x="0" y="0"/>
                              <a:ext cx="432000" cy="432000"/>
                            </a:xfrm>
                            <a:prstGeom prst="rect">
                              <a:avLst/>
                            </a:prstGeom>
                            <a:solidFill>
                              <a:srgbClr val="FFFFFF"/>
                            </a:solidFill>
                            <a:ln w="9525">
                              <a:solidFill>
                                <a:srgbClr val="000000"/>
                              </a:solidFill>
                              <a:miter lim="800000"/>
                            </a:ln>
                          </wps:spPr>
                          <wps:bodyPr rot="0" vert="horz" wrap="square" anchor="t" anchorCtr="0" upright="1"/>
                        </wps:wsp>
                        <wps:wsp>
                          <wps:cNvPr id="18" name="AutoShape 4"/>
                          <wps:cNvCnPr>
                            <a:cxnSpLocks noChangeShapeType="1"/>
                          </wps:cNvCnPr>
                          <wps:spPr bwMode="auto">
                            <a:xfrm>
                              <a:off x="213360" y="0"/>
                              <a:ext cx="0" cy="432000"/>
                            </a:xfrm>
                            <a:prstGeom prst="straightConnector1">
                              <a:avLst/>
                            </a:prstGeom>
                            <a:noFill/>
                            <a:ln w="9525" cap="rnd">
                              <a:solidFill>
                                <a:srgbClr val="000000"/>
                              </a:solidFill>
                              <a:prstDash val="sysDot"/>
                              <a:round/>
                            </a:ln>
                          </wps:spPr>
                          <wps:bodyPr/>
                        </wps:wsp>
                        <wps:wsp>
                          <wps:cNvPr id="19" name="AutoShape 5"/>
                          <wps:cNvCnPr>
                            <a:cxnSpLocks noChangeShapeType="1"/>
                          </wps:cNvCnPr>
                          <wps:spPr bwMode="auto">
                            <a:xfrm>
                              <a:off x="0" y="213360"/>
                              <a:ext cx="432000" cy="0"/>
                            </a:xfrm>
                            <a:prstGeom prst="straightConnector1">
                              <a:avLst/>
                            </a:prstGeom>
                            <a:noFill/>
                            <a:ln w="9525" cap="rnd">
                              <a:solidFill>
                                <a:srgbClr val="000000"/>
                              </a:solidFill>
                              <a:prstDash val="sysDot"/>
                              <a:round/>
                            </a:ln>
                          </wps:spPr>
                          <wps:bodyPr/>
                        </wps:wsp>
                      </wpg:grpSp>
                    </wpg:wgp>
                  </a:graphicData>
                </a:graphic>
              </wp:inline>
            </w:drawing>
          </mc:Choice>
          <mc:Fallback>
            <w:pict>
              <v:group id="_x0000_s1026" o:spid="_x0000_s1026" o:spt="203" style="height:34pt;width:136.6pt;" coordsize="1735020,432000" o:gfxdata="UEsDBAoAAAAAAIdO4kAAAAAAAAAAAAAAAAAEAAAAZHJzL1BLAwQUAAAACACHTuJA9w3umdYAAAAE&#10;AQAADwAAAGRycy9kb3ducmV2LnhtbE2PQWvCQBCF70L/wzKF3nQ3Ea2k2UiR1pMUqoXS25gdk2B2&#10;NmTXRP99t720l4HHe7z3Tb6+2lYM1PvGsYZkpkAQl840XGn4OLxOVyB8QDbYOiYNN/KwLu4mOWbG&#10;jfxOwz5UIpawz1BDHUKXSenLmiz6meuIo3dyvcUQZV9J0+MYy20rU6WW0mLDcaHGjjY1lef9xWrY&#10;jjg+z5OXYXc+bW5fh8Xb5y4hrR/uE/UEItA1/IXhBz+iQxGZju7CxotWQ3wk/N7opY/zFMRRw3Kl&#10;QBa5/A9ffANQSwMEFAAAAAgAh07iQGoSfE/rAwAAkyAAAA4AAABkcnMvZTJvRG9jLnhtbO1ay27j&#10;NhTdDzD/QHDfyLJiTyJECQJnks280KQfwFDUA5VIDUlHdtdddNn/me8p+hu9pJ6OnWfjBK1lA7Io&#10;kRR57rn3UJc+OlnkGbphUqWCB9jdG2HEOBVhyuMA/3J1/tMBRkoTHpJMcBbgJVP45Pj9u6Oy8NlY&#10;JCILmUTQCVd+WQQ40brwHUfRhOVE7YmCcbgZCZkTDUUZO6EkJfSeZ854NJo6pZBhIQVlSsHVs+om&#10;Prb9RxGj+msUKaZRFmAYm7ZHaY/X5ugcHxE/lqRIUloPgzxjFDlJOTy07eqMaILmMl3rKk+pFEpE&#10;eo+K3BFRlFJm5wCzcUe3ZnMhxbywc4n9Mi5amADaWzg9u1v65eabRGkYYA8jTnIw0d8/fv/rzz+Q&#10;Z7Api9iHKheyuCy+yfpCXJXMdBeRzM0vTAQtLKrLFlW20IjCRfeDNxmNAXwK9/Y9sFoNO03ANmvN&#10;aPLx/oZO81jHjK4dTFvYLkz7t2DafymYamSejNLmdneCBG6mOiapf8eky4QUzBJUGZrUTJo0EP0M&#10;7kd4nLGGTLaWYZLhjCo+CfqrQlzMEqjFTqUUZcJICINyDapg314DU1DQFF2Xn0UIPCVzLazPPYaE&#10;D6BE/EIqfcFEjsxJgCUM3XZObj4pbQbTVbGDF1kanqdZZgsyvp5lEt0QiDLn9mPHD3PsV8s4KgN8&#10;OBlPbM8r91S/C/CQ2kngqSvV8lRDuMzSPMAH/UoZr+EyCBm3Vf61CJeAlhRVzIMYDSeJkL9hVEK8&#10;C7D6PieSYUQ4hcsB1s3pTFcBcl7INE6gVWcN4E7V+9ZJNG1IdApmtjxDtatZTsx4RSK64Je3eGQr&#10;Xy0LoEg3cGBn1eTRNBq7njeFqLUe0NZCWetsHUdqGikticFwJjgHRgnp3kcqLgyjgGzE73EFUWMt&#10;ycNns8ZQ+oyopCKoWqozoQ1BiQ8Cw8OK3XdSyNw2qL2e7T+s235ShdlXsn1l9poBFqhGzPpxxMrY&#10;Dtm+09tqYWCld7tqC6vHlUXJQUWDJy1K9j34bnTkvjHrc2vshxYmm9u1TOhwamLx1qPlYYPTILkr&#10;etkLo/erthXTxqFXutgdyXXBSSpvGzR35zTXddeNP4iueU3pL+EfuUx/wQVXJyavJrruuKFCnQqA&#10;C6CLT8wFHEzh+z+XXbdNmgy6u+Ing+6GmxJ6m/MlbptTGnR393S3zZZ1xh90dzd1t815Nbo7fYbu&#10;ut7Is+n29cTV5vdW4v/33nfdNkU0CO8gvA/vpN0hvG16qYu9Q5L57WNvnW1uU4tb2aVy25xZZ/xB&#10;eN/e+P0XXnsOO992+63epTdb6/2y3Z3o/ktw/A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aBgAAW0NvbnRlbnRfVHlwZXNdLnhtbFBLAQIUAAoA&#10;AAAAAIdO4kAAAAAAAAAAAAAAAAAGAAAAAAAAAAAAEAAAADwFAABfcmVscy9QSwECFAAUAAAACACH&#10;TuJAihRmPNEAAACUAQAACwAAAAAAAAABACAAAABgBQAAX3JlbHMvLnJlbHNQSwECFAAKAAAAAACH&#10;TuJAAAAAAAAAAAAAAAAABAAAAAAAAAAAABAAAAAAAAAAZHJzL1BLAQIUABQAAAAIAIdO4kD3De6Z&#10;1gAAAAQBAAAPAAAAAAAAAAEAIAAAACIAAABkcnMvZG93bnJldi54bWxQSwECFAAUAAAACACHTuJA&#10;ahJ8T+sDAACTIAAADgAAAAAAAAABACAAAAAlAQAAZHJzL2Uyb0RvYy54bWxQSwUGAAAAAAYABgBZ&#10;AQAAggcAAAAA&#10;">
                <o:lock v:ext="edit" aspectratio="f"/>
                <v:group id="_x0000_s1026" o:spid="_x0000_s1026" o:spt="203" style="position:absolute;left:0;top:0;height:432000;width:432000;" coordsize="432000,432000"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Rectangle 3" o:spid="_x0000_s1026" o:spt="1" style="position:absolute;left:0;top:0;height:432000;width:43200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7aQ3irwAAADa&#10;AAAADwAAAGRycy9kb3ducmV2LnhtbEWP3WoCMRSE7wt9h3AK3mmigujWKLSgiFTEXXt/2JzuLt2c&#10;rEn8aZ++EYReDjPzDTNf3mwrLuRD41jDcKBAEJfONFxpOBar/hREiMgGW8ek4YcCLBfPT3PMjLvy&#10;gS55rESCcMhQQx1jl0kZyposhoHriJP35bzFmKSvpPF4TXDbypFSE2mx4bRQY0fvNZXf+dlq2O3P&#10;xdvHemby4pMr5X+Rxqet1r2XoXoFEekW/8OP9sZomMD9SroBcvE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kN4q8AAAA&#10;2g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guiSEbwAAADa&#10;AAAADwAAAGRycy9kb3ducmV2LnhtbEWP3WoCMRSE7wt9h3AK3mmigrZbo9CCImKR7rb3h83p7tLN&#10;yZrE36dvBKGXw8x8w8wWZ9uKI/nQONYwHCgQxKUzDVcavopl/xlEiMgGW8ek4UIBFvPHhxlmxp34&#10;k455rESCcMhQQx1jl0kZyposhoHriJP347zFmKSvpPF4SnDbypFSE2mx4bRQY0fvNZW/+cFq+Ngd&#10;irft6sXkxTdXyl+RxvuN1r2noXoFEekc/8P39tpomMLtSroBc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LokhG8AAAA&#10;2gAAAA8AAAAAAAAAAQAgAAAAIgAAAGRycy9kb3ducmV2LnhtbFBLAQIUABQAAAAIAIdO4kAzLwWe&#10;OwAAADkAAAAQAAAAAAAAAAEAIAAAAAsBAABkcnMvc2hhcGV4bWwueG1sUEsFBgAAAAAGAAYAWwEA&#10;ALUDAAAAAA==&#10;">
                    <v:fill on="f" focussize="0,0"/>
                    <v:stroke color="#000000" joinstyle="round" dashstyle="1 1" endcap="round"/>
                    <v:imagedata o:title=""/>
                    <o:lock v:ext="edit" aspectratio="f"/>
                  </v:shape>
                </v:group>
                <v:group id="_x0000_s1026" o:spid="_x0000_s1026" o:spt="203" style="position:absolute;left:434340;top:0;height:432000;width:432000;" coordsize="432000,432000" o:gfxdata="UEsDBAoAAAAAAIdO4kAAAAAAAAAAAAAAAAAEAAAAZHJzL1BLAwQUAAAACACHTuJAmvPm5boAAADa&#10;AAAADwAAAGRycy9kb3ducmV2LnhtbEVPy2rCQBTdC/7DcIXudJIWi0THIMFKF1KoCuLukrkmwcyd&#10;kBnz+PvOQujycN6bdDC16Kh1lWUF8SICQZxbXXGh4HL+mq9AOI+ssbZMCkZykG6nkw0m2vb8S93J&#10;FyKEsEtQQel9k0jp8pIMuoVtiAN3t61BH2BbSN1iH8JNLd+j6FMarDg0lNhQVlL+OD2NgkOP/e4j&#10;3nfHxz0bb+flz/UYk1Jvszhag/A0+H/xy/2tFYSt4Uq4AXL7B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vPm5boAAADaAAAADwAAAAAAAAABACAAAAAiAAAAZHJzL2Rvd25yZXYueG1sUEsB&#10;AhQAFAAAAAgAh07iQDMvBZ47AAAAOQAAABUAAAAAAAAAAQAgAAAACQEAAGRycy9ncm91cHNoYXBl&#10;eG1sLnhtbFBLBQYAAAAABgAGAGABAADGAwAAAAA=&#10;">
                  <o:lock v:ext="edit" aspectratio="f"/>
                  <v:rect id="Rectangle 3" o:spid="_x0000_s1026" o:spt="1" style="position:absolute;left:0;top:0;height:432000;width:432000;"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ijd5Ib0AAADb&#10;AAAADwAAAGRycy9kb3ducmV2LnhtbEWPT0sDMRDF74LfIUzBm02qILptWqhQEalId+192Ex3l24m&#10;2yT956d3DoK3Gd6b934zW1x8r04UUxfYwmRsQBHXwXXcWPiuVvfPoFJGdtgHJgtXSrCY397MsHDh&#10;zBs6lblREsKpQAttzkOhdapb8pjGYSAWbReixyxrbLSLeJZw3+sHY560x46locWBXluq9+XRW/j8&#10;OlbL9duLK6stNyb+ID0ePqy9G03MFFSmS/43/12/O8EXevlFBt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N3kh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5XvcursAAADb&#10;AAAADwAAAGRycy9kb3ducmV2LnhtbEVP22oCMRB9F/yHMELfarItFN0aBYWWUirirr4Pm+nu4may&#10;JvHSfn0jFHybw7nObHG1nTiTD61jDdlYgSCunGm51rAr3x4nIEJENtg5Jg0/FGAxHw5mmBt34S2d&#10;i1iLFMIhRw1NjH0uZagashjGridO3LfzFmOCvpbG4yWF204+KfUiLbacGhrsadVQdShOVsN6cyqX&#10;X+9TU5R7rpX/RXo+fmr9MMrUK4hI13gX/7s/TJqfwe2XdICc/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Xvcur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shape>
                </v:group>
                <v:group id="_x0000_s1026" o:spid="_x0000_s1026" o:spt="203" style="position:absolute;left:868680;top:0;height:432000;width:432000;" coordsize="432000,432000"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rect id="Rectangle 3" o:spid="_x0000_s1026" o:spt="1" style="position:absolute;left:0;top:0;height:432000;width:432000;"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9Qx/IroAAADb&#10;AAAADwAAAGRycy9kb3ducmV2LnhtbEVP22oCMRB9L/QfwhR808QL0m6NQguKiEW6274Pm+nu0s1k&#10;TeL16xtB6NscznVmi7NtxZF8aBxrGA4UCOLSmYYrDV/Fsv8MIkRkg61j0nChAIv548MMM+NO/EnH&#10;PFYihXDIUEMdY5dJGcqaLIaB64gT9+O8xZigr6TxeErhtpUjpabSYsOpocaO3msqf/OD1fCxOxRv&#10;29WLyYtvrpS/Io33G617T0P1CiLSOf6L7+61SfMncPslHSDn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1DH8i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mkDauboAAADb&#10;AAAADwAAAGRycy9kb3ducmV2LnhtbEVP22oCMRB9L/QfwhR800RFabdGoQVFxCLdbd+HzXR36Way&#10;JvH69Y0g9G0O5zqzxdm24kg+NI41DAcKBHHpTMOVhq9i2X8GESKywdYxabhQgMX88WGGmXEn/qRj&#10;HiuRQjhkqKGOscukDGVNFsPAdcSJ+3HeYkzQV9J4PKVw28qRUlNpseHUUGNH7zWVv/nBavjYHYq3&#10;7erF5MU3V8pfkcb7jda9p6F6BRHpHP/Fd/fapPkTuP2SDpDz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QNq5ugAAANsA&#10;AAAPAAAAAAAAAAEAIAAAACIAAABkcnMvZG93bnJldi54bWxQSwECFAAUAAAACACHTuJAMy8FnjsA&#10;AAA5AAAAEAAAAAAAAAABACAAAAAJAQAAZHJzL3NoYXBleG1sLnhtbFBLBQYAAAAABgAGAFsBAACz&#10;AwAAAAA=&#10;">
                    <v:fill on="f" focussize="0,0"/>
                    <v:stroke color="#000000" joinstyle="round" dashstyle="1 1" endcap="round"/>
                    <v:imagedata o:title=""/>
                    <o:lock v:ext="edit" aspectratio="f"/>
                  </v:shape>
                </v:group>
                <v:group id="_x0000_s1026" o:spid="_x0000_s1026" o:spt="203" style="position:absolute;left:1303020;top:0;height:432000;width:432000;" coordsize="432000,432000"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rect id="Rectangle 3" o:spid="_x0000_s1026" o:spt="1" style="position:absolute;left:0;top:0;height:432000;width:432000;"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shape id="AutoShape 4" o:spid="_x0000_s1026" o:spt="32" type="#_x0000_t32" style="position:absolute;left:213360;top:0;height:432000;width:0;" filled="f" stroked="t" coordsize="21600,21600" o:gfxdata="UEsDBAoAAAAAAIdO4kAAAAAAAAAAAAAAAAAEAAAAZHJzL1BLAwQUAAAACACHTuJAdEF1J70AAADb&#10;AAAADwAAAGRycy9kb3ducmV2LnhtbEWPT0sDMRDF74LfIUzBm02qILptWqhQEalId+192Ex3l24m&#10;2yT956d3DoK3Gd6b934zW1x8r04UUxfYwmRsQBHXwXXcWPiuVvfPoFJGdtgHJgtXSrCY397MsHDh&#10;zBs6lblREsKpQAttzkOhdapb8pjGYSAWbReixyxrbLSLeJZw3+sHY560x46locWBXluq9+XRW/j8&#10;OlbL9duLK6stNyb+ID0ePqy9G03MFFSmS/43/12/O8EXWPlFBt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QXUnvQAA&#10;ANsAAAAPAAAAAAAAAAEAIAAAACIAAABkcnMvZG93bnJldi54bWxQSwECFAAUAAAACACHTuJAMy8F&#10;njsAAAA5AAAAEAAAAAAAAAABACAAAAAMAQAAZHJzL3NoYXBleG1sLnhtbFBLBQYAAAAABgAGAFsB&#10;AAC2AwAAAAA=&#10;">
                    <v:fill on="f" focussize="0,0"/>
                    <v:stroke color="#000000" joinstyle="round" dashstyle="1 1" endcap="round"/>
                    <v:imagedata o:title=""/>
                    <o:lock v:ext="edit" aspectratio="f"/>
                  </v:shape>
                  <v:shape id="AutoShape 5" o:spid="_x0000_s1026" o:spt="32" type="#_x0000_t32" style="position:absolute;left:0;top:213360;height:0;width:432000;" filled="f" stroked="t" coordsize="21600,21600" o:gfxdata="UEsDBAoAAAAAAIdO4kAAAAAAAAAAAAAAAAAEAAAAZHJzL1BLAwQUAAAACACHTuJAGw3QvLsAAADb&#10;AAAADwAAAGRycy9kb3ducmV2LnhtbEVP22oCMRB9F/oPYQq+uYkWiq5GoYVKkRbpbn0fNuPu4may&#10;TeKl/fpGEHybw7nOYnWxnTiRD61jDeNMgSCunGm51vBdvo2mIEJENtg5Jg2/FGC1fBgsMDfuzF90&#10;KmItUgiHHDU0Mfa5lKFqyGLIXE+cuL3zFmOCvpbG4zmF205OlHqWFltODQ329NpQdSiOVsPn9li+&#10;fKxnpih3XCv/h/T0s9F6+DhWcxCRLvEuvrnfTZo/g+sv6QC5/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w3QvLsAAADb&#10;AAAADwAAAAAAAAABACAAAAAiAAAAZHJzL2Rvd25yZXYueG1sUEsBAhQAFAAAAAgAh07iQDMvBZ47&#10;AAAAOQAAABAAAAAAAAAAAQAgAAAACgEAAGRycy9zaGFwZXhtbC54bWxQSwUGAAAAAAYABgBbAQAA&#10;tAMAAAAA&#10;">
                    <v:fill on="f" focussize="0,0"/>
                    <v:stroke color="#000000" joinstyle="round" dashstyle="1 1" endcap="round"/>
                    <v:imagedata o:title=""/>
                    <o:lock v:ext="edit" aspectratio="f"/>
                  </v:shape>
                </v:group>
                <w10:wrap type="none"/>
                <w10:anchorlock/>
              </v:group>
            </w:pict>
          </mc:Fallback>
        </mc:AlternateConten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）给文段中加点的字注音。（</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拮</w:t>
      </w:r>
      <w:r>
        <w:rPr>
          <w:rFonts w:hint="eastAsia" w:ascii="Times New Roman" w:hAnsi="Times New Roman"/>
          <w:em w:val="dot"/>
        </w:rPr>
        <w:t>据</w:t>
      </w:r>
      <w:r>
        <w:rPr>
          <w:rFonts w:hint="eastAsia" w:ascii="Times New Roman" w:hAnsi="Times New Roman"/>
        </w:rPr>
        <w:t>（    ）</w:t>
      </w:r>
      <w:r>
        <w:rPr>
          <w:rFonts w:hint="eastAsia" w:ascii="Times New Roman" w:hAnsi="Times New Roman"/>
        </w:rPr>
        <w:tab/>
      </w:r>
      <w:r>
        <w:rPr>
          <w:rFonts w:hint="eastAsia" w:ascii="Times New Roman" w:hAnsi="Times New Roman"/>
        </w:rPr>
        <w:tab/>
      </w:r>
      <w:r>
        <w:rPr>
          <w:rFonts w:hint="eastAsia" w:ascii="Times New Roman" w:hAnsi="Times New Roman"/>
        </w:rPr>
        <w:t>阔</w:t>
      </w:r>
      <w:r>
        <w:rPr>
          <w:rFonts w:hint="eastAsia" w:ascii="Times New Roman" w:hAnsi="Times New Roman"/>
          <w:em w:val="dot"/>
        </w:rPr>
        <w:t>绰</w:t>
      </w:r>
      <w:r>
        <w:rPr>
          <w:rFonts w:hint="eastAsia" w:ascii="Times New Roman" w:hAnsi="Times New Roman"/>
        </w:rPr>
        <w:t>（    ）</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）找出文段中的两个错别字并加以改正。（</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_________改为_________</w:t>
      </w:r>
      <w:r>
        <w:rPr>
          <w:rFonts w:hint="eastAsia" w:ascii="Times New Roman" w:hAnsi="Times New Roman"/>
        </w:rPr>
        <w:tab/>
      </w:r>
      <w:r>
        <w:rPr>
          <w:rFonts w:hint="eastAsia" w:ascii="Times New Roman" w:hAnsi="Times New Roman"/>
        </w:rPr>
        <w:tab/>
      </w:r>
      <w:r>
        <w:rPr>
          <w:rFonts w:hint="eastAsia" w:ascii="Times New Roman" w:hAnsi="Times New Roman"/>
        </w:rPr>
        <w:t>_________改为_________</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w:t>
      </w:r>
      <w:r>
        <w:rPr>
          <w:rFonts w:hint="eastAsia" w:ascii="Times New Roman" w:hAnsi="Times New Roman"/>
        </w:rPr>
        <w:t>下列句子中加点的词语使用有误的一项是（</w:t>
      </w:r>
      <w:r>
        <w:rPr>
          <w:rFonts w:ascii="Times New Roman" w:hAnsi="Times New Roman"/>
        </w:rPr>
        <w:t>2</w:t>
      </w:r>
      <w:r>
        <w:rPr>
          <w:rFonts w:hint="eastAsia" w:ascii="Times New Roman" w:hAnsi="Times New Roman"/>
        </w:rPr>
        <w:t>分）（    ）</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w:t>
      </w:r>
      <w:r>
        <w:rPr>
          <w:rFonts w:hint="eastAsia" w:ascii="Times New Roman" w:hAnsi="Times New Roman"/>
        </w:rPr>
        <w:t>“战斗英雄”张富清同志转业后深藏功名，埋头工作，始终过着</w:t>
      </w:r>
      <w:r>
        <w:rPr>
          <w:rFonts w:hint="eastAsia" w:ascii="Times New Roman" w:hAnsi="Times New Roman"/>
          <w:em w:val="dot"/>
        </w:rPr>
        <w:t>箪食壶浆</w:t>
      </w:r>
      <w:r>
        <w:rPr>
          <w:rFonts w:hint="eastAsia" w:ascii="Times New Roman" w:hAnsi="Times New Roman"/>
        </w:rPr>
        <w:t>的生活，那种朴实纯粹的本色丝毫都没有改变。</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hint="eastAsia" w:ascii="Times New Roman" w:hAnsi="Times New Roman"/>
        </w:rPr>
        <w:t>老爸</w:t>
      </w:r>
      <w:r>
        <w:rPr>
          <w:rFonts w:hint="eastAsia" w:ascii="Times New Roman" w:hAnsi="Times New Roman"/>
          <w:em w:val="dot"/>
        </w:rPr>
        <w:t>郑重其事</w:t>
      </w:r>
      <w:r>
        <w:rPr>
          <w:rFonts w:hint="eastAsia" w:ascii="Times New Roman" w:hAnsi="Times New Roman"/>
        </w:rPr>
        <w:t>地要求我们给他办七十岁生日宴席。</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hint="eastAsia" w:ascii="Times New Roman" w:hAnsi="Times New Roman"/>
        </w:rPr>
        <w:t>老师的几句点评，使我</w:t>
      </w:r>
      <w:r>
        <w:rPr>
          <w:rFonts w:hint="eastAsia" w:ascii="Times New Roman" w:hAnsi="Times New Roman"/>
          <w:em w:val="dot"/>
        </w:rPr>
        <w:t>顿开茅塞</w:t>
      </w:r>
      <w:r>
        <w:rPr>
          <w:rFonts w:hint="eastAsia" w:ascii="Times New Roman" w:hAnsi="Times New Roman"/>
        </w:rPr>
        <w:t>，一下子就明白了这篇作文好在哪里。</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hint="eastAsia" w:ascii="Times New Roman" w:hAnsi="Times New Roman"/>
          <w:em w:val="dot"/>
        </w:rPr>
        <w:t>不言而喻</w:t>
      </w:r>
      <w:r>
        <w:rPr>
          <w:rFonts w:hint="eastAsia" w:ascii="Times New Roman" w:hAnsi="Times New Roman"/>
        </w:rPr>
        <w:t>，在历史的长河中，诸葛亮一直是智慧的代名词。</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w:t>
      </w:r>
      <w:r>
        <w:rPr>
          <w:rFonts w:hint="eastAsia" w:ascii="Times New Roman" w:hAnsi="Times New Roman"/>
        </w:rPr>
        <w:t>下列句子没有语病的一项是（</w:t>
      </w:r>
      <w:r>
        <w:rPr>
          <w:rFonts w:ascii="Times New Roman" w:hAnsi="Times New Roman"/>
        </w:rPr>
        <w:t>2</w:t>
      </w:r>
      <w:r>
        <w:rPr>
          <w:rFonts w:hint="eastAsia" w:ascii="Times New Roman" w:hAnsi="Times New Roman"/>
        </w:rPr>
        <w:t>分）（    ）</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A．2020</w:t>
      </w:r>
      <w:r>
        <w:rPr>
          <w:rFonts w:hint="eastAsia" w:ascii="Times New Roman" w:hAnsi="Times New Roman"/>
        </w:rPr>
        <w:t>年国庆假期全国民航运输旅客约</w:t>
      </w:r>
      <w:r>
        <w:rPr>
          <w:rFonts w:ascii="Times New Roman" w:hAnsi="Times New Roman"/>
        </w:rPr>
        <w:t>1326</w:t>
      </w:r>
      <w:r>
        <w:rPr>
          <w:rFonts w:hint="eastAsia" w:ascii="Times New Roman" w:hAnsi="Times New Roman"/>
        </w:rPr>
        <w:t>万人次左右。</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w:t>
      </w:r>
      <w:r>
        <w:rPr>
          <w:rFonts w:hint="eastAsia" w:ascii="Times New Roman" w:hAnsi="Times New Roman"/>
        </w:rPr>
        <w:t>家里的客厅常常回荡着爸爸爽朗的笑声和妈妈深情的眼神。</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w:t>
      </w:r>
      <w:r>
        <w:rPr>
          <w:rFonts w:hint="eastAsia" w:ascii="Times New Roman" w:hAnsi="Times New Roman"/>
        </w:rPr>
        <w:t>政策支持力度的大小，营商环境的好坏，是我市经济能否快速发展的主要因素。</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w:t>
      </w:r>
      <w:r>
        <w:rPr>
          <w:rFonts w:hint="eastAsia" w:ascii="Times New Roman" w:hAnsi="Times New Roman"/>
        </w:rPr>
        <w:t>在“直播带货”等销售新模式下，为帮助农民脱贫致富开辟了一条新的路径。</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r>
        <w:rPr>
          <w:rFonts w:hint="eastAsia" w:ascii="Times New Roman" w:hAnsi="Times New Roman"/>
        </w:rPr>
        <w:t>古诗文默写。（</w:t>
      </w:r>
      <w:r>
        <w:rPr>
          <w:rFonts w:ascii="Times New Roman" w:hAnsi="Times New Roman"/>
        </w:rPr>
        <w:t>10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）金樽清酒斗十千，____________________。［李白《行路难（其一）》］</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（2）____________________，西北望，射天狼。（苏轼《江城子·密州出猎》）</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）“____________________，____________________”，疫情期间，老师们以最大的诚意、最艰苦的付出，谱写了一曲曲感人的奉献之歌。（用李商隐《无题》中的句子填空）</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）苏轼的《水调歌头》中“此事古难全”的“此事”是指____________________，____________________。</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5</w:t>
      </w:r>
      <w:r>
        <w:rPr>
          <w:rFonts w:hint="eastAsia" w:ascii="Times New Roman" w:hAnsi="Times New Roman"/>
        </w:rPr>
        <w:t>）《醉翁亭记》中直接点明作者本意不在于饮酒，而在于欣赏山水的句子是：____________________，____________________。</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6</w:t>
      </w:r>
      <w:r>
        <w:rPr>
          <w:rFonts w:hint="eastAsia" w:ascii="Times New Roman" w:hAnsi="Times New Roman"/>
        </w:rPr>
        <w:t>）请写出古诗词中带有“风”字的连续的两句：____________________，____________________。</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r>
        <w:rPr>
          <w:rFonts w:hint="eastAsia" w:ascii="Times New Roman" w:hAnsi="Times New Roman"/>
        </w:rPr>
        <w:t>走近名著。（</w:t>
      </w:r>
      <w:r>
        <w:rPr>
          <w:rFonts w:ascii="Times New Roman" w:hAnsi="Times New Roman"/>
        </w:rPr>
        <w:t>4</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阅读下面的名著片段，回答问题。</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A</w:t>
      </w:r>
      <w:r>
        <w:rPr>
          <w:rFonts w:hint="eastAsia" w:ascii="楷体" w:hAnsi="楷体" w:eastAsia="楷体"/>
        </w:rPr>
        <w:t>假意道：“你这厮诈死，洒家再打！”只见面皮渐渐的变了。</w:t>
      </w:r>
      <w:r>
        <w:rPr>
          <w:rFonts w:ascii="楷体" w:hAnsi="楷体" w:eastAsia="楷体"/>
        </w:rPr>
        <w:t>A</w:t>
      </w:r>
      <w:r>
        <w:rPr>
          <w:rFonts w:hint="eastAsia" w:ascii="楷体" w:hAnsi="楷体" w:eastAsia="楷体"/>
        </w:rPr>
        <w:t>寻思道：“俺只指望痛打这厮一顿，不想三拳真个打死了他。洒家须吃官司，又没人送饭，不如及早撒开。”拔步便走，回头指着郑屠尸道：“你诈死，洒家和你慢慢理会！”一头骂，一头大踏步去了。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）以上文段选自名著《___________》，作者是____________。（</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）文段中的</w:t>
      </w:r>
      <w:r>
        <w:rPr>
          <w:rFonts w:ascii="Times New Roman" w:hAnsi="Times New Roman"/>
        </w:rPr>
        <w:t>A</w:t>
      </w:r>
      <w:r>
        <w:rPr>
          <w:rFonts w:hint="eastAsia" w:ascii="Times New Roman" w:hAnsi="Times New Roman"/>
        </w:rPr>
        <w:t>是小说中的人物____________，从文段中能看出他是一个____________的人。（</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二、口语交际及综合性学习（第</w:t>
      </w:r>
      <w:r>
        <w:rPr>
          <w:rFonts w:ascii="Times New Roman" w:hAnsi="Times New Roman"/>
        </w:rPr>
        <w:t>6～9</w:t>
      </w:r>
      <w:r>
        <w:rPr>
          <w:rFonts w:hint="eastAsia" w:ascii="Times New Roman" w:hAnsi="Times New Roman"/>
        </w:rPr>
        <w:t>题，共</w:t>
      </w:r>
      <w:r>
        <w:rPr>
          <w:rFonts w:ascii="Times New Roman" w:hAnsi="Times New Roman"/>
        </w:rPr>
        <w:t>10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ascii="楷体" w:hAnsi="楷体" w:eastAsia="楷体"/>
        </w:rPr>
        <w:t>2020</w:t>
      </w:r>
      <w:r>
        <w:rPr>
          <w:rFonts w:hint="eastAsia" w:ascii="楷体" w:hAnsi="楷体" w:eastAsia="楷体"/>
        </w:rPr>
        <w:t>年</w:t>
      </w:r>
      <w:r>
        <w:rPr>
          <w:rFonts w:ascii="楷体" w:hAnsi="楷体" w:eastAsia="楷体"/>
        </w:rPr>
        <w:t>9</w:t>
      </w:r>
      <w:r>
        <w:rPr>
          <w:rFonts w:hint="eastAsia" w:ascii="楷体" w:hAnsi="楷体" w:eastAsia="楷体"/>
        </w:rPr>
        <w:t>月</w:t>
      </w:r>
      <w:r>
        <w:rPr>
          <w:rFonts w:ascii="楷体" w:hAnsi="楷体" w:eastAsia="楷体"/>
        </w:rPr>
        <w:t>8</w:t>
      </w:r>
      <w:r>
        <w:rPr>
          <w:rFonts w:hint="eastAsia" w:ascii="楷体" w:hAnsi="楷体" w:eastAsia="楷体"/>
        </w:rPr>
        <w:t>日，全国抗击新冠肺炎疫情表彰大会在北京人民大会堂隆重举行。为此，学校开展了以“我为英雄点赞”为主题的综合性学习活动，请你积极参与并完成下列任务。</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t>
      </w:r>
      <w:r>
        <w:rPr>
          <w:rFonts w:hint="eastAsia" w:ascii="Times New Roman" w:hAnsi="Times New Roman"/>
        </w:rPr>
        <w:t>概括下面材料的主要内容。（</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我省于凯江（哈尔滨）、张东海（齐齐哈尔）、谢凤杰（牡丹江）、肖柏春（伊春）、李晓波（绥化）、张志（鹤岗）等三十多人获得“全国抗击新冠肺炎疫情先进个人”称号。</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——《人民日报》</w:t>
      </w:r>
      <w:r>
        <w:rPr>
          <w:rFonts w:ascii="楷体" w:hAnsi="楷体" w:eastAsia="楷体"/>
        </w:rPr>
        <w:t>2020</w:t>
      </w:r>
      <w:r>
        <w:rPr>
          <w:rFonts w:hint="eastAsia" w:ascii="楷体" w:hAnsi="楷体" w:eastAsia="楷体"/>
        </w:rPr>
        <w:t>年</w:t>
      </w:r>
      <w:r>
        <w:rPr>
          <w:rFonts w:ascii="楷体" w:hAnsi="楷体" w:eastAsia="楷体"/>
        </w:rPr>
        <w:t>9</w:t>
      </w:r>
      <w:r>
        <w:rPr>
          <w:rFonts w:hint="eastAsia" w:ascii="楷体" w:hAnsi="楷体" w:eastAsia="楷体"/>
        </w:rPr>
        <w:t>月</w:t>
      </w:r>
      <w:r>
        <w:rPr>
          <w:rFonts w:ascii="楷体" w:hAnsi="楷体" w:eastAsia="楷体"/>
        </w:rPr>
        <w:t>9</w:t>
      </w:r>
      <w:r>
        <w:rPr>
          <w:rFonts w:hint="eastAsia" w:ascii="楷体" w:hAnsi="楷体" w:eastAsia="楷体"/>
        </w:rPr>
        <w:t>日第</w:t>
      </w:r>
      <w:r>
        <w:rPr>
          <w:rFonts w:ascii="楷体" w:hAnsi="楷体" w:eastAsia="楷体"/>
        </w:rPr>
        <w:t>9</w:t>
      </w:r>
      <w:r>
        <w:rPr>
          <w:rFonts w:hint="eastAsia" w:ascii="楷体" w:hAnsi="楷体" w:eastAsia="楷体"/>
        </w:rPr>
        <w:t>版</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t>
      </w:r>
      <w:r>
        <w:rPr>
          <w:rFonts w:hint="eastAsia" w:ascii="Times New Roman" w:hAnsi="Times New Roman"/>
        </w:rPr>
        <w:t>本次活动的一个重要内容是召开一次主题班会，请你为本次班会拟写一个主题。（</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t>
      </w:r>
      <w:r>
        <w:rPr>
          <w:rFonts w:hint="eastAsia" w:ascii="Times New Roman" w:hAnsi="Times New Roman"/>
        </w:rPr>
        <w:t>作为校园广播室的小记者，学校安排你去采访获奖的李晓波叔叔。见到李叔叔后，你会怎么说？（</w:t>
      </w:r>
      <w:r>
        <w:rPr>
          <w:rFonts w:ascii="Times New Roman" w:hAnsi="Times New Roman"/>
        </w:rPr>
        <w:t>3</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w:t>
      </w:r>
      <w:r>
        <w:rPr>
          <w:rFonts w:hint="eastAsia" w:ascii="Times New Roman" w:hAnsi="Times New Roman"/>
        </w:rPr>
        <w:t>阅读下面的材料，说说这则材料带给你哪些体会。（至少说出三点）（</w:t>
      </w:r>
      <w:r>
        <w:rPr>
          <w:rFonts w:ascii="Times New Roman" w:hAnsi="Times New Roman"/>
        </w:rPr>
        <w:t>3</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“天行健，君子以自强不息。”一个民族之所以伟大，根本就在于在任何困难和风险面前都从来不放弃、不退缩、不止步，百折不挠为自己的前途命运而奋斗。</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rPr>
      </w:pPr>
      <w:r>
        <w:rPr>
          <w:rFonts w:ascii="楷体" w:hAnsi="楷体" w:eastAsia="楷体"/>
        </w:rPr>
        <w:t>——</w:t>
      </w:r>
      <w:r>
        <w:rPr>
          <w:rFonts w:hint="eastAsia" w:ascii="楷体" w:hAnsi="楷体" w:eastAsia="楷体"/>
        </w:rPr>
        <w:t>习近平《在全国抗击新冠肺炎疫情表彰大会上的讲话》</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三、阅读理解及分析（第</w:t>
      </w:r>
      <w:r>
        <w:rPr>
          <w:rFonts w:ascii="Times New Roman" w:hAnsi="Times New Roman"/>
        </w:rPr>
        <w:t>10～25</w:t>
      </w:r>
      <w:r>
        <w:rPr>
          <w:rFonts w:hint="eastAsia" w:ascii="Times New Roman" w:hAnsi="Times New Roman"/>
        </w:rPr>
        <w:t>题，共</w:t>
      </w:r>
      <w:r>
        <w:rPr>
          <w:rFonts w:ascii="Times New Roman" w:hAnsi="Times New Roman"/>
        </w:rPr>
        <w:t>36</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（一）阅读古诗文，回答</w:t>
      </w:r>
      <w:r>
        <w:rPr>
          <w:rFonts w:ascii="Times New Roman" w:hAnsi="Times New Roman"/>
        </w:rPr>
        <w:t>10～13</w:t>
      </w:r>
      <w:r>
        <w:rPr>
          <w:rFonts w:hint="eastAsia" w:ascii="Times New Roman" w:hAnsi="Times New Roman"/>
        </w:rPr>
        <w:t>题。（共</w:t>
      </w:r>
      <w:r>
        <w:rPr>
          <w:rFonts w:ascii="Times New Roman" w:hAnsi="Times New Roman"/>
        </w:rPr>
        <w:t>10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【古诗赏析】</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酬乐天扬州初逢席上见赠</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刘禹锡</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巴山楚水凄凉地，二十三年弃置身。怀旧空吟闻笛赋，到乡翻似烂柯人。</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沉舟侧畔千帆过，病树前头万木春。今日听君歌一曲，暂凭杯酒长精神。</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r>
        <w:rPr>
          <w:rFonts w:hint="eastAsia" w:ascii="Times New Roman" w:hAnsi="Times New Roman"/>
        </w:rPr>
        <w:t>诗的颔联中借用两个典故表达了诗人怎样的思想感情？（</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【古文阅读】</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甲】至若春和景明，波澜不惊，上下天光，一碧万顷，沙鸥翔集，锦麟游泳，岸芷汀兰，郁郁青青。而或长烟一空，皓月千里，浮光跃金，静影沉壁，渔歌互答，此乐何极！登斯楼也，则有心旷神怡，宠辱偕忘，把酒临风，其喜洋洋者矣。</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嗟夫！予尝求古仁人之心，或异二者之为，何哉？不以物喜，不以己悲，居庙堂之高则忧其民，处江湖之远则忧其君。是进亦忧，退亦忧。然则何时而乐耶？其必曰“先天下之忧而忧，后天下之乐而乐”乎！噫！微斯人，吾谁与归？</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【乙】吴玠</w:t>
      </w:r>
      <w:r>
        <w:rPr>
          <w:rFonts w:hint="eastAsia" w:ascii="楷体" w:hAnsi="楷体" w:eastAsia="楷体" w:cs="宋体"/>
          <w:vertAlign w:val="superscript"/>
        </w:rPr>
        <w:t>①</w:t>
      </w:r>
      <w:r>
        <w:rPr>
          <w:rFonts w:hint="eastAsia" w:ascii="楷体" w:hAnsi="楷体" w:eastAsia="楷体"/>
        </w:rPr>
        <w:t>素服飞，愿与交欢，饰名姝</w:t>
      </w:r>
      <w:r>
        <w:rPr>
          <w:rFonts w:hint="eastAsia" w:ascii="楷体" w:hAnsi="楷体" w:eastAsia="楷体" w:cs="宋体"/>
          <w:vertAlign w:val="superscript"/>
        </w:rPr>
        <w:t>②</w:t>
      </w:r>
      <w:r>
        <w:rPr>
          <w:rFonts w:hint="eastAsia" w:ascii="楷体" w:hAnsi="楷体" w:eastAsia="楷体"/>
        </w:rPr>
        <w:t>遗之。飞曰：“主上宵旰</w:t>
      </w:r>
      <w:r>
        <w:rPr>
          <w:rFonts w:hint="eastAsia" w:ascii="楷体" w:hAnsi="楷体" w:eastAsia="楷体" w:cs="宋体"/>
          <w:vertAlign w:val="superscript"/>
        </w:rPr>
        <w:t>③</w:t>
      </w:r>
      <w:r>
        <w:rPr>
          <w:rFonts w:hint="eastAsia" w:ascii="楷体" w:hAnsi="楷体" w:eastAsia="楷体"/>
        </w:rPr>
        <w:t>，岂大将安乐时？”飞辞不受，玠益敬之。少嗜酒，帝戒之曰：“卿异时到河朔，乃可饮。”遂绝不饮。帝初欲为飞营第</w:t>
      </w:r>
      <w:r>
        <w:rPr>
          <w:rFonts w:hint="eastAsia" w:ascii="楷体" w:hAnsi="楷体" w:eastAsia="楷体"/>
          <w:vertAlign w:val="superscript"/>
        </w:rPr>
        <w:t>④</w:t>
      </w:r>
      <w:r>
        <w:rPr>
          <w:rFonts w:hint="eastAsia" w:ascii="楷体" w:hAnsi="楷体" w:eastAsia="楷体"/>
        </w:rPr>
        <w:t>，飞辞曰：“敌未灭，何以家为？”或问天下何时太平，飞曰：“文臣不爱钱，武臣不惜死，天下太平矣。”</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jc w:val="right"/>
        <w:textAlignment w:val="auto"/>
        <w:outlineLvl w:val="9"/>
        <w:rPr>
          <w:rFonts w:ascii="楷体" w:hAnsi="楷体" w:eastAsia="楷体"/>
        </w:rPr>
      </w:pPr>
      <w:r>
        <w:rPr>
          <w:rFonts w:hint="eastAsia" w:ascii="楷体" w:hAnsi="楷体" w:eastAsia="楷体"/>
        </w:rPr>
        <w:t>（节选自《宋史</w:t>
      </w:r>
      <w:r>
        <w:rPr>
          <w:rFonts w:ascii="楷体" w:hAnsi="楷体" w:eastAsia="楷体"/>
        </w:rPr>
        <w:t>·</w:t>
      </w:r>
      <w:r>
        <w:rPr>
          <w:rFonts w:hint="eastAsia" w:ascii="楷体" w:hAnsi="楷体" w:eastAsia="楷体"/>
        </w:rPr>
        <w:t>岳飞传》，有改动）</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【注释】</w:t>
      </w:r>
      <w:r>
        <w:rPr>
          <w:rFonts w:hint="eastAsia" w:ascii="楷体" w:hAnsi="楷体" w:eastAsia="楷体" w:cs="宋体"/>
        </w:rPr>
        <w:t>①</w:t>
      </w:r>
      <w:r>
        <w:rPr>
          <w:rFonts w:hint="eastAsia" w:ascii="楷体" w:hAnsi="楷体" w:eastAsia="楷体"/>
        </w:rPr>
        <w:t>吴玠：人名，岳飞的朋友。</w:t>
      </w:r>
      <w:r>
        <w:rPr>
          <w:rFonts w:hint="eastAsia" w:ascii="楷体" w:hAnsi="楷体" w:eastAsia="楷体" w:cs="宋体"/>
        </w:rPr>
        <w:t>②</w:t>
      </w:r>
      <w:r>
        <w:rPr>
          <w:rFonts w:hint="eastAsia" w:ascii="楷体" w:hAnsi="楷体" w:eastAsia="楷体"/>
        </w:rPr>
        <w:t>名妹：有名气的美女。</w:t>
      </w:r>
      <w:r>
        <w:rPr>
          <w:rFonts w:hint="eastAsia" w:ascii="楷体" w:hAnsi="楷体" w:eastAsia="楷体" w:cs="宋体"/>
        </w:rPr>
        <w:t>③</w:t>
      </w:r>
      <w:r>
        <w:rPr>
          <w:rFonts w:hint="eastAsia" w:ascii="楷体" w:hAnsi="楷体" w:eastAsia="楷体"/>
        </w:rPr>
        <w:t>宵旰：即宵衣旰食，天不亮起床，天黑才吃饭，形容终日操劳。</w:t>
      </w:r>
      <w:r>
        <w:rPr>
          <w:rFonts w:hint="eastAsia" w:ascii="楷体" w:hAnsi="楷体" w:eastAsia="楷体" w:cs="宋体"/>
        </w:rPr>
        <w:t>④</w:t>
      </w:r>
      <w:r>
        <w:rPr>
          <w:rFonts w:hint="eastAsia" w:ascii="楷体" w:hAnsi="楷体" w:eastAsia="楷体"/>
        </w:rPr>
        <w:t>营第：建造宅子。</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w:t>
      </w:r>
      <w:r>
        <w:rPr>
          <w:rFonts w:hint="eastAsia" w:ascii="Times New Roman" w:hAnsi="Times New Roman"/>
        </w:rPr>
        <w:t>解释下列句中加点的词语。（</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）沙鸥翔</w:t>
      </w:r>
      <w:r>
        <w:rPr>
          <w:rFonts w:hint="eastAsia" w:ascii="Times New Roman" w:hAnsi="Times New Roman"/>
          <w:em w:val="dot"/>
        </w:rPr>
        <w:t>集</w:t>
      </w:r>
      <w:r>
        <w:rPr>
          <w:rFonts w:hint="eastAsia" w:ascii="Times New Roman" w:hAnsi="Times New Roman"/>
          <w:em w:val="dot"/>
        </w:rPr>
        <w:tab/>
      </w:r>
      <w:r>
        <w:rPr>
          <w:rFonts w:hint="eastAsia" w:ascii="Times New Roman" w:hAnsi="Times New Roman"/>
        </w:rPr>
        <w:t>集：________</w:t>
      </w:r>
      <w:r>
        <w:rPr>
          <w:rFonts w:hint="eastAsia" w:ascii="Times New Roman" w:hAnsi="Times New Roman"/>
        </w:rPr>
        <w:tab/>
      </w:r>
      <w:r>
        <w:rPr>
          <w:rFonts w:hint="eastAsia" w:ascii="Times New Roman" w:hAnsi="Times New Roman"/>
        </w:rPr>
        <w:t>（</w:t>
      </w:r>
      <w:r>
        <w:rPr>
          <w:rFonts w:ascii="Times New Roman" w:hAnsi="Times New Roman"/>
        </w:rPr>
        <w:t>2</w:t>
      </w:r>
      <w:r>
        <w:rPr>
          <w:rFonts w:hint="eastAsia" w:ascii="Times New Roman" w:hAnsi="Times New Roman"/>
        </w:rPr>
        <w:t>）饰名姝</w:t>
      </w:r>
      <w:r>
        <w:rPr>
          <w:rFonts w:hint="eastAsia" w:ascii="Times New Roman" w:hAnsi="Times New Roman"/>
          <w:em w:val="dot"/>
        </w:rPr>
        <w:t>遗</w:t>
      </w:r>
      <w:r>
        <w:rPr>
          <w:rFonts w:hint="eastAsia" w:ascii="Times New Roman" w:hAnsi="Times New Roman"/>
        </w:rPr>
        <w:t>之</w:t>
      </w:r>
      <w:r>
        <w:rPr>
          <w:rFonts w:hint="eastAsia" w:ascii="Times New Roman" w:hAnsi="Times New Roman"/>
        </w:rPr>
        <w:tab/>
      </w:r>
      <w:r>
        <w:rPr>
          <w:rFonts w:hint="eastAsia" w:ascii="Times New Roman" w:hAnsi="Times New Roman"/>
        </w:rPr>
        <w:t>遗：________</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w:t>
      </w:r>
      <w:r>
        <w:rPr>
          <w:rFonts w:hint="eastAsia" w:ascii="Times New Roman" w:hAnsi="Times New Roman"/>
        </w:rPr>
        <w:t>用现代汉语翻译下面的句子。（</w:t>
      </w:r>
      <w:r>
        <w:rPr>
          <w:rFonts w:ascii="Times New Roman" w:hAnsi="Times New Roman"/>
        </w:rPr>
        <w:t>4</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）不以物喜，不以己悲。</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）飞辞不受，玠益敬之。</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w:t>
      </w:r>
      <w:r>
        <w:rPr>
          <w:rFonts w:hint="eastAsia" w:ascii="Times New Roman" w:hAnsi="Times New Roman"/>
        </w:rPr>
        <w:t>【甲】【乙】两文都表现出______________________的家国情怀。（</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（二）阅读《加工食品差在哪里》，回答</w:t>
      </w:r>
      <w:r>
        <w:rPr>
          <w:rFonts w:ascii="Times New Roman" w:hAnsi="Times New Roman"/>
        </w:rPr>
        <w:t>14～17</w:t>
      </w:r>
      <w:r>
        <w:rPr>
          <w:rFonts w:hint="eastAsia" w:ascii="Times New Roman" w:hAnsi="Times New Roman"/>
        </w:rPr>
        <w:t>题。（共</w:t>
      </w:r>
      <w:r>
        <w:rPr>
          <w:rFonts w:ascii="Times New Roman" w:hAnsi="Times New Roman"/>
        </w:rPr>
        <w:t>8</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加工食品差在哪里</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①</w:t>
      </w:r>
      <w:r>
        <w:rPr>
          <w:rFonts w:hint="eastAsia" w:ascii="楷体" w:hAnsi="楷体" w:eastAsia="楷体"/>
        </w:rPr>
        <w:t>美国心脏病协会于</w:t>
      </w:r>
      <w:r>
        <w:rPr>
          <w:rFonts w:ascii="楷体" w:hAnsi="楷体" w:eastAsia="楷体"/>
        </w:rPr>
        <w:t>2019</w:t>
      </w:r>
      <w:r>
        <w:rPr>
          <w:rFonts w:hint="eastAsia" w:ascii="楷体" w:hAnsi="楷体" w:eastAsia="楷体"/>
        </w:rPr>
        <w:t>年</w:t>
      </w:r>
      <w:r>
        <w:rPr>
          <w:rFonts w:ascii="楷体" w:hAnsi="楷体" w:eastAsia="楷体"/>
        </w:rPr>
        <w:t>11</w:t>
      </w:r>
      <w:r>
        <w:rPr>
          <w:rFonts w:hint="eastAsia" w:ascii="楷体" w:hAnsi="楷体" w:eastAsia="楷体"/>
        </w:rPr>
        <w:t>月</w:t>
      </w:r>
      <w:r>
        <w:rPr>
          <w:rFonts w:ascii="楷体" w:hAnsi="楷体" w:eastAsia="楷体"/>
        </w:rPr>
        <w:t>16</w:t>
      </w:r>
      <w:r>
        <w:rPr>
          <w:rFonts w:hint="eastAsia" w:ascii="楷体" w:hAnsi="楷体" w:eastAsia="楷体"/>
        </w:rPr>
        <w:t>日在费城召开年会，来自美国疾控与预防中心（</w:t>
      </w:r>
      <w:r>
        <w:rPr>
          <w:rFonts w:ascii="楷体" w:hAnsi="楷体" w:eastAsia="楷体"/>
        </w:rPr>
        <w:t>CDC</w:t>
      </w:r>
      <w:r>
        <w:rPr>
          <w:rFonts w:hint="eastAsia" w:ascii="楷体" w:hAnsi="楷体" w:eastAsia="楷体"/>
        </w:rPr>
        <w:t>）的科学家在大会上宣读了一份报告，指出过多摄入深加工食品对心血管系统的健康有害。</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cs="宋体"/>
        </w:rPr>
        <w:t>②</w:t>
      </w:r>
      <w:r>
        <w:rPr>
          <w:rFonts w:hint="eastAsia" w:ascii="楷体" w:hAnsi="楷体" w:eastAsia="楷体"/>
        </w:rPr>
        <w:t>这份报告来自</w:t>
      </w:r>
      <w:r>
        <w:rPr>
          <w:rFonts w:ascii="楷体" w:hAnsi="楷体" w:eastAsia="楷体"/>
        </w:rPr>
        <w:t>CDC</w:t>
      </w:r>
      <w:r>
        <w:rPr>
          <w:rFonts w:hint="eastAsia" w:ascii="楷体" w:hAnsi="楷体" w:eastAsia="楷体"/>
        </w:rPr>
        <w:t>主持的一项长期跟踪调查。研究人员招募了</w:t>
      </w:r>
      <w:r>
        <w:rPr>
          <w:rFonts w:ascii="楷体" w:hAnsi="楷体" w:eastAsia="楷体"/>
        </w:rPr>
        <w:t>13446</w:t>
      </w:r>
      <w:r>
        <w:rPr>
          <w:rFonts w:hint="eastAsia" w:ascii="楷体" w:hAnsi="楷体" w:eastAsia="楷体"/>
        </w:rPr>
        <w:t>名</w:t>
      </w:r>
      <w:r>
        <w:rPr>
          <w:rFonts w:ascii="楷体" w:hAnsi="楷体" w:eastAsia="楷体"/>
        </w:rPr>
        <w:t>20</w:t>
      </w:r>
      <w:r>
        <w:rPr>
          <w:rFonts w:hint="eastAsia" w:ascii="楷体" w:hAnsi="楷体" w:eastAsia="楷体"/>
        </w:rPr>
        <w:t>岁以上的成年人，从</w:t>
      </w:r>
      <w:r>
        <w:rPr>
          <w:rFonts w:ascii="楷体" w:hAnsi="楷体" w:eastAsia="楷体"/>
        </w:rPr>
        <w:t>2011</w:t>
      </w:r>
      <w:r>
        <w:rPr>
          <w:rFonts w:hint="eastAsia" w:ascii="楷体" w:hAnsi="楷体" w:eastAsia="楷体"/>
        </w:rPr>
        <w:t>年开始追踪他们的健康状况，重点记录了血压、血脂、血糖等和心血管系统有关的生理指标，同时要求他们汇报自己的饮食情况。这项研究一直持续到</w:t>
      </w:r>
      <w:r>
        <w:rPr>
          <w:rFonts w:ascii="楷体" w:hAnsi="楷体" w:eastAsia="楷体"/>
        </w:rPr>
        <w:t>2016</w:t>
      </w:r>
      <w:r>
        <w:rPr>
          <w:rFonts w:hint="eastAsia" w:ascii="楷体" w:hAnsi="楷体" w:eastAsia="楷体"/>
        </w:rPr>
        <w:t>年，</w:t>
      </w:r>
      <w:r>
        <w:rPr>
          <w:rFonts w:hint="eastAsia" w:ascii="楷体" w:hAnsi="楷体" w:eastAsia="楷体"/>
          <w:u w:val="single"/>
        </w:rPr>
        <w:t>最终的统计结果显示，如果一个人饮食中的十路里有</w:t>
      </w:r>
      <w:r>
        <w:rPr>
          <w:rFonts w:ascii="楷体" w:hAnsi="楷体" w:eastAsia="楷体"/>
          <w:u w:val="single"/>
        </w:rPr>
        <w:t>70%</w:t>
      </w:r>
      <w:r>
        <w:rPr>
          <w:rFonts w:hint="eastAsia" w:ascii="楷体" w:hAnsi="楷体" w:eastAsia="楷体"/>
          <w:u w:val="single"/>
        </w:rPr>
        <w:t>以上来自深加工食品，那么他的心血管系统健康指标要比只有</w:t>
      </w:r>
      <w:r>
        <w:rPr>
          <w:rFonts w:ascii="楷体" w:hAnsi="楷体" w:eastAsia="楷体"/>
          <w:u w:val="single"/>
        </w:rPr>
        <w:t>40%</w:t>
      </w:r>
      <w:r>
        <w:rPr>
          <w:rFonts w:hint="eastAsia" w:ascii="楷体" w:hAnsi="楷体" w:eastAsia="楷体"/>
          <w:u w:val="single"/>
        </w:rPr>
        <w:t>卡路里来自深加工食品的人糟糕一倍以上。</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③</w:t>
      </w:r>
      <w:r>
        <w:rPr>
          <w:rFonts w:hint="eastAsia" w:ascii="楷体" w:hAnsi="楷体" w:eastAsia="楷体"/>
        </w:rPr>
        <w:t>这里所说的深加工食品指的是精米精面、糖果饼干、方便面、香肠和碳酸饮料等“方便”食品。这类食品有两个显着特征：第一，其主要成分为淀粉和脂肪等食材提取物，基本上看不出原食材的模样；第二，其中往往含有大量食品添加剂，包括着色剂、乳化剂、保鲜剂和调味剂等。</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④</w:t>
      </w:r>
      <w:r>
        <w:rPr>
          <w:rFonts w:hint="eastAsia" w:ascii="楷体" w:hAnsi="楷体" w:eastAsia="楷体"/>
        </w:rPr>
        <w:t>那么，深加工食品究竟差在哪里呢？大部分媒体和消费者习惯于把矛头指向食品添加剂，认为那些印在食品外包装上叫不上名字的“化学物质”就是罪魁祸首。</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⑤</w:t>
      </w:r>
      <w:r>
        <w:rPr>
          <w:rFonts w:hint="eastAsia" w:ascii="楷体" w:hAnsi="楷体" w:eastAsia="楷体"/>
        </w:rPr>
        <w:t>举例来说，一种名为偶氮二甲酰胺的常用食品添加剂就曾经扮演过加工食品“背锅侠”的角色。这种添加剂常被用于面食当中，以增加面食的柔韧性。不久前，一位美食界网红在个人社交媒体上爆料，称这种物质也被用于生产瑜伽垫。此事立刻在国外引起轩然大波，民众纷纷指责食品生产商昧良心，居然让大家吃橡胶。</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⑥</w:t>
      </w:r>
      <w:r>
        <w:rPr>
          <w:rFonts w:hint="eastAsia" w:ascii="楷体" w:hAnsi="楷体" w:eastAsia="楷体"/>
        </w:rPr>
        <w:t>但是，此前已有很多实验证明偶氮二甲酰胺如果仅作为添加剂使用的话是安全的，那点儿剂量不会对人体健康造成危害。事实上，红酒当中就含有很高浓度的偶氮二甲酰胺，一杯红酒中的含量就和一条面包中的含量差不多。</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⑦</w:t>
      </w:r>
      <w:r>
        <w:rPr>
          <w:rFonts w:hint="eastAsia" w:ascii="楷体" w:hAnsi="楷体" w:eastAsia="楷体"/>
        </w:rPr>
        <w:t>与此类似的案例还有很多。这些案例充分说明添加剂并不是加工食品之所以有害健康的</w:t>
      </w:r>
      <w:r>
        <w:rPr>
          <w:rFonts w:hint="eastAsia" w:ascii="楷体" w:hAnsi="楷体" w:eastAsia="楷体"/>
          <w:em w:val="dot"/>
        </w:rPr>
        <w:t>主要</w:t>
      </w:r>
      <w:r>
        <w:rPr>
          <w:rFonts w:hint="eastAsia" w:ascii="楷体" w:hAnsi="楷体" w:eastAsia="楷体"/>
        </w:rPr>
        <w:t>原因。</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⑧</w:t>
      </w:r>
      <w:r>
        <w:rPr>
          <w:rFonts w:hint="eastAsia" w:ascii="楷体" w:hAnsi="楷体" w:eastAsia="楷体"/>
        </w:rPr>
        <w:t>目前在</w:t>
      </w:r>
      <w:r>
        <w:rPr>
          <w:rFonts w:ascii="楷体" w:hAnsi="楷体" w:eastAsia="楷体"/>
        </w:rPr>
        <w:t>CDC</w:t>
      </w:r>
      <w:r>
        <w:rPr>
          <w:rFonts w:hint="eastAsia" w:ascii="楷体" w:hAnsi="楷体" w:eastAsia="楷体"/>
        </w:rPr>
        <w:t>任职的流行病专家认为，深加工食品往往含有大量的糖、盐和饱和脂肪，过量食用这些物质肯定是有害健康的。但更重要的原因在于，这些成分取代了营养更加丰富的健康食品，比如水果、蔬菜、全谷物和瘦肉等，后者早就被证明能够促进心血管系统的健康。</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⑨</w:t>
      </w:r>
      <w:r>
        <w:rPr>
          <w:rFonts w:hint="eastAsia" w:ascii="楷体" w:hAnsi="楷体" w:eastAsia="楷体"/>
        </w:rPr>
        <w:t>换句话说，深加工食品最大的害处不是其中含有的食品添加剂，而是其中不含的那些宝贵的营养成分，这才是加工食品最差的地方。为了盈利，食品制造商一定会想尽办法让消费者多吃，这就意味着人们会摄入超出人体所需的糖、盐和饱和脂肪等成分。长期的进化使得人类对这些成分毫无抵抗力，于是现代人就没有足够的胃口去摄取维生素和纤维素等对人体有益的营养成分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w:t>
      </w:r>
      <w:r>
        <w:rPr>
          <w:rFonts w:hint="eastAsia" w:ascii="Times New Roman" w:hAnsi="Times New Roman"/>
        </w:rPr>
        <w:t>本文的主要内容包括三方面：______________，______________，深加工食品有害健康的主要原因。（</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w:t>
      </w:r>
      <w:r>
        <w:rPr>
          <w:rFonts w:hint="eastAsia" w:ascii="Times New Roman" w:hAnsi="Times New Roman"/>
        </w:rPr>
        <w:t>文章第</w:t>
      </w:r>
      <w:r>
        <w:rPr>
          <w:rFonts w:hint="eastAsia" w:ascii="宋体" w:hAnsi="宋体" w:cs="宋体"/>
        </w:rPr>
        <w:t>②</w:t>
      </w:r>
      <w:r>
        <w:rPr>
          <w:rFonts w:hint="eastAsia" w:ascii="Times New Roman" w:hAnsi="Times New Roman"/>
        </w:rPr>
        <w:t>段中画横线的句子使用了哪两种说明方法？有什么作用？（</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w:t>
      </w:r>
      <w:r>
        <w:rPr>
          <w:rFonts w:hint="eastAsia" w:ascii="Times New Roman" w:hAnsi="Times New Roman"/>
        </w:rPr>
        <w:t>文章第</w:t>
      </w:r>
      <w:r>
        <w:rPr>
          <w:rFonts w:hint="eastAsia" w:ascii="宋体" w:hAnsi="宋体" w:cs="宋体"/>
        </w:rPr>
        <w:t>⑦</w:t>
      </w:r>
      <w:r>
        <w:rPr>
          <w:rFonts w:hint="eastAsia" w:ascii="Times New Roman" w:hAnsi="Times New Roman"/>
        </w:rPr>
        <w:t>段中的加点词语“主要”能否删掉？为什么？（</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w:t>
      </w:r>
      <w:r>
        <w:rPr>
          <w:rFonts w:hint="eastAsia" w:ascii="Times New Roman" w:hAnsi="Times New Roman"/>
        </w:rPr>
        <w:t>读了本文，结合你的生活实际，谈谈应该如何对待加工食品。（</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（三）阅读《深耕心灵的土壤》，回答</w:t>
      </w:r>
      <w:r>
        <w:rPr>
          <w:rFonts w:ascii="Times New Roman" w:hAnsi="Times New Roman"/>
        </w:rPr>
        <w:t>18～21</w:t>
      </w:r>
      <w:r>
        <w:rPr>
          <w:rFonts w:hint="eastAsia" w:ascii="Times New Roman" w:hAnsi="Times New Roman"/>
        </w:rPr>
        <w:t>题。（共</w:t>
      </w:r>
      <w:r>
        <w:rPr>
          <w:rFonts w:ascii="Times New Roman" w:hAnsi="Times New Roman"/>
        </w:rPr>
        <w:t>9</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深耕心灵的土壤</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①</w:t>
      </w:r>
      <w:r>
        <w:rPr>
          <w:rFonts w:hint="eastAsia" w:ascii="楷体" w:hAnsi="楷体" w:eastAsia="楷体"/>
        </w:rPr>
        <w:t>世事沉浮，岁月流转，白云苍狗，幻化无穷。微渺如沧海之一果的我们，常常因失却本心，似无根之浮萍不能自主，迷失在无尽的浮躁喧嚣之中。越来越多的人身心疲惫，灵魂受煎熬，在迷茫痛苦的泥沼中越陷越深。面对应接不暇的物质焦虑与精神困惑，我们急需深耕心灵的土壤，播撒精神的种子，提升生命的高度</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②</w:t>
      </w:r>
      <w:r>
        <w:rPr>
          <w:rFonts w:hint="eastAsia" w:ascii="楷体" w:hAnsi="楷体" w:eastAsia="楷体"/>
        </w:rPr>
        <w:t>鉴古知今。秋风萧瑟，易水波寒，明知一去不复返；荆轲“就车而去，终已不顾”，只因他心中有一份“士为知己者死”的坚定信念和专属于侠客的尊严；路途遥远，水恶山险，八十一难比登天，玄奘意志坚定，挺胸向前，“求得真经度世人”是他一生的不懈追求。</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③</w:t>
      </w:r>
      <w:r>
        <w:rPr>
          <w:rFonts w:hint="eastAsia" w:ascii="楷体" w:hAnsi="楷体" w:eastAsia="楷体"/>
        </w:rPr>
        <w:t>清贫不能令他们迷茫，死亡不会让他们彷徨，苦难不可使他们止步，他们用自己的脚步书写出大写的“人”字。他们深耕心灵的土壤，用最纯洁最高贵的品质，为世人点亮一盏盏心灯，指引人们前行的方向。</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④</w:t>
      </w:r>
      <w:r>
        <w:rPr>
          <w:rFonts w:hint="eastAsia" w:ascii="楷体" w:hAnsi="楷体" w:eastAsia="楷体"/>
        </w:rPr>
        <w:t>“假若一条船不知道它要驶向哪个码头，那么任何风都不会是顺风。”假若一个时代丢失了信仰，人们的心灵变得荒芜，就像陀螺没有了“轴向”，风筝剪断了牵线，航船迷失了方向，必将落到万劫不复的境地。</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cs="宋体"/>
        </w:rPr>
        <w:t>⑤</w:t>
      </w:r>
      <w:r>
        <w:rPr>
          <w:rFonts w:hint="eastAsia" w:ascii="楷体" w:hAnsi="楷体" w:eastAsia="楷体"/>
        </w:rPr>
        <w:t>生活中有太多的浮华与诱惑，唯有坚守灵魂的纯净，行走在需要的地方，生命才能执着成长。</w:t>
      </w:r>
      <w:r>
        <w:rPr>
          <w:rFonts w:hint="eastAsia" w:ascii="楷体" w:hAnsi="楷体" w:eastAsia="楷体"/>
          <w:u w:val="single"/>
        </w:rPr>
        <w:t>“感动中国”十大年度人物之一的王锋，一个响亮的名字，用自己“渺小”的生命，诠释了伟大的内涵，用自己</w:t>
      </w:r>
      <w:r>
        <w:rPr>
          <w:rFonts w:ascii="楷体" w:hAnsi="楷体" w:eastAsia="楷体"/>
          <w:u w:val="single"/>
        </w:rPr>
        <w:t>38</w:t>
      </w:r>
      <w:r>
        <w:rPr>
          <w:rFonts w:hint="eastAsia" w:ascii="楷体" w:hAnsi="楷体" w:eastAsia="楷体"/>
          <w:u w:val="single"/>
        </w:rPr>
        <w:t>年的短暂岁月，书写了永恒的壮丽诗篇。同样，被称为我国“量子之父”的潘建伟，始终站在量子信息研究领域的前沿，与宇宙对话，和信息攀谈。“墨子号”拉近了天与地的距离，科学家的执着与坚守彰显了生命的意义。</w:t>
      </w:r>
      <w:r>
        <w:rPr>
          <w:rFonts w:ascii="楷体" w:hAnsi="楷体" w:eastAsia="楷体"/>
        </w:rPr>
        <w:t>A</w:t>
      </w:r>
      <w:r>
        <w:rPr>
          <w:rFonts w:hint="eastAsia" w:ascii="楷体" w:hAnsi="楷体" w:eastAsia="楷体"/>
        </w:rPr>
        <w:t>在这浮躁的社会，他们心存一片净土，像缕缕清风，汇聚成一股股暖流，吹遍中华大地，涤荡尘世。他们视名利为过眼云烟，这是何等的大境界啊！</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⑥</w:t>
      </w:r>
      <w:r>
        <w:rPr>
          <w:rFonts w:hint="eastAsia" w:ascii="楷体" w:hAnsi="楷体" w:eastAsia="楷体"/>
        </w:rPr>
        <w:t>每个人就好比一块璞玉，在没有雕琢前就是一块不起眼的石头，唯有经过打磨、设计、雕刻，才变成了精美的玉器。钱钟书先生在《读中国诗》中说：人生不过是家居，出门，回家。我们一切情感、理智和意志上的追求或企图不过是灵魂的思家病，想找着一个人，一件事物，一处地位，容许我们的身心在这茫茫漠漠的世界里有个安顿归宿，仿佛病人上了床，浪荡子回到家。出门旅行，目的还是要回家。回了家，心才有归宿。</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⑦</w:t>
      </w:r>
      <w:r>
        <w:rPr>
          <w:rFonts w:hint="eastAsia" w:ascii="楷体" w:hAnsi="楷体" w:eastAsia="楷体"/>
        </w:rPr>
        <w:t>向内求，深耕心灵的土壤。让精神的光辉超越世俗名利，成为指引我们远航的灯塔，去收获多姿多彩的人生。即使成不了璀璨星空中最闪亮的星辰，但只要在暗夜贡献过自己的光芒，哪怕是流星，都算是有意义的存在。</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w:t>
      </w:r>
      <w:r>
        <w:rPr>
          <w:rFonts w:hint="eastAsia" w:ascii="Times New Roman" w:hAnsi="Times New Roman"/>
        </w:rPr>
        <w:t>本文的中心论点是什么？（</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w:t>
      </w:r>
      <w:r>
        <w:rPr>
          <w:rFonts w:hint="eastAsia" w:ascii="Times New Roman" w:hAnsi="Times New Roman"/>
        </w:rPr>
        <w:t>请你为文章第</w:t>
      </w:r>
      <w:r>
        <w:rPr>
          <w:rFonts w:hint="eastAsia" w:ascii="宋体" w:hAnsi="宋体" w:cs="宋体"/>
        </w:rPr>
        <w:t>⑤</w:t>
      </w:r>
      <w:r>
        <w:rPr>
          <w:rFonts w:hint="eastAsia" w:ascii="Times New Roman" w:hAnsi="Times New Roman"/>
        </w:rPr>
        <w:t>段</w:t>
      </w:r>
      <w:r>
        <w:rPr>
          <w:rFonts w:ascii="Times New Roman" w:hAnsi="Times New Roman"/>
        </w:rPr>
        <w:t>A</w:t>
      </w:r>
      <w:r>
        <w:rPr>
          <w:rFonts w:hint="eastAsia" w:ascii="Times New Roman" w:hAnsi="Times New Roman"/>
        </w:rPr>
        <w:t>处补充一个事实论据，写在下面。（</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r>
        <w:rPr>
          <w:rFonts w:hint="eastAsia" w:ascii="Times New Roman" w:hAnsi="Times New Roman"/>
        </w:rPr>
        <w:t>文章第</w:t>
      </w:r>
      <w:r>
        <w:rPr>
          <w:rFonts w:hint="eastAsia" w:ascii="宋体" w:hAnsi="宋体" w:cs="宋体"/>
        </w:rPr>
        <w:t>⑤</w:t>
      </w:r>
      <w:r>
        <w:rPr>
          <w:rFonts w:hint="eastAsia" w:ascii="Times New Roman" w:hAnsi="Times New Roman"/>
        </w:rPr>
        <w:t>段中的画线句运用了哪种论证方法？有何作用？（</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w:t>
      </w:r>
      <w:r>
        <w:rPr>
          <w:rFonts w:hint="eastAsia" w:ascii="Times New Roman" w:hAnsi="Times New Roman"/>
        </w:rPr>
        <w:t>作者说“每个人就好比一块璞玉”，请结合文章内容谈谈正值青春的你将如何雕琢自己。（</w:t>
      </w:r>
      <w:r>
        <w:rPr>
          <w:rFonts w:ascii="Times New Roman" w:hAnsi="Times New Roman"/>
        </w:rPr>
        <w:t>3</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（四）阅读《雪夜》，回答</w:t>
      </w:r>
      <w:r>
        <w:rPr>
          <w:rFonts w:ascii="Times New Roman" w:hAnsi="Times New Roman"/>
        </w:rPr>
        <w:t>22～25</w:t>
      </w:r>
      <w:r>
        <w:rPr>
          <w:rFonts w:hint="eastAsia" w:ascii="Times New Roman" w:hAnsi="Times New Roman"/>
        </w:rPr>
        <w:t>题。（共</w:t>
      </w:r>
      <w:r>
        <w:rPr>
          <w:rFonts w:ascii="Times New Roman" w:hAnsi="Times New Roman"/>
        </w:rPr>
        <w:t>9</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雪夜</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①</w:t>
      </w:r>
      <w:r>
        <w:rPr>
          <w:rFonts w:hint="eastAsia" w:ascii="楷体" w:hAnsi="楷体" w:eastAsia="楷体"/>
        </w:rPr>
        <w:t>十五年前的那场雪，我记忆犹新。</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②</w:t>
      </w:r>
      <w:r>
        <w:rPr>
          <w:rFonts w:hint="eastAsia" w:ascii="楷体" w:hAnsi="楷体" w:eastAsia="楷体"/>
        </w:rPr>
        <w:t>那一年，我种大棚也就两三年的光景，还未学会坦然面对，总觉得有许多潜在敌手，总是莫名紧张。</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③</w:t>
      </w:r>
      <w:r>
        <w:rPr>
          <w:rFonts w:hint="eastAsia" w:ascii="楷体" w:hAnsi="楷体" w:eastAsia="楷体"/>
        </w:rPr>
        <w:t>那时村里有几十家种棚的。立春前十天育苗，靠阳光这个加热器，十天八天种子才拱出土，谁都替种子着急，恨不得自己钻到苗畦里替种子挺起身子。第二年开始用煤炉加温，三三两两的蜂窝煤炉，丛丛星星之火，温暖在苗畦二层膜下窜动，六七天光景，芸豆苗儿就出齐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cs="宋体"/>
        </w:rPr>
        <w:t>④</w:t>
      </w:r>
      <w:r>
        <w:rPr>
          <w:rFonts w:hint="eastAsia" w:ascii="楷体" w:hAnsi="楷体" w:eastAsia="楷体"/>
        </w:rPr>
        <w:t>那年晴天多，育苗盖两层草苦，三五个蜂窝煤炉左右开弓，芸豆苗儿七八天就绿油油地站起来，一副看什么都新奇的样子。我正沉浸在苗齐苗壮的窃喜中，雪却像个不速之客，呼啸而至，一口气下了一尺厚，仍不解恨。大棚摩拳擦掌，虽然它对风雨的横冲直撞能应付一阵子但对付雪花软绵绵的太极拳法，却吃了大亏。雪密集而柔软，不像雨水，沾上大棚的身子就被击退，流走了；雪沾在大棚身上，甩也甩不掉，还会越聚越多，每一片雪都有可能是压死骆驼的最后一根稻草。我先是在大棚外用刮雪的刮把把雪从大棚上拉扯下来，然后狠狠踏在脚下。但是雪太大了，前面刮下来，后面又布满了，脚下已有半米深，举足维艰。用铁锹挖开一个孔洞，掀起大棚膜，钻进大棚，里面的光亮被雪遮挡。举手晃动大棚膜，</w:t>
      </w:r>
      <w:r>
        <w:rPr>
          <w:rFonts w:hint="eastAsia" w:ascii="楷体" w:hAnsi="楷体" w:eastAsia="楷体"/>
          <w:u w:val="single"/>
        </w:rPr>
        <w:t>大棚膜疲惫地伸伸肚皮，像个被驯服的白马，任由雪骑在它身上，风拉动辔头，雪更胜高气扬。</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⑤</w:t>
      </w:r>
      <w:r>
        <w:rPr>
          <w:rFonts w:hint="eastAsia" w:ascii="楷体" w:hAnsi="楷体" w:eastAsia="楷体"/>
        </w:rPr>
        <w:t>大棚膜像怀上了马驹，肚腹越来越大，低垂下来。苗畦上方的雪越聚越多，大棚膜成了足月的母马。大竿不堪重负，咔嚓断裂，大棚膜被刺穿，雪团像出生的马驹溜滑进大棚，压在苗畦的二层膜上，那群芸豆苗儿惊慌失措地左躲右避。我随手拿来一根备用大竿，用铁丝拧死，替补上断裂的那根。大棚膜敞着个松垮垮的大裂口，寒冷夹裹着雪花冲进来，我摸索着找到大棚里的铁针，用钳子夹紧，放在火机上烧红，弄弯，在雪里凉一下，穿针引线，口里衔着手电，站在高脚板凳上缝合大棚膜。</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⑥</w:t>
      </w:r>
      <w:r>
        <w:rPr>
          <w:rFonts w:hint="eastAsia" w:ascii="楷体" w:hAnsi="楷体" w:eastAsia="楷体"/>
        </w:rPr>
        <w:t>雷还在继续，还有大竿噼啪声传来。我穿梭在大棚里，像一个人走在孤寂无助的暗夜里，心凉得像冰块一样，泪顺着我的眼角滑进雪堆里。忽然，黑暗中有一来灯光来了，那是年迈的父亲，他拖来几根大竿，帮我挨个换掉断裂的大竿，大棚似乎一下有了底气，挺起了脊梁……</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⑦</w:t>
      </w:r>
      <w:r>
        <w:rPr>
          <w:rFonts w:hint="eastAsia" w:ascii="楷体" w:hAnsi="楷体" w:eastAsia="楷体"/>
        </w:rPr>
        <w:t>雪后，大棚像蹒跚学步的孩子，摔了一些跟头后，结实起来了。如今，育苗由蜂窝煤炉换成地热线，温暖环绕，芸豆翻身打滚，三两天就摇摇晃晃站了起来，在大竿下的一根根绳坯的牵引下，像一个无忧无虑的小孩子，拍着嫩绿的小巴掌，逐渐窜出了花花绿绿的前程。</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cs="宋体"/>
        </w:rPr>
        <w:t>⑧</w:t>
      </w:r>
      <w:r>
        <w:rPr>
          <w:rFonts w:hint="eastAsia" w:ascii="楷体" w:hAnsi="楷体" w:eastAsia="楷体"/>
        </w:rPr>
        <w:t>十五年过去了，我已褪去了初种大棚的那份惶惑，对于风雪也坦然了许多，但雪夜中的那一束灯光，却一直温暖着我，照亮我前行的道路。</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22．</w:t>
      </w:r>
      <w:r>
        <w:rPr>
          <w:rFonts w:hint="eastAsia" w:ascii="Times New Roman" w:hAnsi="Times New Roman"/>
        </w:rPr>
        <w:t>用简洁的语言概括文章的主要事件。（</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23．</w:t>
      </w:r>
      <w:r>
        <w:rPr>
          <w:rFonts w:hint="eastAsia" w:ascii="Times New Roman" w:hAnsi="Times New Roman"/>
        </w:rPr>
        <w:t>从修辞的角度赏析文章第</w:t>
      </w:r>
      <w:r>
        <w:rPr>
          <w:rFonts w:hint="eastAsia" w:ascii="宋体" w:hAnsi="宋体" w:cs="宋体"/>
        </w:rPr>
        <w:t>④</w:t>
      </w:r>
      <w:r>
        <w:rPr>
          <w:rFonts w:hint="eastAsia" w:ascii="Times New Roman" w:hAnsi="Times New Roman"/>
        </w:rPr>
        <w:t>段中画横线的句子。（</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大棚膜疲惫地伸伸肚皮，像个被驯服的白马，任由雪骑在它身上，风扯动辔头，雪更趾高气扬。</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24．</w:t>
      </w:r>
      <w:r>
        <w:rPr>
          <w:rFonts w:hint="eastAsia" w:ascii="Times New Roman" w:hAnsi="Times New Roman"/>
        </w:rPr>
        <w:t>从结构和内容两方面，简述文章第</w:t>
      </w:r>
      <w:r>
        <w:rPr>
          <w:rFonts w:hint="eastAsia" w:ascii="楷体" w:hAnsi="楷体" w:eastAsia="楷体" w:cs="宋体"/>
        </w:rPr>
        <w:t>⑧</w:t>
      </w:r>
      <w:r>
        <w:rPr>
          <w:rFonts w:hint="eastAsia" w:ascii="Times New Roman" w:hAnsi="Times New Roman"/>
        </w:rPr>
        <w:t>段的作用。（</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25．</w:t>
      </w:r>
      <w:r>
        <w:rPr>
          <w:rFonts w:hint="eastAsia" w:ascii="Times New Roman" w:hAnsi="Times New Roman"/>
        </w:rPr>
        <w:t>文中“我”的经历对你有何启示？请写出任意三条。（</w:t>
      </w:r>
      <w:r>
        <w:rPr>
          <w:rFonts w:ascii="Times New Roman" w:hAnsi="Times New Roman"/>
        </w:rPr>
        <w:t>3</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四、写作（第</w:t>
      </w:r>
      <w:r>
        <w:rPr>
          <w:rFonts w:ascii="Times New Roman" w:hAnsi="Times New Roman"/>
        </w:rPr>
        <w:t>26</w:t>
      </w:r>
      <w:r>
        <w:rPr>
          <w:rFonts w:hint="eastAsia" w:ascii="Times New Roman" w:hAnsi="Times New Roman"/>
        </w:rPr>
        <w:t>题，共</w:t>
      </w:r>
      <w:r>
        <w:rPr>
          <w:rFonts w:ascii="Times New Roman" w:hAnsi="Times New Roman"/>
        </w:rPr>
        <w:t>50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26．</w:t>
      </w:r>
      <w:r>
        <w:rPr>
          <w:rFonts w:hint="eastAsia" w:ascii="Times New Roman" w:hAnsi="Times New Roman"/>
        </w:rPr>
        <w:t>请从下面的两不文题中任选一题作文。</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文题一：请以“那一天，阳光好温暖”为题，写一篇文章。</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文题二：阅读下面的材料，按要求作文。</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outlineLvl w:val="9"/>
        <w:rPr>
          <w:rFonts w:ascii="楷体" w:hAnsi="楷体" w:eastAsia="楷体"/>
        </w:rPr>
      </w:pPr>
      <w:r>
        <w:rPr>
          <w:rFonts w:hint="eastAsia" w:ascii="楷体" w:hAnsi="楷体" w:eastAsia="楷体"/>
        </w:rPr>
        <w:t>《我和我的祖国》唱响大江南北：“我的祖国和我：像海和浪花一朵。浪是海的赤子，海是那浪的依托……”民族的未来、国家的希望寄托在青年身上：“青年兴则国家兴，青年强则国家强。”面对突如其来的新冠疫情，90后、00后的年轻医护人员，义无反顾，坚定前行，与父辈、祖辈医务工作者一起为病毒肆虐的漫漫黑夜带来了光明，守护了国家和民族生生不息的希望。</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ascii="Times New Roman" w:hAnsi="Times New Roman"/>
        </w:rPr>
      </w:pPr>
      <w:r>
        <w:rPr>
          <w:rFonts w:hint="eastAsia" w:ascii="Times New Roman" w:hAnsi="Times New Roman"/>
        </w:rPr>
        <w:t>作为祖国青年的你，你的高度就是母亲的高度，你的速度就是祖国的速度。请根据阅读后的联想、感悟或思考，自拟题目，写一篇文章。</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r>
        <w:rPr>
          <w:rFonts w:hint="eastAsia" w:ascii="Times New Roman" w:hAnsi="Times New Roman"/>
        </w:rPr>
        <w:t>要求：（1）除诗歌、戏剧外，体裁不限。（2）表达真情实感，不得套写、抄袭。（3）文章中不得出现真实的地名、校名、人名。（4）字数在600字以上。</w:t>
      </w: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p>
    <w:p>
      <w:pPr>
        <w:keepNext w:val="0"/>
        <w:keepLines w:val="0"/>
        <w:pageBreakBefore w:val="0"/>
        <w:widowControl/>
        <w:kinsoku/>
        <w:wordWrap/>
        <w:overflowPunct/>
        <w:topLinePunct w:val="0"/>
        <w:autoSpaceDE/>
        <w:autoSpaceDN/>
        <w:bidi w:val="0"/>
        <w:adjustRightInd/>
        <w:snapToGrid/>
        <w:spacing w:line="240" w:lineRule="auto"/>
        <w:jc w:val="left"/>
        <w:textAlignment w:val="auto"/>
        <w:outlineLvl w:val="9"/>
        <w:rPr>
          <w:rFonts w:hint="eastAsia" w:ascii="Times New Roman" w:hAnsi="Times New Roman"/>
        </w:rPr>
      </w:pPr>
      <w:bookmarkStart w:id="0" w:name="_GoBack"/>
      <w:bookmarkEnd w:id="0"/>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rPr>
      </w:pP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ascii="Times New Roman" w:hAnsi="Times New Roman"/>
          <w:b/>
          <w:sz w:val="32"/>
          <w:szCs w:val="32"/>
        </w:rPr>
        <w:t>2020</w:t>
      </w:r>
      <w:r>
        <w:rPr>
          <w:rFonts w:hint="eastAsia" w:ascii="Times New Roman" w:hAnsi="Times New Roman"/>
          <w:b/>
          <w:sz w:val="32"/>
          <w:szCs w:val="32"/>
        </w:rPr>
        <w:t>—</w:t>
      </w:r>
      <w:r>
        <w:rPr>
          <w:rFonts w:ascii="Times New Roman" w:hAnsi="Times New Roman"/>
          <w:b/>
          <w:sz w:val="32"/>
          <w:szCs w:val="32"/>
        </w:rPr>
        <w:t>2021</w:t>
      </w:r>
      <w:r>
        <w:rPr>
          <w:rFonts w:hint="eastAsia" w:ascii="Times New Roman" w:hAnsi="Times New Roman"/>
          <w:b/>
          <w:sz w:val="32"/>
          <w:szCs w:val="32"/>
        </w:rPr>
        <w:t>年九年级上学期期末考试</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语文试卷参考答案及评分标准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一、知识积累及运用（第</w:t>
      </w:r>
      <w:r>
        <w:rPr>
          <w:rFonts w:ascii="Times New Roman" w:hAnsi="Times New Roman"/>
        </w:rPr>
        <w:t>1～5</w:t>
      </w:r>
      <w:r>
        <w:rPr>
          <w:rFonts w:hint="eastAsia" w:ascii="Times New Roman" w:hAnsi="Times New Roman"/>
        </w:rPr>
        <w:t>题，共</w:t>
      </w:r>
      <w:r>
        <w:rPr>
          <w:rFonts w:ascii="Times New Roman" w:hAnsi="Times New Roman"/>
        </w:rPr>
        <w:t>24</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w:t>
      </w:r>
      <w:r>
        <w:rPr>
          <w:rFonts w:hint="eastAsia" w:ascii="Times New Roman" w:hAnsi="Times New Roman"/>
        </w:rPr>
        <w:t>（</w:t>
      </w:r>
      <w:r>
        <w:rPr>
          <w:rFonts w:ascii="Times New Roman" w:hAnsi="Times New Roman"/>
        </w:rPr>
        <w:t>1</w:t>
      </w:r>
      <w:r>
        <w:rPr>
          <w:rFonts w:hint="eastAsia" w:ascii="Times New Roman" w:hAnsi="Times New Roman"/>
        </w:rPr>
        <w:t>）评分标准：（</w:t>
      </w:r>
      <w:r>
        <w:rPr>
          <w:rFonts w:ascii="Times New Roman" w:hAnsi="Times New Roman"/>
        </w:rPr>
        <w:t>2</w:t>
      </w:r>
      <w:r>
        <w:rPr>
          <w:rFonts w:hint="eastAsia" w:ascii="Times New Roman" w:hAnsi="Times New Roman"/>
        </w:rPr>
        <w:t>分）用楷体准确、规范地书写</w:t>
      </w:r>
      <w:r>
        <w:rPr>
          <w:rFonts w:ascii="Times New Roman" w:hAnsi="Times New Roman"/>
        </w:rPr>
        <w:t>1</w:t>
      </w:r>
      <w:r>
        <w:rPr>
          <w:rFonts w:hint="eastAsia" w:ascii="Times New Roman" w:hAnsi="Times New Roman"/>
        </w:rPr>
        <w:t>分。点号写在田字格左下角，书写规范</w:t>
      </w:r>
      <w:r>
        <w:rPr>
          <w:rFonts w:ascii="Times New Roman" w:hAnsi="Times New Roman"/>
        </w:rPr>
        <w:t>1</w:t>
      </w:r>
      <w:r>
        <w:rPr>
          <w:rFonts w:hint="eastAsia" w:ascii="Times New Roman" w:hAnsi="Times New Roman"/>
        </w:rPr>
        <w:t>分；点号不写或不规范扣</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jū    chuò</w:t>
      </w:r>
      <w:r>
        <w:rPr>
          <w:rFonts w:hint="eastAsia" w:ascii="Times New Roman" w:hAnsi="Times New Roman"/>
        </w:rPr>
        <w:t>（</w:t>
      </w:r>
      <w:r>
        <w:rPr>
          <w:rFonts w:ascii="Times New Roman" w:hAnsi="Times New Roman"/>
        </w:rPr>
        <w:t>2</w:t>
      </w:r>
      <w:r>
        <w:rPr>
          <w:rFonts w:hint="eastAsia" w:ascii="Times New Roman" w:hAnsi="Times New Roman"/>
        </w:rPr>
        <w:t>分）每个拼音书写正确</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）“度”改为“渡”</w:t>
      </w:r>
      <w:r>
        <w:rPr>
          <w:rFonts w:hint="eastAsia" w:ascii="Times New Roman" w:hAnsi="Times New Roman"/>
        </w:rPr>
        <w:tab/>
      </w:r>
      <w:r>
        <w:rPr>
          <w:rFonts w:hint="eastAsia" w:ascii="Times New Roman" w:hAnsi="Times New Roman"/>
        </w:rPr>
        <w:t>“桓”改为“恒”（</w:t>
      </w:r>
      <w:r>
        <w:rPr>
          <w:rFonts w:ascii="Times New Roman" w:hAnsi="Times New Roman"/>
        </w:rPr>
        <w:t>2</w:t>
      </w:r>
      <w:r>
        <w:rPr>
          <w:rFonts w:hint="eastAsia" w:ascii="Times New Roman" w:hAnsi="Times New Roman"/>
        </w:rPr>
        <w:t>分）每个汉字</w:t>
      </w:r>
      <w:r>
        <w:rPr>
          <w:rFonts w:ascii="Times New Roman" w:hAnsi="Times New Roman"/>
        </w:rPr>
        <w:t>1</w:t>
      </w:r>
      <w:r>
        <w:rPr>
          <w:rFonts w:hint="eastAsia" w:ascii="Times New Roman" w:hAnsi="Times New Roman"/>
        </w:rPr>
        <w:t>分。只找出未改正不得分。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2．A</w:t>
      </w:r>
      <w:r>
        <w:rPr>
          <w:rFonts w:hint="eastAsia" w:ascii="Times New Roman" w:hAnsi="Times New Roman"/>
        </w:rPr>
        <w:t>（</w:t>
      </w:r>
      <w:r>
        <w:rPr>
          <w:rFonts w:ascii="Times New Roman" w:hAnsi="Times New Roman"/>
        </w:rPr>
        <w:t>2</w:t>
      </w:r>
      <w:r>
        <w:rPr>
          <w:rFonts w:hint="eastAsia" w:ascii="Times New Roman" w:hAnsi="Times New Roman"/>
        </w:rPr>
        <w:t>分）（“箪食壶浆”的意思是古时老百姓用箪盛饭，用壶盛汤来欢迎他们爱戴的军队，后用来形容军队受欢迎的情况。用在句中不合语境。）</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3．C</w:t>
      </w:r>
      <w:r>
        <w:rPr>
          <w:rFonts w:hint="eastAsia" w:ascii="Times New Roman" w:hAnsi="Times New Roman"/>
        </w:rPr>
        <w:t>（</w:t>
      </w:r>
      <w:r>
        <w:rPr>
          <w:rFonts w:ascii="Times New Roman" w:hAnsi="Times New Roman"/>
        </w:rPr>
        <w:t>2</w:t>
      </w:r>
      <w:r>
        <w:rPr>
          <w:rFonts w:hint="eastAsia" w:ascii="Times New Roman" w:hAnsi="Times New Roman"/>
        </w:rPr>
        <w:t>分）（</w:t>
      </w:r>
      <w:r>
        <w:rPr>
          <w:rFonts w:ascii="Times New Roman" w:hAnsi="Times New Roman"/>
        </w:rPr>
        <w:t>A</w:t>
      </w:r>
      <w:r>
        <w:rPr>
          <w:rFonts w:hint="eastAsia" w:ascii="Times New Roman" w:hAnsi="Times New Roman"/>
        </w:rPr>
        <w:t>项“约”和“左右”语义重复，删去其一。</w:t>
      </w:r>
      <w:r>
        <w:rPr>
          <w:rFonts w:ascii="Times New Roman" w:hAnsi="Times New Roman"/>
        </w:rPr>
        <w:t>B</w:t>
      </w:r>
      <w:r>
        <w:rPr>
          <w:rFonts w:hint="eastAsia" w:ascii="Times New Roman" w:hAnsi="Times New Roman"/>
        </w:rPr>
        <w:t>项搭配不当，“回荡”不能与“眼神”搭配，删去“和妈妈深情的眼神”。</w:t>
      </w:r>
      <w:r>
        <w:rPr>
          <w:rFonts w:ascii="Times New Roman" w:hAnsi="Times New Roman"/>
        </w:rPr>
        <w:t>D</w:t>
      </w:r>
      <w:r>
        <w:rPr>
          <w:rFonts w:hint="eastAsia" w:ascii="Times New Roman" w:hAnsi="Times New Roman"/>
        </w:rPr>
        <w:t>项成分残缺，删去“在</w:t>
      </w:r>
      <w:r>
        <w:rPr>
          <w:rFonts w:ascii="Times New Roman" w:hAnsi="Times New Roman"/>
        </w:rPr>
        <w:t>……</w:t>
      </w:r>
      <w:r>
        <w:rPr>
          <w:rFonts w:hint="eastAsia" w:ascii="Times New Roman" w:hAnsi="Times New Roman"/>
        </w:rPr>
        <w:t>下”。）</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w:t>
      </w:r>
      <w:r>
        <w:rPr>
          <w:rFonts w:hint="eastAsia" w:ascii="Times New Roman" w:hAnsi="Times New Roman"/>
        </w:rPr>
        <w:t>（</w:t>
      </w:r>
      <w:r>
        <w:rPr>
          <w:rFonts w:ascii="Times New Roman" w:hAnsi="Times New Roman"/>
        </w:rPr>
        <w:t>1</w:t>
      </w:r>
      <w:r>
        <w:rPr>
          <w:rFonts w:hint="eastAsia" w:ascii="Times New Roman" w:hAnsi="Times New Roman"/>
        </w:rPr>
        <w:t>）玉盘珍羞直万钱（</w:t>
      </w:r>
      <w:r>
        <w:rPr>
          <w:rFonts w:ascii="Times New Roman" w:hAnsi="Times New Roman"/>
        </w:rPr>
        <w:t>2</w:t>
      </w:r>
      <w:r>
        <w:rPr>
          <w:rFonts w:hint="eastAsia" w:ascii="Times New Roman" w:hAnsi="Times New Roman"/>
        </w:rPr>
        <w:t>）会挽雕弓如满月（</w:t>
      </w:r>
      <w:r>
        <w:rPr>
          <w:rFonts w:ascii="Times New Roman" w:hAnsi="Times New Roman"/>
        </w:rPr>
        <w:t>3</w:t>
      </w:r>
      <w:r>
        <w:rPr>
          <w:rFonts w:hint="eastAsia" w:ascii="Times New Roman" w:hAnsi="Times New Roman"/>
        </w:rPr>
        <w:t>）春蚕到死丝方尽    蜡炬成灰泪始干</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）人有悲欢离合月有阴晴圆缺（</w:t>
      </w:r>
      <w:r>
        <w:rPr>
          <w:rFonts w:ascii="Times New Roman" w:hAnsi="Times New Roman"/>
        </w:rPr>
        <w:t>5</w:t>
      </w:r>
      <w:r>
        <w:rPr>
          <w:rFonts w:hint="eastAsia" w:ascii="Times New Roman" w:hAnsi="Times New Roman"/>
        </w:rPr>
        <w:t>）醉翁之意不在酒在乎山水之间也</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6</w:t>
      </w:r>
      <w:r>
        <w:rPr>
          <w:rFonts w:hint="eastAsia" w:ascii="Times New Roman" w:hAnsi="Times New Roman"/>
        </w:rPr>
        <w:t>）示例：</w:t>
      </w:r>
      <w:r>
        <w:rPr>
          <w:rFonts w:hint="eastAsia" w:ascii="宋体" w:hAnsi="宋体" w:cs="宋体"/>
        </w:rPr>
        <w:t>①</w:t>
      </w:r>
      <w:r>
        <w:rPr>
          <w:rFonts w:hint="eastAsia" w:ascii="Times New Roman" w:hAnsi="Times New Roman"/>
        </w:rPr>
        <w:t>相见时难别亦难    东风无力百花残</w:t>
      </w:r>
      <w:r>
        <w:rPr>
          <w:rFonts w:hint="eastAsia" w:ascii="Times New Roman" w:hAnsi="Times New Roman"/>
        </w:rPr>
        <w:tab/>
      </w:r>
      <w:r>
        <w:rPr>
          <w:rFonts w:hint="eastAsia" w:ascii="宋体" w:hAnsi="宋体" w:cs="宋体"/>
        </w:rPr>
        <w:t>②</w:t>
      </w:r>
      <w:r>
        <w:rPr>
          <w:rFonts w:hint="eastAsia" w:ascii="Times New Roman" w:hAnsi="Times New Roman"/>
        </w:rPr>
        <w:t>长风破浪会有时    直挂云帆济沧海</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10</w:t>
      </w:r>
      <w:r>
        <w:rPr>
          <w:rFonts w:hint="eastAsia" w:ascii="Times New Roman" w:hAnsi="Times New Roman"/>
        </w:rPr>
        <w:t>分）每空</w:t>
      </w:r>
      <w:r>
        <w:rPr>
          <w:rFonts w:ascii="Times New Roman" w:hAnsi="Times New Roman"/>
        </w:rPr>
        <w:t>1</w:t>
      </w:r>
      <w:r>
        <w:rPr>
          <w:rFonts w:hint="eastAsia" w:ascii="Times New Roman" w:hAnsi="Times New Roman"/>
        </w:rPr>
        <w:t>分。出现漏字、添字、错别字，则该空不得分。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w:t>
      </w:r>
      <w:r>
        <w:rPr>
          <w:rFonts w:hint="eastAsia" w:ascii="Times New Roman" w:hAnsi="Times New Roman"/>
        </w:rPr>
        <w:t>（</w:t>
      </w:r>
      <w:r>
        <w:rPr>
          <w:rFonts w:ascii="Times New Roman" w:hAnsi="Times New Roman"/>
        </w:rPr>
        <w:t>1</w:t>
      </w:r>
      <w:r>
        <w:rPr>
          <w:rFonts w:hint="eastAsia" w:ascii="Times New Roman" w:hAnsi="Times New Roman"/>
        </w:rPr>
        <w:t>）水浒传    施耐庵</w:t>
      </w:r>
      <w:r>
        <w:rPr>
          <w:rFonts w:hint="eastAsia" w:ascii="Times New Roman" w:hAnsi="Times New Roman"/>
        </w:rPr>
        <w:tab/>
      </w:r>
      <w:r>
        <w:rPr>
          <w:rFonts w:hint="eastAsia" w:ascii="Times New Roman" w:hAnsi="Times New Roman"/>
        </w:rPr>
        <w:t>（</w:t>
      </w:r>
      <w:r>
        <w:rPr>
          <w:rFonts w:ascii="Times New Roman" w:hAnsi="Times New Roman"/>
        </w:rPr>
        <w:t>2</w:t>
      </w:r>
      <w:r>
        <w:rPr>
          <w:rFonts w:hint="eastAsia" w:ascii="Times New Roman" w:hAnsi="Times New Roman"/>
        </w:rPr>
        <w:t>）鲁智深（鲁达）    粗中有细（</w:t>
      </w:r>
      <w:r>
        <w:rPr>
          <w:rFonts w:ascii="Times New Roman" w:hAnsi="Times New Roman"/>
        </w:rPr>
        <w:t>4</w:t>
      </w:r>
      <w:r>
        <w:rPr>
          <w:rFonts w:hint="eastAsia" w:ascii="Times New Roman" w:hAnsi="Times New Roman"/>
        </w:rPr>
        <w:t>分）每空</w:t>
      </w:r>
      <w:r>
        <w:rPr>
          <w:rFonts w:ascii="Times New Roman" w:hAnsi="Times New Roman"/>
        </w:rPr>
        <w:t>1</w:t>
      </w:r>
      <w:r>
        <w:rPr>
          <w:rFonts w:hint="eastAsia" w:ascii="Times New Roman" w:hAnsi="Times New Roman"/>
        </w:rPr>
        <w:t>分。出现错别字不得分。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二、口语交际及综合性学习（第</w:t>
      </w:r>
      <w:r>
        <w:rPr>
          <w:rFonts w:ascii="Times New Roman" w:hAnsi="Times New Roman"/>
        </w:rPr>
        <w:t>6～9</w:t>
      </w:r>
      <w:r>
        <w:rPr>
          <w:rFonts w:hint="eastAsia" w:ascii="Times New Roman" w:hAnsi="Times New Roman"/>
        </w:rPr>
        <w:t>题，共</w:t>
      </w:r>
      <w:r>
        <w:rPr>
          <w:rFonts w:ascii="Times New Roman" w:hAnsi="Times New Roman"/>
        </w:rPr>
        <w:t>10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w:t>
      </w:r>
      <w:r>
        <w:rPr>
          <w:rFonts w:hint="eastAsia" w:ascii="Times New Roman" w:hAnsi="Times New Roman"/>
        </w:rPr>
        <w:t>示例：我省于凯江等</w:t>
      </w:r>
      <w:r>
        <w:rPr>
          <w:rFonts w:ascii="Times New Roman" w:hAnsi="Times New Roman"/>
        </w:rPr>
        <w:t>30</w:t>
      </w:r>
      <w:r>
        <w:rPr>
          <w:rFonts w:hint="eastAsia" w:ascii="Times New Roman" w:hAnsi="Times New Roman"/>
        </w:rPr>
        <w:t>多人获得“全国抗击新冠肺炎疫情先进个人”称号。（</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w:t>
      </w:r>
      <w:r>
        <w:rPr>
          <w:rFonts w:hint="eastAsia" w:ascii="Times New Roman" w:hAnsi="Times New Roman"/>
        </w:rPr>
        <w:t>示例：</w:t>
      </w:r>
      <w:r>
        <w:rPr>
          <w:rFonts w:hint="eastAsia" w:ascii="宋体" w:hAnsi="宋体" w:cs="宋体"/>
        </w:rPr>
        <w:t>①</w:t>
      </w:r>
      <w:r>
        <w:rPr>
          <w:rFonts w:hint="eastAsia" w:ascii="Times New Roman" w:hAnsi="Times New Roman"/>
        </w:rPr>
        <w:t>为英雄点赞，学习英雄优秀品质；</w:t>
      </w:r>
      <w:r>
        <w:rPr>
          <w:rFonts w:hint="eastAsia" w:ascii="宋体" w:hAnsi="宋体" w:cs="宋体"/>
        </w:rPr>
        <w:t>②</w:t>
      </w:r>
      <w:r>
        <w:rPr>
          <w:rFonts w:hint="eastAsia" w:ascii="Times New Roman" w:hAnsi="Times New Roman"/>
        </w:rPr>
        <w:t>学习英雄精神，砥砺理想信念。（</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w:t>
      </w:r>
      <w:r>
        <w:rPr>
          <w:rFonts w:hint="eastAsia" w:ascii="Times New Roman" w:hAnsi="Times New Roman"/>
        </w:rPr>
        <w:t>示例：李叔叔，您好！我是××学校校园广播室的小记者×××，我能代表全校师生采访您几个问题吗？（</w:t>
      </w:r>
      <w:r>
        <w:rPr>
          <w:rFonts w:ascii="Times New Roman" w:hAnsi="Times New Roman"/>
        </w:rPr>
        <w:t>3</w:t>
      </w:r>
      <w:r>
        <w:rPr>
          <w:rFonts w:hint="eastAsia" w:ascii="Times New Roman" w:hAnsi="Times New Roman"/>
        </w:rPr>
        <w:t>分）称呼</w:t>
      </w:r>
      <w:r>
        <w:rPr>
          <w:rFonts w:ascii="Times New Roman" w:hAnsi="Times New Roman"/>
        </w:rPr>
        <w:t>0．5</w:t>
      </w:r>
      <w:r>
        <w:rPr>
          <w:rFonts w:hint="eastAsia" w:ascii="Times New Roman" w:hAnsi="Times New Roman"/>
        </w:rPr>
        <w:t>分，语言得体</w:t>
      </w:r>
      <w:r>
        <w:rPr>
          <w:rFonts w:ascii="Times New Roman" w:hAnsi="Times New Roman"/>
        </w:rPr>
        <w:t>0．5</w:t>
      </w:r>
      <w:r>
        <w:rPr>
          <w:rFonts w:hint="eastAsia" w:ascii="Times New Roman" w:hAnsi="Times New Roman"/>
        </w:rPr>
        <w:t>分，内容</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w:t>
      </w:r>
      <w:r>
        <w:rPr>
          <w:rFonts w:hint="eastAsia" w:ascii="Times New Roman" w:hAnsi="Times New Roman"/>
        </w:rPr>
        <w:t>示例：中华民族是一个伟大的民族，作为中国人我很自豪；遇到困难要学会不放弃、不退缩、不止步；中学生应为自己的前途命运而努力奋斗。（</w:t>
      </w:r>
      <w:r>
        <w:rPr>
          <w:rFonts w:ascii="Times New Roman" w:hAnsi="Times New Roman"/>
        </w:rPr>
        <w:t>3</w:t>
      </w:r>
      <w:r>
        <w:rPr>
          <w:rFonts w:hint="eastAsia" w:ascii="Times New Roman" w:hAnsi="Times New Roman"/>
        </w:rPr>
        <w:t>分）每点</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三、阅读理解及分析（第</w:t>
      </w:r>
      <w:r>
        <w:rPr>
          <w:rFonts w:ascii="Times New Roman" w:hAnsi="Times New Roman"/>
        </w:rPr>
        <w:t>10～25</w:t>
      </w:r>
      <w:r>
        <w:rPr>
          <w:rFonts w:hint="eastAsia" w:ascii="Times New Roman" w:hAnsi="Times New Roman"/>
        </w:rPr>
        <w:t>题，共</w:t>
      </w:r>
      <w:r>
        <w:rPr>
          <w:rFonts w:ascii="Times New Roman" w:hAnsi="Times New Roman"/>
        </w:rPr>
        <w:t>36</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（一）阅读古诗文，回答</w:t>
      </w:r>
      <w:r>
        <w:rPr>
          <w:rFonts w:ascii="Times New Roman" w:hAnsi="Times New Roman"/>
        </w:rPr>
        <w:t>10～13</w:t>
      </w:r>
      <w:r>
        <w:rPr>
          <w:rFonts w:hint="eastAsia" w:ascii="Times New Roman" w:hAnsi="Times New Roman"/>
        </w:rPr>
        <w:t>题。（共</w:t>
      </w:r>
      <w:r>
        <w:rPr>
          <w:rFonts w:ascii="Times New Roman" w:hAnsi="Times New Roman"/>
        </w:rPr>
        <w:t>10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w:t>
      </w:r>
      <w:r>
        <w:rPr>
          <w:rFonts w:hint="eastAsia" w:ascii="Times New Roman" w:hAnsi="Times New Roman"/>
        </w:rPr>
        <w:t>表达了诗人怀念故友和对岁月流逝、人事变迁的感叹。（</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w:t>
      </w:r>
      <w:r>
        <w:rPr>
          <w:rFonts w:hint="eastAsia" w:ascii="Times New Roman" w:hAnsi="Times New Roman"/>
        </w:rPr>
        <w:t>（</w:t>
      </w:r>
      <w:r>
        <w:rPr>
          <w:rFonts w:ascii="Times New Roman" w:hAnsi="Times New Roman"/>
        </w:rPr>
        <w:t>1</w:t>
      </w:r>
      <w:r>
        <w:rPr>
          <w:rFonts w:hint="eastAsia" w:ascii="Times New Roman" w:hAnsi="Times New Roman"/>
        </w:rPr>
        <w:t>）停息。（</w:t>
      </w:r>
      <w:r>
        <w:rPr>
          <w:rFonts w:ascii="Times New Roman" w:hAnsi="Times New Roman"/>
        </w:rPr>
        <w:t>2</w:t>
      </w:r>
      <w:r>
        <w:rPr>
          <w:rFonts w:hint="eastAsia" w:ascii="Times New Roman" w:hAnsi="Times New Roman"/>
        </w:rPr>
        <w:t>）给予，馈赠。（</w:t>
      </w:r>
      <w:r>
        <w:rPr>
          <w:rFonts w:ascii="Times New Roman" w:hAnsi="Times New Roman"/>
        </w:rPr>
        <w:t>2</w:t>
      </w:r>
      <w:r>
        <w:rPr>
          <w:rFonts w:hint="eastAsia" w:ascii="Times New Roman" w:hAnsi="Times New Roman"/>
        </w:rPr>
        <w:t>分）每个词语解释准确</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w:t>
      </w:r>
      <w:r>
        <w:rPr>
          <w:rFonts w:hint="eastAsia" w:ascii="Times New Roman" w:hAnsi="Times New Roman"/>
        </w:rPr>
        <w:t>（</w:t>
      </w:r>
      <w:r>
        <w:rPr>
          <w:rFonts w:ascii="Times New Roman" w:hAnsi="Times New Roman"/>
        </w:rPr>
        <w:t>1</w:t>
      </w:r>
      <w:r>
        <w:rPr>
          <w:rFonts w:hint="eastAsia" w:ascii="Times New Roman" w:hAnsi="Times New Roman"/>
        </w:rPr>
        <w:t>）不因外物和自己处境的变化而喜悲。</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）岳飞推辞不接受，吴玠更加尊重他了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w:t>
      </w:r>
      <w:r>
        <w:rPr>
          <w:rFonts w:ascii="Times New Roman" w:hAnsi="Times New Roman"/>
        </w:rPr>
        <w:t>4</w:t>
      </w:r>
      <w:r>
        <w:rPr>
          <w:rFonts w:hint="eastAsia" w:ascii="Times New Roman" w:hAnsi="Times New Roman"/>
        </w:rPr>
        <w:t>分）每个句子翻译准确</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w:t>
      </w:r>
      <w:r>
        <w:rPr>
          <w:rFonts w:hint="eastAsia" w:ascii="Times New Roman" w:hAnsi="Times New Roman"/>
        </w:rPr>
        <w:t>忧国忧民（心怀天下）（</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【乙】文参考译文：</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吴玠一向佩服岳飞，愿意与他结为好友，打扮了美女送给他。岳飞说：“主上终日为国事操劳，怎是臣子贪图享乐的时候呢？”岳飞推辞不接受，吴玠更加尊重他了。岳飞少年时特别喜欢喝酒，皇帝告诫他说：“等你何时到了黄河以北，才可以这样饮酒。”于是他从此不再喝酒。皇帝曾经想要给岳飞建造一个住宅，岳飞推辞道：“敌人尚未被消灭，怎能谈论家事？”有人问：“天下何时才会太平？”岳飞说：“文官不爱钱，武将不怕死，天下就太平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（二）阅读《加工食品差在哪里》，回答</w:t>
      </w:r>
      <w:r>
        <w:rPr>
          <w:rFonts w:ascii="Times New Roman" w:hAnsi="Times New Roman"/>
        </w:rPr>
        <w:t>14～17</w:t>
      </w:r>
      <w:r>
        <w:rPr>
          <w:rFonts w:hint="eastAsia" w:ascii="Times New Roman" w:hAnsi="Times New Roman"/>
        </w:rPr>
        <w:t>题。（共</w:t>
      </w:r>
      <w:r>
        <w:rPr>
          <w:rFonts w:ascii="Times New Roman" w:hAnsi="Times New Roman"/>
        </w:rPr>
        <w:t>8</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w:t>
      </w:r>
      <w:r>
        <w:rPr>
          <w:rFonts w:hint="eastAsia" w:ascii="Times New Roman" w:hAnsi="Times New Roman"/>
        </w:rPr>
        <w:t>深加工食品对心血管系统的健康有害    深加工食品的种类和特征（</w:t>
      </w:r>
      <w:r>
        <w:rPr>
          <w:rFonts w:ascii="Times New Roman" w:hAnsi="Times New Roman"/>
        </w:rPr>
        <w:t>2</w:t>
      </w:r>
      <w:r>
        <w:rPr>
          <w:rFonts w:hint="eastAsia" w:ascii="Times New Roman" w:hAnsi="Times New Roman"/>
        </w:rPr>
        <w:t>分）每空</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w:t>
      </w:r>
      <w:r>
        <w:rPr>
          <w:rFonts w:hint="eastAsia" w:ascii="Times New Roman" w:hAnsi="Times New Roman"/>
        </w:rPr>
        <w:t>列数字、做比较，突出而准确地说明了过多摄入深加工食品对人体心血管系统的害处。（</w:t>
      </w:r>
      <w:r>
        <w:rPr>
          <w:rFonts w:ascii="Times New Roman" w:hAnsi="Times New Roman"/>
        </w:rPr>
        <w:t>2</w:t>
      </w:r>
      <w:r>
        <w:rPr>
          <w:rFonts w:hint="eastAsia" w:ascii="Times New Roman" w:hAnsi="Times New Roman"/>
        </w:rPr>
        <w:t>分）每种说明方法</w:t>
      </w:r>
      <w:r>
        <w:rPr>
          <w:rFonts w:ascii="Times New Roman" w:hAnsi="Times New Roman"/>
        </w:rPr>
        <w:t>0．5</w:t>
      </w:r>
      <w:r>
        <w:rPr>
          <w:rFonts w:hint="eastAsia" w:ascii="Times New Roman" w:hAnsi="Times New Roman"/>
        </w:rPr>
        <w:t>分，作用</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w:t>
      </w:r>
      <w:r>
        <w:rPr>
          <w:rFonts w:hint="eastAsia" w:ascii="Times New Roman" w:hAnsi="Times New Roman"/>
        </w:rPr>
        <w:t>不能删掉。“主要”起限制作用，说明添加剂虽不是加工食品之所以有害健康的最重要的原因，但也并非完全无害，去掉后和事实不相符。“主要”一词体现了说明文语言的准确性、严密性。（</w:t>
      </w:r>
      <w:r>
        <w:rPr>
          <w:rFonts w:ascii="Times New Roman" w:hAnsi="Times New Roman"/>
        </w:rPr>
        <w:t>2</w:t>
      </w:r>
      <w:r>
        <w:rPr>
          <w:rFonts w:hint="eastAsia" w:ascii="Times New Roman" w:hAnsi="Times New Roman"/>
        </w:rPr>
        <w:t>分）结合文章内容说明理由</w:t>
      </w:r>
      <w:r>
        <w:rPr>
          <w:rFonts w:ascii="Times New Roman" w:hAnsi="Times New Roman"/>
        </w:rPr>
        <w:t>1</w:t>
      </w:r>
      <w:r>
        <w:rPr>
          <w:rFonts w:hint="eastAsia" w:ascii="Times New Roman" w:hAnsi="Times New Roman"/>
        </w:rPr>
        <w:t>分，只判断不得分；指出说明文语言的准确性</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w:t>
      </w:r>
      <w:r>
        <w:rPr>
          <w:rFonts w:hint="eastAsia" w:ascii="Times New Roman" w:hAnsi="Times New Roman"/>
        </w:rPr>
        <w:t>示例：我以前喜欢吃糖果饼干、方便面、香肠和饮用碳酸饮料等“方便”食品，现在知道过多食用这些深加工食品是有害的。今后我会少吃这类食品，多吃水果、蔬菜、全谷物和瘦肉等健康食品，保持身体营养平衡。（</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（三）阅读《深耕心灵的土壤》，回答</w:t>
      </w:r>
      <w:r>
        <w:rPr>
          <w:rFonts w:ascii="Times New Roman" w:hAnsi="Times New Roman"/>
        </w:rPr>
        <w:t>18～21</w:t>
      </w:r>
      <w:r>
        <w:rPr>
          <w:rFonts w:hint="eastAsia" w:ascii="Times New Roman" w:hAnsi="Times New Roman"/>
        </w:rPr>
        <w:t>题。（共</w:t>
      </w:r>
      <w:r>
        <w:rPr>
          <w:rFonts w:ascii="Times New Roman" w:hAnsi="Times New Roman"/>
        </w:rPr>
        <w:t>9</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w:t>
      </w:r>
      <w:r>
        <w:rPr>
          <w:rFonts w:hint="eastAsia" w:ascii="Times New Roman" w:hAnsi="Times New Roman"/>
        </w:rPr>
        <w:t>面对应接不暇的物质焦虑与精神困惑，我们急需丰盈自己的精神世界，提升生命高度。（</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w:t>
      </w:r>
      <w:r>
        <w:rPr>
          <w:rFonts w:hint="eastAsia" w:ascii="Times New Roman" w:hAnsi="Times New Roman"/>
        </w:rPr>
        <w:t>示例：屠呦呦甘于寂寞，率领科研团队多年苦心钻研，研制出青蒿素，为人类健康事业做出重大贡献。（</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w:t>
      </w:r>
      <w:r>
        <w:rPr>
          <w:rFonts w:hint="eastAsia" w:ascii="Times New Roman" w:hAnsi="Times New Roman"/>
        </w:rPr>
        <w:t>举例论证。举王锋和潘建伟的例子，具体有力地论证了“生活中有太多的浮华与诱惑，唯有坚守灵魂的纯净，行走在需要的地方，生命才能执着成长”的观点，进而论证了中心论点，从而使论证更具体，更有说服力。（</w:t>
      </w:r>
      <w:r>
        <w:rPr>
          <w:rFonts w:ascii="Times New Roman" w:hAnsi="Times New Roman"/>
        </w:rPr>
        <w:t>2</w:t>
      </w:r>
      <w:r>
        <w:rPr>
          <w:rFonts w:hint="eastAsia" w:ascii="Times New Roman" w:hAnsi="Times New Roman"/>
        </w:rPr>
        <w:t>分）论证方法</w:t>
      </w:r>
      <w:r>
        <w:rPr>
          <w:rFonts w:ascii="Times New Roman" w:hAnsi="Times New Roman"/>
        </w:rPr>
        <w:t>1</w:t>
      </w:r>
      <w:r>
        <w:rPr>
          <w:rFonts w:hint="eastAsia" w:ascii="Times New Roman" w:hAnsi="Times New Roman"/>
        </w:rPr>
        <w:t>分，作用</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w:t>
      </w:r>
      <w:r>
        <w:rPr>
          <w:rFonts w:hint="eastAsia" w:ascii="Times New Roman" w:hAnsi="Times New Roman"/>
        </w:rPr>
        <w:t>示例：正值青春的我要像文中列举的“感动中国”的人物那样，以为祖国和社会做贡献为理想，勤奋学习，勇于克服困难，不断挑战自我，超越自我。（</w:t>
      </w:r>
      <w:r>
        <w:rPr>
          <w:rFonts w:ascii="Times New Roman" w:hAnsi="Times New Roman"/>
        </w:rPr>
        <w:t>3</w:t>
      </w:r>
      <w:r>
        <w:rPr>
          <w:rFonts w:hint="eastAsia" w:ascii="Times New Roman" w:hAnsi="Times New Roman"/>
        </w:rPr>
        <w:t>分）结合文章内容</w:t>
      </w:r>
      <w:r>
        <w:rPr>
          <w:rFonts w:ascii="Times New Roman" w:hAnsi="Times New Roman"/>
        </w:rPr>
        <w:t>1</w:t>
      </w:r>
      <w:r>
        <w:rPr>
          <w:rFonts w:hint="eastAsia" w:ascii="Times New Roman" w:hAnsi="Times New Roman"/>
        </w:rPr>
        <w:t>分，观点</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（四）阅读《雪夜》，回答</w:t>
      </w:r>
      <w:r>
        <w:rPr>
          <w:rFonts w:ascii="Times New Roman" w:hAnsi="Times New Roman"/>
        </w:rPr>
        <w:t>22～25</w:t>
      </w:r>
      <w:r>
        <w:rPr>
          <w:rFonts w:hint="eastAsia" w:ascii="Times New Roman" w:hAnsi="Times New Roman"/>
        </w:rPr>
        <w:t>题。（共</w:t>
      </w:r>
      <w:r>
        <w:rPr>
          <w:rFonts w:ascii="Times New Roman" w:hAnsi="Times New Roman"/>
        </w:rPr>
        <w:t>9</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22．</w:t>
      </w:r>
      <w:r>
        <w:rPr>
          <w:rFonts w:hint="eastAsia" w:ascii="Times New Roman" w:hAnsi="Times New Roman"/>
        </w:rPr>
        <w:t>“我”在父亲的帮助下抗击风雪，保护大棚。（</w:t>
      </w:r>
      <w:r>
        <w:rPr>
          <w:rFonts w:ascii="Times New Roman" w:hAnsi="Times New Roman"/>
        </w:rPr>
        <w:t>2</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23．</w:t>
      </w:r>
      <w:r>
        <w:rPr>
          <w:rFonts w:hint="eastAsia" w:ascii="Times New Roman" w:hAnsi="Times New Roman"/>
        </w:rPr>
        <w:t>这个句子运用了比喻和拟人的修辞手法，描绘出风狂雪大、大棚不堪重负的景象，语言生动传神，富有感染力。（</w:t>
      </w:r>
      <w:r>
        <w:rPr>
          <w:rFonts w:ascii="Times New Roman" w:hAnsi="Times New Roman"/>
        </w:rPr>
        <w:t>2</w:t>
      </w:r>
      <w:r>
        <w:rPr>
          <w:rFonts w:hint="eastAsia" w:ascii="Times New Roman" w:hAnsi="Times New Roman"/>
        </w:rPr>
        <w:t>分）修辞方法每种</w:t>
      </w:r>
      <w:r>
        <w:rPr>
          <w:rFonts w:ascii="Times New Roman" w:hAnsi="Times New Roman"/>
        </w:rPr>
        <w:t>0．5</w:t>
      </w:r>
      <w:r>
        <w:rPr>
          <w:rFonts w:hint="eastAsia" w:ascii="Times New Roman" w:hAnsi="Times New Roman"/>
        </w:rPr>
        <w:t>分，表达效果</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24．</w:t>
      </w:r>
      <w:r>
        <w:rPr>
          <w:rFonts w:hint="eastAsia" w:ascii="Times New Roman" w:hAnsi="Times New Roman"/>
        </w:rPr>
        <w:t>结构上：总结全文，照应前文。内容上：点明中心，深化主旨，表达了对父亲的帮助的感激，（</w:t>
      </w:r>
      <w:r>
        <w:rPr>
          <w:rFonts w:ascii="Times New Roman" w:hAnsi="Times New Roman"/>
        </w:rPr>
        <w:t>2</w:t>
      </w:r>
      <w:r>
        <w:rPr>
          <w:rFonts w:hint="eastAsia" w:ascii="Times New Roman" w:hAnsi="Times New Roman"/>
        </w:rPr>
        <w:t>分）每点</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25．</w:t>
      </w:r>
      <w:r>
        <w:rPr>
          <w:rFonts w:hint="eastAsia" w:ascii="宋体" w:hAnsi="宋体" w:cs="宋体"/>
        </w:rPr>
        <w:t>①</w:t>
      </w:r>
      <w:r>
        <w:rPr>
          <w:rFonts w:hint="eastAsia" w:ascii="Times New Roman" w:hAnsi="Times New Roman"/>
        </w:rPr>
        <w:t>热爱会让人产生无穷的力量。</w:t>
      </w:r>
      <w:r>
        <w:rPr>
          <w:rFonts w:hint="eastAsia" w:ascii="宋体" w:hAnsi="宋体" w:cs="宋体"/>
        </w:rPr>
        <w:t>②</w:t>
      </w:r>
      <w:r>
        <w:rPr>
          <w:rFonts w:hint="eastAsia" w:ascii="Times New Roman" w:hAnsi="Times New Roman"/>
        </w:rPr>
        <w:t>人总是要经历磨难才能成长。</w:t>
      </w:r>
      <w:r>
        <w:rPr>
          <w:rFonts w:hint="eastAsia" w:ascii="宋体" w:hAnsi="宋体" w:cs="宋体"/>
        </w:rPr>
        <w:t>③</w:t>
      </w:r>
      <w:r>
        <w:rPr>
          <w:rFonts w:hint="eastAsia" w:ascii="Times New Roman" w:hAnsi="Times New Roman"/>
        </w:rPr>
        <w:t>亲情是我们永远的后盾。</w:t>
      </w:r>
      <w:r>
        <w:rPr>
          <w:rFonts w:hint="eastAsia" w:ascii="宋体" w:hAnsi="宋体" w:cs="宋体"/>
        </w:rPr>
        <w:t>④</w:t>
      </w:r>
      <w:r>
        <w:rPr>
          <w:rFonts w:hint="eastAsia" w:ascii="Times New Roman" w:hAnsi="Times New Roman"/>
        </w:rPr>
        <w:t>任何时候都不能轻言放弃。（</w:t>
      </w:r>
      <w:r>
        <w:rPr>
          <w:rFonts w:ascii="Times New Roman" w:hAnsi="Times New Roman"/>
        </w:rPr>
        <w:t>3</w:t>
      </w:r>
      <w:r>
        <w:rPr>
          <w:rFonts w:hint="eastAsia" w:ascii="Times New Roman" w:hAnsi="Times New Roman"/>
        </w:rPr>
        <w:t>分）每条启示</w:t>
      </w:r>
      <w:r>
        <w:rPr>
          <w:rFonts w:ascii="Times New Roman" w:hAnsi="Times New Roman"/>
        </w:rPr>
        <w:t>1</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四、写作（第</w:t>
      </w:r>
      <w:r>
        <w:rPr>
          <w:rFonts w:ascii="Times New Roman" w:hAnsi="Times New Roman"/>
        </w:rPr>
        <w:t>26</w:t>
      </w:r>
      <w:r>
        <w:rPr>
          <w:rFonts w:hint="eastAsia" w:ascii="Times New Roman" w:hAnsi="Times New Roman"/>
        </w:rPr>
        <w:t>题，共</w:t>
      </w:r>
      <w:r>
        <w:rPr>
          <w:rFonts w:ascii="Times New Roman" w:hAnsi="Times New Roman"/>
        </w:rPr>
        <w:t>50</w:t>
      </w:r>
      <w:r>
        <w:rPr>
          <w:rFonts w:hint="eastAsia" w:ascii="Times New Roman" w:hAnsi="Times New Roman"/>
        </w:rPr>
        <w:t>分）</w:t>
      </w:r>
    </w:p>
    <w:p>
      <w:pPr>
        <w:keepNext w:val="0"/>
        <w:keepLines w:val="0"/>
        <w:pageBreakBefore w:val="0"/>
        <w:tabs>
          <w:tab w:val="left" w:pos="420"/>
          <w:tab w:val="left" w:pos="2730"/>
          <w:tab w:val="left" w:pos="5040"/>
          <w:tab w:val="left" w:pos="7560"/>
        </w:tabs>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26．</w:t>
      </w:r>
      <w:r>
        <w:rPr>
          <w:rFonts w:hint="eastAsia" w:ascii="Times New Roman" w:hAnsi="Times New Roman"/>
        </w:rPr>
        <w:t>写作评价等级及赋分标准参见中考评分标准。</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72" name="图片 10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 name="图片 100072"/>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58E9"/>
    <w:rsid w:val="000460FF"/>
    <w:rsid w:val="00054E7B"/>
    <w:rsid w:val="00090597"/>
    <w:rsid w:val="000E4D02"/>
    <w:rsid w:val="000E4FF1"/>
    <w:rsid w:val="001177F3"/>
    <w:rsid w:val="00171458"/>
    <w:rsid w:val="00173C1D"/>
    <w:rsid w:val="001764C3"/>
    <w:rsid w:val="0018010E"/>
    <w:rsid w:val="001908D6"/>
    <w:rsid w:val="00191C29"/>
    <w:rsid w:val="0019622E"/>
    <w:rsid w:val="001A12D4"/>
    <w:rsid w:val="001C63DA"/>
    <w:rsid w:val="001D0C6F"/>
    <w:rsid w:val="001D1DE0"/>
    <w:rsid w:val="001F5A85"/>
    <w:rsid w:val="00201A7E"/>
    <w:rsid w:val="00204526"/>
    <w:rsid w:val="00221FC9"/>
    <w:rsid w:val="00241A3B"/>
    <w:rsid w:val="00244CEF"/>
    <w:rsid w:val="002457C2"/>
    <w:rsid w:val="002704B4"/>
    <w:rsid w:val="002723A0"/>
    <w:rsid w:val="002908F0"/>
    <w:rsid w:val="002A0E5D"/>
    <w:rsid w:val="002A1A21"/>
    <w:rsid w:val="002F06B2"/>
    <w:rsid w:val="003102DB"/>
    <w:rsid w:val="003625C4"/>
    <w:rsid w:val="003B1712"/>
    <w:rsid w:val="003C4A95"/>
    <w:rsid w:val="003D0C09"/>
    <w:rsid w:val="003E6BA7"/>
    <w:rsid w:val="003F0DEE"/>
    <w:rsid w:val="003F17AB"/>
    <w:rsid w:val="004062F6"/>
    <w:rsid w:val="00430A44"/>
    <w:rsid w:val="00435F83"/>
    <w:rsid w:val="00444A46"/>
    <w:rsid w:val="0046214C"/>
    <w:rsid w:val="004732BC"/>
    <w:rsid w:val="0049183B"/>
    <w:rsid w:val="004A7CB8"/>
    <w:rsid w:val="004B44B5"/>
    <w:rsid w:val="004D44FD"/>
    <w:rsid w:val="005622D4"/>
    <w:rsid w:val="0059145F"/>
    <w:rsid w:val="00596076"/>
    <w:rsid w:val="005B39DB"/>
    <w:rsid w:val="005C2124"/>
    <w:rsid w:val="005F1362"/>
    <w:rsid w:val="00605626"/>
    <w:rsid w:val="006071D5"/>
    <w:rsid w:val="0062039B"/>
    <w:rsid w:val="00623C16"/>
    <w:rsid w:val="00623E2D"/>
    <w:rsid w:val="00637D3A"/>
    <w:rsid w:val="00640BF5"/>
    <w:rsid w:val="006D5DE9"/>
    <w:rsid w:val="006F45E0"/>
    <w:rsid w:val="006F74D0"/>
    <w:rsid w:val="00701D6B"/>
    <w:rsid w:val="007061B2"/>
    <w:rsid w:val="00740A09"/>
    <w:rsid w:val="00762E26"/>
    <w:rsid w:val="008007AE"/>
    <w:rsid w:val="008028B5"/>
    <w:rsid w:val="00802E43"/>
    <w:rsid w:val="00814191"/>
    <w:rsid w:val="00832EC9"/>
    <w:rsid w:val="008634CD"/>
    <w:rsid w:val="008731FA"/>
    <w:rsid w:val="00880A38"/>
    <w:rsid w:val="00893DD6"/>
    <w:rsid w:val="008D2E94"/>
    <w:rsid w:val="00956B76"/>
    <w:rsid w:val="00970D65"/>
    <w:rsid w:val="00974E0F"/>
    <w:rsid w:val="00982128"/>
    <w:rsid w:val="009A27BF"/>
    <w:rsid w:val="009A6C83"/>
    <w:rsid w:val="009B5666"/>
    <w:rsid w:val="009C4252"/>
    <w:rsid w:val="009D679D"/>
    <w:rsid w:val="00A07DF2"/>
    <w:rsid w:val="00A405DB"/>
    <w:rsid w:val="00A46D54"/>
    <w:rsid w:val="00A532E4"/>
    <w:rsid w:val="00A536B0"/>
    <w:rsid w:val="00A63EC5"/>
    <w:rsid w:val="00A6576A"/>
    <w:rsid w:val="00AB3EE3"/>
    <w:rsid w:val="00AD4827"/>
    <w:rsid w:val="00AD6B6A"/>
    <w:rsid w:val="00AF7031"/>
    <w:rsid w:val="00B601B3"/>
    <w:rsid w:val="00B6174C"/>
    <w:rsid w:val="00B73811"/>
    <w:rsid w:val="00B80D67"/>
    <w:rsid w:val="00B8100F"/>
    <w:rsid w:val="00B96924"/>
    <w:rsid w:val="00BA54A2"/>
    <w:rsid w:val="00BB50C6"/>
    <w:rsid w:val="00C027E6"/>
    <w:rsid w:val="00C02815"/>
    <w:rsid w:val="00C31FB8"/>
    <w:rsid w:val="00C321EB"/>
    <w:rsid w:val="00C55E51"/>
    <w:rsid w:val="00C7395C"/>
    <w:rsid w:val="00CA4A07"/>
    <w:rsid w:val="00CB114B"/>
    <w:rsid w:val="00CE1B95"/>
    <w:rsid w:val="00D237F0"/>
    <w:rsid w:val="00D417AA"/>
    <w:rsid w:val="00D51257"/>
    <w:rsid w:val="00D634C2"/>
    <w:rsid w:val="00D756B6"/>
    <w:rsid w:val="00D77F6E"/>
    <w:rsid w:val="00DA0796"/>
    <w:rsid w:val="00DA5448"/>
    <w:rsid w:val="00DB6888"/>
    <w:rsid w:val="00DC061C"/>
    <w:rsid w:val="00DF071B"/>
    <w:rsid w:val="00DF3333"/>
    <w:rsid w:val="00E22C2C"/>
    <w:rsid w:val="00E30D6B"/>
    <w:rsid w:val="00E43A23"/>
    <w:rsid w:val="00E63075"/>
    <w:rsid w:val="00E75104"/>
    <w:rsid w:val="00E8139D"/>
    <w:rsid w:val="00E97096"/>
    <w:rsid w:val="00EA0188"/>
    <w:rsid w:val="00EB17B4"/>
    <w:rsid w:val="00ED1550"/>
    <w:rsid w:val="00ED4F9A"/>
    <w:rsid w:val="00EE1A37"/>
    <w:rsid w:val="00EE38A0"/>
    <w:rsid w:val="00EE670F"/>
    <w:rsid w:val="00F11956"/>
    <w:rsid w:val="00F21C80"/>
    <w:rsid w:val="00F601D6"/>
    <w:rsid w:val="00F676FD"/>
    <w:rsid w:val="00F72514"/>
    <w:rsid w:val="00FA0944"/>
    <w:rsid w:val="00FA6947"/>
    <w:rsid w:val="00FB34D2"/>
    <w:rsid w:val="00FB4B17"/>
    <w:rsid w:val="00FB78E0"/>
    <w:rsid w:val="00FC5860"/>
    <w:rsid w:val="00FD377B"/>
    <w:rsid w:val="00FF2D79"/>
    <w:rsid w:val="00FF517A"/>
    <w:rsid w:val="38274566"/>
    <w:rsid w:val="7E99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EAB1C3-832D-4FE9-98CC-3BE838C85C7D}">
  <ds:schemaRefs/>
</ds:datastoreItem>
</file>

<file path=docProps/app.xml><?xml version="1.0" encoding="utf-8"?>
<Properties xmlns="http://schemas.openxmlformats.org/officeDocument/2006/extended-properties" xmlns:vt="http://schemas.openxmlformats.org/officeDocument/2006/docPropsVTypes">
  <Template>Normal</Template>
  <Pages>7</Pages>
  <Words>8206</Words>
  <Characters>8671</Characters>
  <Lines>258</Lines>
  <Paragraphs>161</Paragraphs>
  <TotalTime>63</TotalTime>
  <ScaleCrop>false</ScaleCrop>
  <LinksUpToDate>false</LinksUpToDate>
  <CharactersWithSpaces>8725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2021-07-12T05:00:00Z</dcterms:created>
  <dc:creator>琦</dc:creator>
  <cp:lastModifiedBy>Administrator</cp:lastModifiedBy>
  <dcterms:modified xsi:type="dcterms:W3CDTF">2021-07-18T04:00:20Z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